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E01FD">
        <w:trPr>
          <w:trHeight w:val="990"/>
        </w:trPr>
        <w:tc>
          <w:tcPr>
            <w:tcW w:w="1363" w:type="dxa"/>
          </w:tcPr>
          <w:p w:rsidR="00CE01FD" w:rsidRDefault="003D613B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E01FD" w:rsidRDefault="00CE01F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E01FD" w:rsidRDefault="00CE01FD">
      <w:pPr>
        <w:rPr>
          <w:sz w:val="24"/>
        </w:rPr>
        <w:sectPr w:rsidR="00CE01FD">
          <w:pgSz w:w="12240" w:h="15840"/>
          <w:pgMar w:top="504" w:right="1440" w:bottom="1440" w:left="1440" w:header="720" w:footer="720" w:gutter="0"/>
          <w:cols w:space="720"/>
        </w:sectPr>
      </w:pPr>
    </w:p>
    <w:p w:rsidR="00C13A42" w:rsidRDefault="00E72991" w:rsidP="00C13A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February 27, 2015</w:t>
      </w:r>
    </w:p>
    <w:p w:rsidR="00F00F7F" w:rsidRDefault="00130671" w:rsidP="00B95A27">
      <w:pPr>
        <w:jc w:val="right"/>
        <w:rPr>
          <w:sz w:val="21"/>
          <w:szCs w:val="21"/>
        </w:rPr>
      </w:pPr>
      <w:r>
        <w:rPr>
          <w:sz w:val="21"/>
          <w:szCs w:val="21"/>
        </w:rPr>
        <w:t xml:space="preserve">Docket No. </w:t>
      </w:r>
      <w:r w:rsidR="0075515C">
        <w:rPr>
          <w:sz w:val="21"/>
          <w:szCs w:val="21"/>
        </w:rPr>
        <w:t>P</w:t>
      </w:r>
      <w:r w:rsidR="0043103D">
        <w:rPr>
          <w:sz w:val="21"/>
          <w:szCs w:val="21"/>
        </w:rPr>
        <w:t>-</w:t>
      </w:r>
      <w:r w:rsidR="0075515C">
        <w:rPr>
          <w:sz w:val="21"/>
          <w:szCs w:val="21"/>
        </w:rPr>
        <w:t>2014-2417907</w:t>
      </w:r>
    </w:p>
    <w:p w:rsidR="00B95A27" w:rsidRDefault="00B95A27" w:rsidP="00B45673">
      <w:pPr>
        <w:rPr>
          <w:sz w:val="21"/>
          <w:szCs w:val="21"/>
        </w:rPr>
      </w:pPr>
    </w:p>
    <w:p w:rsidR="00B95A27" w:rsidRDefault="00B95A27" w:rsidP="00B45673">
      <w:pPr>
        <w:rPr>
          <w:sz w:val="21"/>
          <w:szCs w:val="21"/>
        </w:rPr>
      </w:pPr>
    </w:p>
    <w:p w:rsidR="0075515C" w:rsidRDefault="0075515C" w:rsidP="00B45673">
      <w:pPr>
        <w:rPr>
          <w:sz w:val="21"/>
          <w:szCs w:val="21"/>
        </w:rPr>
      </w:pPr>
      <w:r>
        <w:rPr>
          <w:sz w:val="21"/>
          <w:szCs w:val="21"/>
        </w:rPr>
        <w:t>MICHAEL W HASSELL</w:t>
      </w:r>
    </w:p>
    <w:p w:rsidR="00B45AC9" w:rsidRDefault="0075515C" w:rsidP="00B45673">
      <w:pPr>
        <w:rPr>
          <w:sz w:val="21"/>
          <w:szCs w:val="21"/>
        </w:rPr>
      </w:pPr>
      <w:r>
        <w:rPr>
          <w:sz w:val="21"/>
          <w:szCs w:val="21"/>
        </w:rPr>
        <w:t>POST &amp; SCHELL</w:t>
      </w:r>
      <w:r>
        <w:rPr>
          <w:sz w:val="21"/>
          <w:szCs w:val="21"/>
        </w:rPr>
        <w:tab/>
      </w:r>
    </w:p>
    <w:p w:rsidR="0075515C" w:rsidRDefault="0075515C" w:rsidP="00B45673">
      <w:pPr>
        <w:rPr>
          <w:sz w:val="21"/>
          <w:szCs w:val="21"/>
        </w:rPr>
      </w:pPr>
      <w:r>
        <w:rPr>
          <w:sz w:val="21"/>
          <w:szCs w:val="21"/>
        </w:rPr>
        <w:t>17 NORTH SECOND STREET</w:t>
      </w:r>
    </w:p>
    <w:p w:rsidR="0075515C" w:rsidRDefault="0075515C" w:rsidP="00B45673">
      <w:pPr>
        <w:rPr>
          <w:sz w:val="21"/>
          <w:szCs w:val="21"/>
        </w:rPr>
      </w:pPr>
      <w:r>
        <w:rPr>
          <w:sz w:val="21"/>
          <w:szCs w:val="21"/>
        </w:rPr>
        <w:t>12</w:t>
      </w:r>
      <w:r w:rsidRPr="0075515C">
        <w:rPr>
          <w:sz w:val="21"/>
          <w:szCs w:val="21"/>
          <w:vertAlign w:val="superscript"/>
        </w:rPr>
        <w:t>TH</w:t>
      </w:r>
      <w:r>
        <w:rPr>
          <w:sz w:val="21"/>
          <w:szCs w:val="21"/>
        </w:rPr>
        <w:t xml:space="preserve"> FLOOR</w:t>
      </w:r>
    </w:p>
    <w:p w:rsidR="0075515C" w:rsidRPr="00AB60E6" w:rsidRDefault="0075515C" w:rsidP="00B45673">
      <w:pPr>
        <w:rPr>
          <w:sz w:val="21"/>
          <w:szCs w:val="21"/>
        </w:rPr>
      </w:pPr>
      <w:r>
        <w:rPr>
          <w:sz w:val="21"/>
          <w:szCs w:val="21"/>
        </w:rPr>
        <w:t>HARRISBURG PA  17101-1601</w:t>
      </w:r>
    </w:p>
    <w:p w:rsidR="00B45673" w:rsidRDefault="00B45673" w:rsidP="00B45673">
      <w:pPr>
        <w:rPr>
          <w:sz w:val="21"/>
          <w:szCs w:val="21"/>
        </w:rPr>
      </w:pPr>
    </w:p>
    <w:p w:rsidR="00C13A42" w:rsidRDefault="00C13A42" w:rsidP="00B45673">
      <w:pPr>
        <w:rPr>
          <w:sz w:val="21"/>
          <w:szCs w:val="21"/>
        </w:rPr>
      </w:pPr>
    </w:p>
    <w:p w:rsidR="00C13A42" w:rsidRDefault="00C13A42" w:rsidP="00B45673">
      <w:pPr>
        <w:rPr>
          <w:sz w:val="21"/>
          <w:szCs w:val="21"/>
        </w:rPr>
      </w:pPr>
    </w:p>
    <w:p w:rsidR="0075515C" w:rsidRDefault="00B45673" w:rsidP="00D16063">
      <w:pPr>
        <w:ind w:left="1080" w:hanging="360"/>
        <w:rPr>
          <w:sz w:val="21"/>
          <w:szCs w:val="21"/>
        </w:rPr>
      </w:pPr>
      <w:r w:rsidRPr="00AB60E6">
        <w:rPr>
          <w:sz w:val="21"/>
          <w:szCs w:val="21"/>
        </w:rPr>
        <w:t>Re</w:t>
      </w:r>
      <w:r w:rsidR="00C13A42">
        <w:rPr>
          <w:sz w:val="21"/>
          <w:szCs w:val="21"/>
        </w:rPr>
        <w:t xml:space="preserve">:  </w:t>
      </w:r>
      <w:r w:rsidR="0075515C">
        <w:rPr>
          <w:sz w:val="21"/>
          <w:szCs w:val="21"/>
        </w:rPr>
        <w:t xml:space="preserve">Compliance Filing With Respect to the Petition of PPL Electric Utilities Corporation for Approval of a Default Service Program and </w:t>
      </w:r>
      <w:r w:rsidR="00FD4542">
        <w:rPr>
          <w:sz w:val="21"/>
          <w:szCs w:val="21"/>
        </w:rPr>
        <w:t>P</w:t>
      </w:r>
      <w:r w:rsidR="0075515C">
        <w:rPr>
          <w:sz w:val="21"/>
          <w:szCs w:val="21"/>
        </w:rPr>
        <w:t>rocurement Plan for the Period June 1, 2015 through May 31, 2017</w:t>
      </w:r>
    </w:p>
    <w:p w:rsidR="0075515C" w:rsidRDefault="0075515C" w:rsidP="00D16063">
      <w:pPr>
        <w:ind w:left="1080" w:hanging="360"/>
        <w:rPr>
          <w:sz w:val="21"/>
          <w:szCs w:val="21"/>
        </w:rPr>
      </w:pPr>
    </w:p>
    <w:p w:rsidR="00130671" w:rsidRPr="00873C66" w:rsidRDefault="00130671" w:rsidP="00D16063">
      <w:pPr>
        <w:ind w:left="1080" w:hanging="360"/>
        <w:rPr>
          <w:sz w:val="21"/>
          <w:szCs w:val="21"/>
        </w:rPr>
      </w:pPr>
      <w:r>
        <w:rPr>
          <w:sz w:val="21"/>
          <w:szCs w:val="21"/>
        </w:rPr>
        <w:t xml:space="preserve">      </w:t>
      </w:r>
    </w:p>
    <w:p w:rsidR="00B45673" w:rsidRPr="00AB60E6" w:rsidRDefault="00B45673" w:rsidP="00B45673">
      <w:pPr>
        <w:rPr>
          <w:sz w:val="21"/>
          <w:szCs w:val="21"/>
        </w:rPr>
      </w:pPr>
      <w:r w:rsidRPr="00AB60E6">
        <w:rPr>
          <w:sz w:val="21"/>
          <w:szCs w:val="21"/>
        </w:rPr>
        <w:t xml:space="preserve">Dear </w:t>
      </w:r>
      <w:r w:rsidR="0075515C">
        <w:rPr>
          <w:sz w:val="21"/>
          <w:szCs w:val="21"/>
        </w:rPr>
        <w:t>Mr. Hassell:</w:t>
      </w:r>
    </w:p>
    <w:p w:rsidR="00B45673" w:rsidRPr="00AB60E6" w:rsidRDefault="00B45673" w:rsidP="00B45673">
      <w:pPr>
        <w:rPr>
          <w:sz w:val="21"/>
          <w:szCs w:val="21"/>
        </w:rPr>
      </w:pPr>
    </w:p>
    <w:p w:rsidR="00E8069B" w:rsidRDefault="00B45673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="00AB60E6" w:rsidRPr="00AB60E6">
        <w:rPr>
          <w:sz w:val="21"/>
          <w:szCs w:val="21"/>
        </w:rPr>
        <w:tab/>
      </w:r>
      <w:r w:rsidR="009527F2">
        <w:rPr>
          <w:sz w:val="21"/>
          <w:szCs w:val="21"/>
        </w:rPr>
        <w:t>By Order entered</w:t>
      </w:r>
      <w:r w:rsidR="00C13A42">
        <w:rPr>
          <w:sz w:val="21"/>
          <w:szCs w:val="21"/>
        </w:rPr>
        <w:t xml:space="preserve"> </w:t>
      </w:r>
      <w:r w:rsidR="0075515C">
        <w:rPr>
          <w:sz w:val="21"/>
          <w:szCs w:val="21"/>
        </w:rPr>
        <w:t>January 15, 2015</w:t>
      </w:r>
      <w:r w:rsidR="000350E2">
        <w:rPr>
          <w:sz w:val="21"/>
          <w:szCs w:val="21"/>
        </w:rPr>
        <w:t xml:space="preserve"> (January</w:t>
      </w:r>
      <w:r w:rsidR="00277143">
        <w:rPr>
          <w:sz w:val="21"/>
          <w:szCs w:val="21"/>
        </w:rPr>
        <w:t xml:space="preserve"> 15</w:t>
      </w:r>
      <w:r w:rsidR="000350E2">
        <w:rPr>
          <w:sz w:val="21"/>
          <w:szCs w:val="21"/>
        </w:rPr>
        <w:t xml:space="preserve"> Order)</w:t>
      </w:r>
      <w:r w:rsidR="004C741D">
        <w:rPr>
          <w:sz w:val="21"/>
          <w:szCs w:val="21"/>
        </w:rPr>
        <w:t xml:space="preserve">, </w:t>
      </w:r>
      <w:r w:rsidR="000350E2">
        <w:rPr>
          <w:sz w:val="21"/>
          <w:szCs w:val="21"/>
        </w:rPr>
        <w:t>the Petition of</w:t>
      </w:r>
      <w:r w:rsidR="006861B6">
        <w:rPr>
          <w:sz w:val="21"/>
          <w:szCs w:val="21"/>
        </w:rPr>
        <w:t xml:space="preserve"> </w:t>
      </w:r>
      <w:r w:rsidR="000350E2">
        <w:rPr>
          <w:sz w:val="21"/>
          <w:szCs w:val="21"/>
        </w:rPr>
        <w:t>PPL Electric Utilities Corporation</w:t>
      </w:r>
      <w:r w:rsidR="00255B27">
        <w:rPr>
          <w:sz w:val="21"/>
          <w:szCs w:val="21"/>
        </w:rPr>
        <w:t xml:space="preserve"> (</w:t>
      </w:r>
      <w:r w:rsidR="000350E2">
        <w:rPr>
          <w:sz w:val="21"/>
          <w:szCs w:val="21"/>
        </w:rPr>
        <w:t>PPL Electric</w:t>
      </w:r>
      <w:r w:rsidR="006861B6">
        <w:rPr>
          <w:sz w:val="21"/>
          <w:szCs w:val="21"/>
        </w:rPr>
        <w:t>)</w:t>
      </w:r>
      <w:r w:rsidR="000350E2">
        <w:rPr>
          <w:sz w:val="21"/>
          <w:szCs w:val="21"/>
        </w:rPr>
        <w:t xml:space="preserve"> for Approval of a Default Service Program</w:t>
      </w:r>
      <w:r w:rsidR="005E0496">
        <w:rPr>
          <w:sz w:val="21"/>
          <w:szCs w:val="21"/>
        </w:rPr>
        <w:t xml:space="preserve"> </w:t>
      </w:r>
      <w:r w:rsidR="000350E2">
        <w:rPr>
          <w:sz w:val="21"/>
          <w:szCs w:val="21"/>
        </w:rPr>
        <w:t>and Procurement Plan for the Period June 1, 2015 through May 31, 2017 (DSP) was granted by the Commission, consistent with the terms and conditions of</w:t>
      </w:r>
      <w:r w:rsidR="00255B27">
        <w:rPr>
          <w:sz w:val="21"/>
          <w:szCs w:val="21"/>
        </w:rPr>
        <w:t xml:space="preserve"> the Joint Petition</w:t>
      </w:r>
      <w:r w:rsidR="000350E2">
        <w:rPr>
          <w:sz w:val="21"/>
          <w:szCs w:val="21"/>
        </w:rPr>
        <w:t xml:space="preserve"> for Approval of Partial Settlement </w:t>
      </w:r>
      <w:r w:rsidR="003B7B0F">
        <w:rPr>
          <w:sz w:val="21"/>
          <w:szCs w:val="21"/>
        </w:rPr>
        <w:t xml:space="preserve">(Partial Settlement) </w:t>
      </w:r>
      <w:r w:rsidR="000350E2">
        <w:rPr>
          <w:sz w:val="21"/>
          <w:szCs w:val="21"/>
        </w:rPr>
        <w:t>and the disposition of the litigated issues as discussed in the January</w:t>
      </w:r>
      <w:r w:rsidR="00277143">
        <w:rPr>
          <w:sz w:val="21"/>
          <w:szCs w:val="21"/>
        </w:rPr>
        <w:t xml:space="preserve"> 15</w:t>
      </w:r>
      <w:r w:rsidR="000350E2">
        <w:rPr>
          <w:sz w:val="21"/>
          <w:szCs w:val="21"/>
        </w:rPr>
        <w:t xml:space="preserve"> Order</w:t>
      </w:r>
      <w:r w:rsidR="00A4155F">
        <w:rPr>
          <w:sz w:val="21"/>
          <w:szCs w:val="21"/>
        </w:rPr>
        <w:t xml:space="preserve">.  </w:t>
      </w:r>
      <w:r w:rsidR="006861B6">
        <w:rPr>
          <w:sz w:val="21"/>
          <w:szCs w:val="21"/>
        </w:rPr>
        <w:t xml:space="preserve">On </w:t>
      </w:r>
      <w:r w:rsidR="000350E2">
        <w:rPr>
          <w:sz w:val="21"/>
          <w:szCs w:val="21"/>
        </w:rPr>
        <w:t>January 30, 2015</w:t>
      </w:r>
      <w:r w:rsidR="006861B6">
        <w:rPr>
          <w:sz w:val="21"/>
          <w:szCs w:val="21"/>
        </w:rPr>
        <w:t xml:space="preserve">, </w:t>
      </w:r>
      <w:r w:rsidR="000350E2">
        <w:rPr>
          <w:sz w:val="21"/>
          <w:szCs w:val="21"/>
        </w:rPr>
        <w:t xml:space="preserve">PPL Electric </w:t>
      </w:r>
      <w:r w:rsidR="004F5F75">
        <w:rPr>
          <w:sz w:val="21"/>
          <w:szCs w:val="21"/>
        </w:rPr>
        <w:t xml:space="preserve">filed </w:t>
      </w:r>
      <w:r w:rsidR="000350E2">
        <w:rPr>
          <w:sz w:val="21"/>
          <w:szCs w:val="21"/>
        </w:rPr>
        <w:t>the following documents in compliance with the January 15 Order:</w:t>
      </w:r>
      <w:r w:rsidR="00E8069B">
        <w:rPr>
          <w:sz w:val="21"/>
          <w:szCs w:val="21"/>
        </w:rPr>
        <w:t xml:space="preserve">  </w:t>
      </w:r>
    </w:p>
    <w:p w:rsidR="00277143" w:rsidRDefault="00277143" w:rsidP="00DD2FE2">
      <w:pPr>
        <w:rPr>
          <w:sz w:val="21"/>
          <w:szCs w:val="21"/>
        </w:rPr>
      </w:pPr>
    </w:p>
    <w:p w:rsidR="00277143" w:rsidRDefault="00D83501" w:rsidP="00D83501">
      <w:pPr>
        <w:pStyle w:val="ListParagraph"/>
        <w:numPr>
          <w:ilvl w:val="0"/>
          <w:numId w:val="10"/>
        </w:numPr>
        <w:rPr>
          <w:sz w:val="21"/>
          <w:szCs w:val="21"/>
        </w:rPr>
      </w:pPr>
      <w:r>
        <w:rPr>
          <w:sz w:val="21"/>
          <w:szCs w:val="21"/>
        </w:rPr>
        <w:t>Revised Default Service Supply Master Agreement (DS SMA)</w:t>
      </w:r>
    </w:p>
    <w:p w:rsidR="00D83501" w:rsidRDefault="00D83501" w:rsidP="00D83501">
      <w:pPr>
        <w:pStyle w:val="ListParagraph"/>
        <w:numPr>
          <w:ilvl w:val="0"/>
          <w:numId w:val="10"/>
        </w:numPr>
        <w:rPr>
          <w:sz w:val="21"/>
          <w:szCs w:val="21"/>
        </w:rPr>
      </w:pPr>
      <w:r>
        <w:rPr>
          <w:sz w:val="21"/>
          <w:szCs w:val="21"/>
        </w:rPr>
        <w:t>Revised Default Service Request for Proposal Process and Rules (DS RFP)</w:t>
      </w:r>
    </w:p>
    <w:p w:rsidR="00D83501" w:rsidRDefault="00D83501" w:rsidP="00D83501">
      <w:pPr>
        <w:pStyle w:val="ListParagraph"/>
        <w:numPr>
          <w:ilvl w:val="0"/>
          <w:numId w:val="10"/>
        </w:numPr>
        <w:rPr>
          <w:sz w:val="21"/>
          <w:szCs w:val="21"/>
        </w:rPr>
      </w:pPr>
      <w:r>
        <w:rPr>
          <w:sz w:val="21"/>
          <w:szCs w:val="21"/>
        </w:rPr>
        <w:t>Alternative Energy Credits Supply Master Agreement (AEC SMA)</w:t>
      </w:r>
    </w:p>
    <w:p w:rsidR="00D83501" w:rsidRDefault="00D83501" w:rsidP="00D83501">
      <w:pPr>
        <w:pStyle w:val="ListParagraph"/>
        <w:numPr>
          <w:ilvl w:val="0"/>
          <w:numId w:val="10"/>
        </w:numPr>
        <w:rPr>
          <w:sz w:val="21"/>
          <w:szCs w:val="21"/>
        </w:rPr>
      </w:pPr>
      <w:r>
        <w:rPr>
          <w:sz w:val="21"/>
          <w:szCs w:val="21"/>
        </w:rPr>
        <w:t>Alternative Energy Credits Request for Proposal Process and Rules (AEC RFP)</w:t>
      </w:r>
    </w:p>
    <w:p w:rsidR="00D83501" w:rsidRDefault="00D83501" w:rsidP="00D83501">
      <w:pPr>
        <w:pStyle w:val="ListParagraph"/>
        <w:numPr>
          <w:ilvl w:val="0"/>
          <w:numId w:val="10"/>
        </w:numPr>
        <w:rPr>
          <w:sz w:val="21"/>
          <w:szCs w:val="21"/>
        </w:rPr>
      </w:pPr>
      <w:r>
        <w:rPr>
          <w:sz w:val="21"/>
          <w:szCs w:val="21"/>
        </w:rPr>
        <w:t>Pro Forma Revised Tariff Pages</w:t>
      </w:r>
    </w:p>
    <w:p w:rsidR="00D83501" w:rsidRDefault="00D83501" w:rsidP="00D83501">
      <w:pPr>
        <w:rPr>
          <w:sz w:val="21"/>
          <w:szCs w:val="21"/>
        </w:rPr>
      </w:pPr>
    </w:p>
    <w:p w:rsidR="00025EFB" w:rsidRPr="00C3515F" w:rsidRDefault="00D83501" w:rsidP="00D83501">
      <w:pPr>
        <w:rPr>
          <w:b/>
          <w:sz w:val="21"/>
          <w:szCs w:val="21"/>
        </w:rPr>
      </w:pPr>
      <w:r w:rsidRPr="00C3515F">
        <w:rPr>
          <w:b/>
          <w:sz w:val="21"/>
          <w:szCs w:val="21"/>
        </w:rPr>
        <w:tab/>
      </w:r>
      <w:r w:rsidRPr="00C3515F">
        <w:rPr>
          <w:b/>
          <w:sz w:val="21"/>
          <w:szCs w:val="21"/>
        </w:rPr>
        <w:tab/>
      </w:r>
      <w:r w:rsidR="00025EFB" w:rsidRPr="00C3515F">
        <w:rPr>
          <w:b/>
          <w:sz w:val="21"/>
          <w:szCs w:val="21"/>
        </w:rPr>
        <w:t xml:space="preserve">Commission Staff has reviewed the above-listed documents and directs PPL Electric to </w:t>
      </w:r>
      <w:r w:rsidR="00C3515F" w:rsidRPr="00C3515F">
        <w:rPr>
          <w:b/>
          <w:sz w:val="21"/>
          <w:szCs w:val="21"/>
        </w:rPr>
        <w:t xml:space="preserve">file a replacement page </w:t>
      </w:r>
      <w:r w:rsidR="00025EFB" w:rsidRPr="00C3515F">
        <w:rPr>
          <w:b/>
          <w:sz w:val="21"/>
          <w:szCs w:val="21"/>
        </w:rPr>
        <w:t>mak</w:t>
      </w:r>
      <w:r w:rsidR="00C3515F" w:rsidRPr="00C3515F">
        <w:rPr>
          <w:b/>
          <w:sz w:val="21"/>
          <w:szCs w:val="21"/>
        </w:rPr>
        <w:t>ing</w:t>
      </w:r>
      <w:r w:rsidR="00025EFB" w:rsidRPr="00C3515F">
        <w:rPr>
          <w:b/>
          <w:sz w:val="21"/>
          <w:szCs w:val="21"/>
        </w:rPr>
        <w:t xml:space="preserve"> the following modification</w:t>
      </w:r>
      <w:r w:rsidR="00A71B25" w:rsidRPr="00C3515F">
        <w:rPr>
          <w:b/>
          <w:sz w:val="21"/>
          <w:szCs w:val="21"/>
        </w:rPr>
        <w:t xml:space="preserve"> to the DS RFP:</w:t>
      </w:r>
    </w:p>
    <w:p w:rsidR="00A71B25" w:rsidRDefault="00A71B25" w:rsidP="00D83501">
      <w:pPr>
        <w:rPr>
          <w:sz w:val="21"/>
          <w:szCs w:val="21"/>
        </w:rPr>
      </w:pPr>
    </w:p>
    <w:p w:rsidR="00A71B25" w:rsidRPr="00A71B25" w:rsidRDefault="00A25FA4" w:rsidP="00A71B25">
      <w:pPr>
        <w:pStyle w:val="ListParagraph"/>
        <w:numPr>
          <w:ilvl w:val="0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>In Section 2.2.1 (page 14), t</w:t>
      </w:r>
      <w:r w:rsidR="00A71B25">
        <w:rPr>
          <w:sz w:val="21"/>
          <w:szCs w:val="21"/>
        </w:rPr>
        <w:t>he Bid Proposal Due Date for the second solicitation</w:t>
      </w:r>
      <w:r>
        <w:rPr>
          <w:sz w:val="21"/>
          <w:szCs w:val="21"/>
        </w:rPr>
        <w:t xml:space="preserve"> should be revised to</w:t>
      </w:r>
      <w:r w:rsidR="00A71B25">
        <w:rPr>
          <w:sz w:val="21"/>
          <w:szCs w:val="21"/>
        </w:rPr>
        <w:t xml:space="preserve"> October 6, 2015</w:t>
      </w:r>
      <w:r w:rsidR="006160D3">
        <w:rPr>
          <w:sz w:val="21"/>
          <w:szCs w:val="21"/>
        </w:rPr>
        <w:t xml:space="preserve"> from October 13, 2015</w:t>
      </w:r>
      <w:r w:rsidR="00A71B25">
        <w:rPr>
          <w:sz w:val="21"/>
          <w:szCs w:val="21"/>
        </w:rPr>
        <w:t>.</w:t>
      </w:r>
      <w:r w:rsidR="00D737BA">
        <w:rPr>
          <w:sz w:val="21"/>
          <w:szCs w:val="21"/>
        </w:rPr>
        <w:t xml:space="preserve">  </w:t>
      </w:r>
      <w:r w:rsidR="00A71B25">
        <w:rPr>
          <w:sz w:val="21"/>
          <w:szCs w:val="21"/>
        </w:rPr>
        <w:t xml:space="preserve">As per Item 31 of the Partial Settlement, the RFP schedule </w:t>
      </w:r>
      <w:r w:rsidR="00EE15EE">
        <w:rPr>
          <w:sz w:val="21"/>
          <w:szCs w:val="21"/>
        </w:rPr>
        <w:t>was to</w:t>
      </w:r>
      <w:r w:rsidR="00A71B25">
        <w:rPr>
          <w:sz w:val="21"/>
          <w:szCs w:val="21"/>
        </w:rPr>
        <w:t xml:space="preserve"> be advanced by two weeks from the original proposed date of October 20, 2015.  </w:t>
      </w:r>
    </w:p>
    <w:p w:rsidR="00025EFB" w:rsidRDefault="00025EFB" w:rsidP="00D83501">
      <w:pPr>
        <w:rPr>
          <w:sz w:val="21"/>
          <w:szCs w:val="21"/>
        </w:rPr>
      </w:pPr>
    </w:p>
    <w:p w:rsidR="00D737BA" w:rsidRPr="00C3515F" w:rsidRDefault="00D737BA" w:rsidP="00D83501">
      <w:pPr>
        <w:rPr>
          <w:b/>
          <w:sz w:val="21"/>
          <w:szCs w:val="21"/>
        </w:rPr>
      </w:pPr>
      <w:r w:rsidRPr="00C3515F">
        <w:rPr>
          <w:b/>
          <w:sz w:val="21"/>
          <w:szCs w:val="21"/>
        </w:rPr>
        <w:tab/>
      </w:r>
      <w:r w:rsidRPr="00C3515F">
        <w:rPr>
          <w:b/>
          <w:sz w:val="21"/>
          <w:szCs w:val="21"/>
        </w:rPr>
        <w:tab/>
        <w:t xml:space="preserve">Commission Staff directs PPL Electric to </w:t>
      </w:r>
      <w:r w:rsidR="00C3515F" w:rsidRPr="00C3515F">
        <w:rPr>
          <w:b/>
          <w:sz w:val="21"/>
          <w:szCs w:val="21"/>
        </w:rPr>
        <w:t xml:space="preserve">file replacement pages </w:t>
      </w:r>
      <w:r w:rsidRPr="00C3515F">
        <w:rPr>
          <w:b/>
          <w:sz w:val="21"/>
          <w:szCs w:val="21"/>
        </w:rPr>
        <w:t>mak</w:t>
      </w:r>
      <w:r w:rsidR="00C3515F" w:rsidRPr="00C3515F">
        <w:rPr>
          <w:b/>
          <w:sz w:val="21"/>
          <w:szCs w:val="21"/>
        </w:rPr>
        <w:t>ing</w:t>
      </w:r>
      <w:r w:rsidRPr="00C3515F">
        <w:rPr>
          <w:b/>
          <w:sz w:val="21"/>
          <w:szCs w:val="21"/>
        </w:rPr>
        <w:t xml:space="preserve"> the following modification to the AEC RFP:</w:t>
      </w:r>
    </w:p>
    <w:p w:rsidR="00D737BA" w:rsidRDefault="00D737BA" w:rsidP="00D83501">
      <w:pPr>
        <w:rPr>
          <w:sz w:val="21"/>
          <w:szCs w:val="21"/>
        </w:rPr>
      </w:pPr>
    </w:p>
    <w:p w:rsidR="00D737BA" w:rsidRPr="00D737BA" w:rsidRDefault="00D737BA" w:rsidP="00D737BA">
      <w:pPr>
        <w:pStyle w:val="ListParagraph"/>
        <w:numPr>
          <w:ilvl w:val="0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 xml:space="preserve">Section 1.1.14 (page 6) and Section 7.5.1 (page 27) should be revised to allow </w:t>
      </w:r>
      <w:r w:rsidR="00044578">
        <w:rPr>
          <w:sz w:val="21"/>
          <w:szCs w:val="21"/>
        </w:rPr>
        <w:t xml:space="preserve">three (3) business days </w:t>
      </w:r>
      <w:r>
        <w:rPr>
          <w:sz w:val="21"/>
          <w:szCs w:val="21"/>
        </w:rPr>
        <w:t>for the PUC to consider and act on Bids rather than one (1) business day.  The Commission finds th</w:t>
      </w:r>
      <w:r w:rsidR="006160D3">
        <w:rPr>
          <w:sz w:val="21"/>
          <w:szCs w:val="21"/>
        </w:rPr>
        <w:t>at three (3) business days is a more</w:t>
      </w:r>
      <w:r>
        <w:rPr>
          <w:sz w:val="21"/>
          <w:szCs w:val="21"/>
        </w:rPr>
        <w:t xml:space="preserve"> a</w:t>
      </w:r>
      <w:r w:rsidR="006160D3">
        <w:rPr>
          <w:sz w:val="21"/>
          <w:szCs w:val="21"/>
        </w:rPr>
        <w:t>dequate time frame for review.</w:t>
      </w:r>
      <w:r>
        <w:rPr>
          <w:sz w:val="21"/>
          <w:szCs w:val="21"/>
        </w:rPr>
        <w:t xml:space="preserve">    </w:t>
      </w:r>
    </w:p>
    <w:p w:rsidR="00D737BA" w:rsidRDefault="00D737BA" w:rsidP="00D83501">
      <w:pPr>
        <w:rPr>
          <w:sz w:val="21"/>
          <w:szCs w:val="21"/>
        </w:rPr>
      </w:pPr>
    </w:p>
    <w:p w:rsidR="00D83501" w:rsidRPr="00D83501" w:rsidRDefault="00025EFB" w:rsidP="00D83501">
      <w:pPr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3B7B0F">
        <w:rPr>
          <w:sz w:val="21"/>
          <w:szCs w:val="21"/>
        </w:rPr>
        <w:t>In accordance with the terms of the Partial Settlement, the first procurement under the DSP must be completed in time to file</w:t>
      </w:r>
      <w:r w:rsidR="003B7B0F" w:rsidRPr="003B7B0F">
        <w:rPr>
          <w:sz w:val="21"/>
          <w:szCs w:val="21"/>
        </w:rPr>
        <w:t xml:space="preserve"> </w:t>
      </w:r>
      <w:r w:rsidR="003B7B0F">
        <w:rPr>
          <w:sz w:val="21"/>
          <w:szCs w:val="21"/>
        </w:rPr>
        <w:t>default service rates with the Commission by May 1, 2015, to become effective June 1, 2015.  T</w:t>
      </w:r>
      <w:r w:rsidR="002A65ED">
        <w:rPr>
          <w:sz w:val="21"/>
          <w:szCs w:val="21"/>
        </w:rPr>
        <w:t>herefore, PPL Electric requested</w:t>
      </w:r>
      <w:r w:rsidR="003B7B0F">
        <w:rPr>
          <w:sz w:val="21"/>
          <w:szCs w:val="21"/>
        </w:rPr>
        <w:t xml:space="preserve"> approval of the compliance filing by February 27, 2015. </w:t>
      </w:r>
    </w:p>
    <w:p w:rsidR="00757E90" w:rsidRDefault="00757E90" w:rsidP="00DD2FE2">
      <w:pPr>
        <w:rPr>
          <w:sz w:val="21"/>
          <w:szCs w:val="21"/>
        </w:rPr>
      </w:pPr>
    </w:p>
    <w:p w:rsidR="00A4155F" w:rsidRDefault="00757E90" w:rsidP="00757E90">
      <w:pPr>
        <w:ind w:hanging="108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6160D3">
        <w:rPr>
          <w:sz w:val="21"/>
          <w:szCs w:val="21"/>
        </w:rPr>
        <w:t xml:space="preserve">Commission Staff </w:t>
      </w:r>
      <w:r w:rsidR="00504B51">
        <w:rPr>
          <w:sz w:val="21"/>
          <w:szCs w:val="21"/>
        </w:rPr>
        <w:t>has found</w:t>
      </w:r>
      <w:r w:rsidR="00961295">
        <w:rPr>
          <w:sz w:val="21"/>
          <w:szCs w:val="21"/>
        </w:rPr>
        <w:t xml:space="preserve"> </w:t>
      </w:r>
      <w:r w:rsidR="00504B51">
        <w:rPr>
          <w:sz w:val="21"/>
          <w:szCs w:val="21"/>
        </w:rPr>
        <w:t>the above-listed documents</w:t>
      </w:r>
      <w:r w:rsidR="00961295">
        <w:rPr>
          <w:sz w:val="21"/>
          <w:szCs w:val="21"/>
        </w:rPr>
        <w:t xml:space="preserve"> </w:t>
      </w:r>
      <w:r w:rsidR="00504B51">
        <w:rPr>
          <w:sz w:val="21"/>
          <w:szCs w:val="21"/>
        </w:rPr>
        <w:t>to be</w:t>
      </w:r>
      <w:r w:rsidR="00961295">
        <w:rPr>
          <w:sz w:val="21"/>
          <w:szCs w:val="21"/>
        </w:rPr>
        <w:t xml:space="preserve"> </w:t>
      </w:r>
      <w:r w:rsidR="00504B51">
        <w:rPr>
          <w:sz w:val="21"/>
          <w:szCs w:val="21"/>
        </w:rPr>
        <w:t>in compliance</w:t>
      </w:r>
      <w:r w:rsidR="00961295">
        <w:rPr>
          <w:sz w:val="21"/>
          <w:szCs w:val="21"/>
        </w:rPr>
        <w:t xml:space="preserve"> with the Partial Settlement and the January 15 Order, subject to the modifications requested above, and </w:t>
      </w:r>
      <w:r w:rsidR="00504B51">
        <w:rPr>
          <w:sz w:val="21"/>
          <w:szCs w:val="21"/>
        </w:rPr>
        <w:t>found</w:t>
      </w:r>
      <w:r w:rsidR="00961295">
        <w:rPr>
          <w:sz w:val="21"/>
          <w:szCs w:val="21"/>
        </w:rPr>
        <w:t xml:space="preserve"> that s</w:t>
      </w:r>
      <w:r w:rsidR="00A4155F">
        <w:rPr>
          <w:sz w:val="21"/>
          <w:szCs w:val="21"/>
        </w:rPr>
        <w:t>uspension or further investigation</w:t>
      </w:r>
      <w:r w:rsidR="001C6554">
        <w:rPr>
          <w:sz w:val="21"/>
          <w:szCs w:val="21"/>
        </w:rPr>
        <w:t xml:space="preserve"> of the compliance filing</w:t>
      </w:r>
      <w:r w:rsidR="00A4155F">
        <w:rPr>
          <w:sz w:val="21"/>
          <w:szCs w:val="21"/>
        </w:rPr>
        <w:t xml:space="preserve"> does not </w:t>
      </w:r>
      <w:r w:rsidR="00025EFB">
        <w:rPr>
          <w:sz w:val="21"/>
          <w:szCs w:val="21"/>
        </w:rPr>
        <w:t>appear warranted at this time</w:t>
      </w:r>
      <w:r w:rsidR="006160D3">
        <w:rPr>
          <w:sz w:val="21"/>
          <w:szCs w:val="21"/>
        </w:rPr>
        <w:t>.  H</w:t>
      </w:r>
      <w:r w:rsidR="00025EFB">
        <w:rPr>
          <w:sz w:val="21"/>
          <w:szCs w:val="21"/>
        </w:rPr>
        <w:t xml:space="preserve">owever, this is </w:t>
      </w:r>
      <w:r w:rsidR="00A4155F">
        <w:rPr>
          <w:sz w:val="21"/>
          <w:szCs w:val="21"/>
        </w:rPr>
        <w:t>without prejudice to any formal compl</w:t>
      </w:r>
      <w:r w:rsidR="00025EFB">
        <w:rPr>
          <w:sz w:val="21"/>
          <w:szCs w:val="21"/>
        </w:rPr>
        <w:t>aints timely filed</w:t>
      </w:r>
      <w:r w:rsidR="00A4155F">
        <w:rPr>
          <w:sz w:val="21"/>
          <w:szCs w:val="21"/>
        </w:rPr>
        <w:t>.</w:t>
      </w:r>
      <w:r w:rsidR="00025EFB">
        <w:rPr>
          <w:sz w:val="21"/>
          <w:szCs w:val="21"/>
        </w:rPr>
        <w:t xml:space="preserve">  </w:t>
      </w:r>
    </w:p>
    <w:p w:rsidR="00606DC4" w:rsidRDefault="00606DC4" w:rsidP="00757E90">
      <w:pPr>
        <w:ind w:hanging="1080"/>
        <w:rPr>
          <w:sz w:val="21"/>
          <w:szCs w:val="21"/>
        </w:rPr>
      </w:pPr>
    </w:p>
    <w:p w:rsidR="00606DC4" w:rsidRPr="00606DC4" w:rsidRDefault="00606DC4" w:rsidP="00757E90">
      <w:pPr>
        <w:ind w:hanging="1080"/>
        <w:rPr>
          <w:b/>
          <w:sz w:val="21"/>
          <w:szCs w:val="21"/>
        </w:rPr>
      </w:pPr>
      <w:r w:rsidRPr="00606DC4">
        <w:rPr>
          <w:b/>
          <w:sz w:val="21"/>
          <w:szCs w:val="21"/>
        </w:rPr>
        <w:tab/>
      </w:r>
      <w:r w:rsidRPr="00606DC4">
        <w:rPr>
          <w:b/>
          <w:sz w:val="21"/>
          <w:szCs w:val="21"/>
        </w:rPr>
        <w:tab/>
      </w:r>
      <w:r w:rsidRPr="00606DC4">
        <w:rPr>
          <w:b/>
          <w:sz w:val="21"/>
          <w:szCs w:val="21"/>
        </w:rPr>
        <w:tab/>
        <w:t xml:space="preserve">Commission Staff directs PPL Electric to file </w:t>
      </w:r>
      <w:r w:rsidR="00D35BBD">
        <w:rPr>
          <w:b/>
          <w:sz w:val="21"/>
          <w:szCs w:val="21"/>
        </w:rPr>
        <w:t xml:space="preserve">the </w:t>
      </w:r>
      <w:r w:rsidRPr="00606DC4">
        <w:rPr>
          <w:b/>
          <w:sz w:val="21"/>
          <w:szCs w:val="21"/>
        </w:rPr>
        <w:t xml:space="preserve">replacement pages to the DS RFP and AEC RFP </w:t>
      </w:r>
      <w:r w:rsidR="00D35BBD">
        <w:rPr>
          <w:b/>
          <w:sz w:val="21"/>
          <w:szCs w:val="21"/>
        </w:rPr>
        <w:t xml:space="preserve">containing the modifications </w:t>
      </w:r>
      <w:r w:rsidRPr="00606DC4">
        <w:rPr>
          <w:b/>
          <w:sz w:val="21"/>
          <w:szCs w:val="21"/>
        </w:rPr>
        <w:t xml:space="preserve">requested above </w:t>
      </w:r>
      <w:r w:rsidR="00D35BBD">
        <w:rPr>
          <w:b/>
          <w:sz w:val="21"/>
          <w:szCs w:val="21"/>
        </w:rPr>
        <w:t>by</w:t>
      </w:r>
      <w:r w:rsidRPr="00606DC4">
        <w:rPr>
          <w:b/>
          <w:sz w:val="21"/>
          <w:szCs w:val="21"/>
        </w:rPr>
        <w:t xml:space="preserve"> March 6, 2015. </w:t>
      </w:r>
    </w:p>
    <w:p w:rsidR="006160D3" w:rsidRDefault="006160D3" w:rsidP="00757E90">
      <w:pPr>
        <w:ind w:hanging="1080"/>
        <w:rPr>
          <w:sz w:val="21"/>
          <w:szCs w:val="21"/>
        </w:rPr>
      </w:pPr>
    </w:p>
    <w:p w:rsidR="006160D3" w:rsidRPr="00C3515F" w:rsidRDefault="006160D3" w:rsidP="00757E90">
      <w:pPr>
        <w:ind w:hanging="1080"/>
        <w:rPr>
          <w:b/>
          <w:sz w:val="21"/>
          <w:szCs w:val="21"/>
        </w:rPr>
      </w:pPr>
      <w:r w:rsidRPr="00C3515F">
        <w:rPr>
          <w:b/>
          <w:sz w:val="21"/>
          <w:szCs w:val="21"/>
        </w:rPr>
        <w:tab/>
      </w:r>
      <w:r w:rsidRPr="00C3515F">
        <w:rPr>
          <w:b/>
          <w:sz w:val="21"/>
          <w:szCs w:val="21"/>
        </w:rPr>
        <w:tab/>
      </w:r>
      <w:r w:rsidRPr="00C3515F">
        <w:rPr>
          <w:b/>
          <w:sz w:val="21"/>
          <w:szCs w:val="21"/>
        </w:rPr>
        <w:tab/>
      </w:r>
      <w:r w:rsidR="00C3515F" w:rsidRPr="00C3515F">
        <w:rPr>
          <w:b/>
          <w:sz w:val="21"/>
          <w:szCs w:val="21"/>
        </w:rPr>
        <w:t xml:space="preserve">Commission Staff </w:t>
      </w:r>
      <w:r w:rsidRPr="00C3515F">
        <w:rPr>
          <w:b/>
          <w:sz w:val="21"/>
          <w:szCs w:val="21"/>
        </w:rPr>
        <w:t xml:space="preserve">reminds PPL Electric to submit a tariff supplement reflecting the changes in default service rates on or about May 1, 2015 for rates to be effective June 1, 2015 in accordance with the Partial Settlement.  </w:t>
      </w:r>
    </w:p>
    <w:p w:rsidR="00025EFB" w:rsidRPr="00C3515F" w:rsidRDefault="00025EFB" w:rsidP="00757E90">
      <w:pPr>
        <w:ind w:hanging="1080"/>
        <w:rPr>
          <w:b/>
          <w:sz w:val="21"/>
          <w:szCs w:val="21"/>
        </w:rPr>
      </w:pPr>
    </w:p>
    <w:p w:rsidR="00A4155F" w:rsidRDefault="00A4155F" w:rsidP="00757E90">
      <w:pPr>
        <w:ind w:hanging="108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9527F2">
        <w:rPr>
          <w:sz w:val="21"/>
          <w:szCs w:val="21"/>
        </w:rPr>
        <w:t xml:space="preserve">If you have any questions in this matter, please contact Marissa Boyle, Bureau of Technical Utility Services, at 717-787-7237 or </w:t>
      </w:r>
      <w:hyperlink r:id="rId10" w:history="1">
        <w:r w:rsidR="009527F2" w:rsidRPr="00374796">
          <w:rPr>
            <w:rStyle w:val="Hyperlink"/>
            <w:sz w:val="21"/>
            <w:szCs w:val="21"/>
          </w:rPr>
          <w:t>maboyle@pa.gov</w:t>
        </w:r>
      </w:hyperlink>
      <w:r w:rsidR="009527F2">
        <w:rPr>
          <w:sz w:val="21"/>
          <w:szCs w:val="21"/>
        </w:rPr>
        <w:t>.</w:t>
      </w:r>
    </w:p>
    <w:p w:rsidR="009527F2" w:rsidRDefault="009527F2" w:rsidP="00757E90">
      <w:pPr>
        <w:ind w:hanging="1080"/>
        <w:rPr>
          <w:sz w:val="21"/>
          <w:szCs w:val="21"/>
        </w:rPr>
      </w:pPr>
    </w:p>
    <w:p w:rsidR="009527F2" w:rsidRDefault="009527F2" w:rsidP="00757E90">
      <w:pPr>
        <w:ind w:hanging="1080"/>
        <w:rPr>
          <w:sz w:val="21"/>
          <w:szCs w:val="21"/>
        </w:rPr>
      </w:pPr>
    </w:p>
    <w:p w:rsidR="009527F2" w:rsidRDefault="009527F2" w:rsidP="00757E90">
      <w:pPr>
        <w:ind w:hanging="1080"/>
        <w:rPr>
          <w:sz w:val="21"/>
          <w:szCs w:val="21"/>
        </w:rPr>
      </w:pPr>
    </w:p>
    <w:p w:rsidR="009527F2" w:rsidRDefault="009527F2" w:rsidP="00757E90">
      <w:pPr>
        <w:ind w:hanging="1080"/>
        <w:rPr>
          <w:sz w:val="21"/>
          <w:szCs w:val="21"/>
        </w:rPr>
      </w:pPr>
    </w:p>
    <w:p w:rsidR="00DD2FE2" w:rsidRPr="00AB60E6" w:rsidRDefault="00DD2FE2" w:rsidP="00DD2FE2">
      <w:pPr>
        <w:rPr>
          <w:sz w:val="21"/>
          <w:szCs w:val="21"/>
        </w:rPr>
      </w:pPr>
    </w:p>
    <w:p w:rsidR="00DD2FE2" w:rsidRPr="00AB60E6" w:rsidRDefault="00E72991" w:rsidP="00DD2FE2">
      <w:pPr>
        <w:rPr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6EC7EF4" wp14:editId="09CF0E8A">
            <wp:simplePos x="0" y="0"/>
            <wp:positionH relativeFrom="column">
              <wp:posOffset>3562350</wp:posOffset>
            </wp:positionH>
            <wp:positionV relativeFrom="paragraph">
              <wp:posOffset>78105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2FE2" w:rsidRPr="00AB60E6">
        <w:rPr>
          <w:sz w:val="21"/>
          <w:szCs w:val="21"/>
        </w:rPr>
        <w:tab/>
      </w:r>
      <w:r w:rsidR="00DD2FE2" w:rsidRPr="00AB60E6">
        <w:rPr>
          <w:sz w:val="21"/>
          <w:szCs w:val="21"/>
        </w:rPr>
        <w:tab/>
      </w:r>
      <w:r w:rsidR="00DD2FE2" w:rsidRPr="00AB60E6">
        <w:rPr>
          <w:sz w:val="21"/>
          <w:szCs w:val="21"/>
        </w:rPr>
        <w:tab/>
      </w:r>
      <w:r w:rsidR="00DD2FE2" w:rsidRPr="00AB60E6">
        <w:rPr>
          <w:sz w:val="21"/>
          <w:szCs w:val="21"/>
        </w:rPr>
        <w:tab/>
      </w:r>
      <w:r w:rsidR="00DD2FE2" w:rsidRPr="00AB60E6">
        <w:rPr>
          <w:sz w:val="21"/>
          <w:szCs w:val="21"/>
        </w:rPr>
        <w:tab/>
      </w:r>
      <w:r w:rsidR="00DD2FE2" w:rsidRPr="00AB60E6">
        <w:rPr>
          <w:sz w:val="21"/>
          <w:szCs w:val="21"/>
        </w:rPr>
        <w:tab/>
      </w:r>
      <w:r w:rsidR="00DD2FE2" w:rsidRPr="00AB60E6">
        <w:rPr>
          <w:sz w:val="21"/>
          <w:szCs w:val="21"/>
        </w:rPr>
        <w:tab/>
      </w:r>
      <w:r w:rsidR="00DD2FE2" w:rsidRPr="00AB60E6">
        <w:rPr>
          <w:sz w:val="21"/>
          <w:szCs w:val="21"/>
        </w:rPr>
        <w:tab/>
        <w:t>Sincerely</w:t>
      </w:r>
      <w:r w:rsidR="00033DFF">
        <w:rPr>
          <w:sz w:val="21"/>
          <w:szCs w:val="21"/>
        </w:rPr>
        <w:t>,</w:t>
      </w:r>
    </w:p>
    <w:p w:rsidR="00DD2FE2" w:rsidRPr="00AB60E6" w:rsidRDefault="00DD2FE2" w:rsidP="00DD2FE2">
      <w:pPr>
        <w:rPr>
          <w:sz w:val="21"/>
          <w:szCs w:val="21"/>
        </w:rPr>
      </w:pPr>
    </w:p>
    <w:p w:rsidR="00E72991" w:rsidRDefault="00E72991"/>
    <w:p w:rsidR="00DD2FE2" w:rsidRPr="00AB60E6" w:rsidRDefault="00DD2FE2" w:rsidP="00DD2FE2">
      <w:pPr>
        <w:rPr>
          <w:sz w:val="21"/>
          <w:szCs w:val="21"/>
        </w:rPr>
      </w:pPr>
    </w:p>
    <w:p w:rsidR="00DD2FE2" w:rsidRPr="00AB60E6" w:rsidRDefault="00DD2FE2" w:rsidP="00DD2FE2">
      <w:pPr>
        <w:rPr>
          <w:sz w:val="21"/>
          <w:szCs w:val="21"/>
        </w:rPr>
      </w:pPr>
    </w:p>
    <w:p w:rsidR="00DD2FE2" w:rsidRPr="00AB60E6" w:rsidRDefault="00DD2FE2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="005056CA">
        <w:rPr>
          <w:sz w:val="21"/>
          <w:szCs w:val="21"/>
        </w:rPr>
        <w:t>Rosemary Chiavetta</w:t>
      </w:r>
    </w:p>
    <w:p w:rsidR="00DD2FE2" w:rsidRPr="00AB60E6" w:rsidRDefault="00DD2FE2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  <w:t>Secretary</w:t>
      </w:r>
    </w:p>
    <w:p w:rsidR="00AB60E6" w:rsidRDefault="00AB60E6" w:rsidP="00DD2FE2">
      <w:pPr>
        <w:rPr>
          <w:sz w:val="21"/>
          <w:szCs w:val="21"/>
        </w:rPr>
      </w:pPr>
    </w:p>
    <w:p w:rsidR="00DD2FE2" w:rsidRPr="00AB60E6" w:rsidRDefault="00DD2FE2" w:rsidP="00D16063">
      <w:pPr>
        <w:ind w:firstLine="720"/>
        <w:rPr>
          <w:sz w:val="21"/>
          <w:szCs w:val="21"/>
        </w:rPr>
      </w:pPr>
      <w:r w:rsidRPr="00AB60E6">
        <w:rPr>
          <w:sz w:val="21"/>
          <w:szCs w:val="21"/>
        </w:rPr>
        <w:tab/>
      </w:r>
    </w:p>
    <w:sectPr w:rsidR="00DD2FE2" w:rsidRPr="00AB60E6" w:rsidSect="00150AE0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B83" w:rsidRDefault="007C2B83">
      <w:r>
        <w:separator/>
      </w:r>
    </w:p>
  </w:endnote>
  <w:endnote w:type="continuationSeparator" w:id="0">
    <w:p w:rsidR="007C2B83" w:rsidRDefault="007C2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B83" w:rsidRDefault="007C2B83">
      <w:r>
        <w:separator/>
      </w:r>
    </w:p>
  </w:footnote>
  <w:footnote w:type="continuationSeparator" w:id="0">
    <w:p w:rsidR="007C2B83" w:rsidRDefault="007C2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CAF770F"/>
    <w:multiLevelType w:val="hybridMultilevel"/>
    <w:tmpl w:val="99A84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7941FE3"/>
    <w:multiLevelType w:val="hybridMultilevel"/>
    <w:tmpl w:val="1EFE3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5"/>
  </w:num>
  <w:num w:numId="5">
    <w:abstractNumId w:val="9"/>
  </w:num>
  <w:num w:numId="6">
    <w:abstractNumId w:val="3"/>
  </w:num>
  <w:num w:numId="7">
    <w:abstractNumId w:val="10"/>
  </w:num>
  <w:num w:numId="8">
    <w:abstractNumId w:val="8"/>
  </w:num>
  <w:num w:numId="9">
    <w:abstractNumId w:val="0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1FD"/>
    <w:rsid w:val="00025EFB"/>
    <w:rsid w:val="00033DFF"/>
    <w:rsid w:val="000350E2"/>
    <w:rsid w:val="00044578"/>
    <w:rsid w:val="00071145"/>
    <w:rsid w:val="000832C4"/>
    <w:rsid w:val="000902D5"/>
    <w:rsid w:val="00097C11"/>
    <w:rsid w:val="000B058B"/>
    <w:rsid w:val="000C326E"/>
    <w:rsid w:val="000C6967"/>
    <w:rsid w:val="000D2908"/>
    <w:rsid w:val="000D353A"/>
    <w:rsid w:val="000E7F59"/>
    <w:rsid w:val="000F4747"/>
    <w:rsid w:val="00130671"/>
    <w:rsid w:val="001508ED"/>
    <w:rsid w:val="00150AE0"/>
    <w:rsid w:val="0017227E"/>
    <w:rsid w:val="001878A7"/>
    <w:rsid w:val="001C6554"/>
    <w:rsid w:val="00254D3C"/>
    <w:rsid w:val="00255B27"/>
    <w:rsid w:val="00260FC4"/>
    <w:rsid w:val="00277143"/>
    <w:rsid w:val="002824E7"/>
    <w:rsid w:val="002A65ED"/>
    <w:rsid w:val="003461CD"/>
    <w:rsid w:val="003647A8"/>
    <w:rsid w:val="003B7B0F"/>
    <w:rsid w:val="003D1F83"/>
    <w:rsid w:val="003D45ED"/>
    <w:rsid w:val="003D613B"/>
    <w:rsid w:val="003F15D5"/>
    <w:rsid w:val="003F4174"/>
    <w:rsid w:val="00400D28"/>
    <w:rsid w:val="0043103D"/>
    <w:rsid w:val="00433E1E"/>
    <w:rsid w:val="00480B00"/>
    <w:rsid w:val="004C741D"/>
    <w:rsid w:val="004E42FD"/>
    <w:rsid w:val="004F5F75"/>
    <w:rsid w:val="00504B51"/>
    <w:rsid w:val="005056CA"/>
    <w:rsid w:val="00512D8A"/>
    <w:rsid w:val="0056517B"/>
    <w:rsid w:val="005C7262"/>
    <w:rsid w:val="005E0496"/>
    <w:rsid w:val="005F0888"/>
    <w:rsid w:val="00600805"/>
    <w:rsid w:val="00606DC4"/>
    <w:rsid w:val="00610700"/>
    <w:rsid w:val="00612FDC"/>
    <w:rsid w:val="006160D3"/>
    <w:rsid w:val="0064012A"/>
    <w:rsid w:val="00652F4C"/>
    <w:rsid w:val="006861B6"/>
    <w:rsid w:val="006B2538"/>
    <w:rsid w:val="006D3506"/>
    <w:rsid w:val="006D3801"/>
    <w:rsid w:val="006D5846"/>
    <w:rsid w:val="006E681C"/>
    <w:rsid w:val="00727946"/>
    <w:rsid w:val="00735B63"/>
    <w:rsid w:val="00744865"/>
    <w:rsid w:val="0075515C"/>
    <w:rsid w:val="00757E90"/>
    <w:rsid w:val="007C2B83"/>
    <w:rsid w:val="007C2FEA"/>
    <w:rsid w:val="00826337"/>
    <w:rsid w:val="00873C66"/>
    <w:rsid w:val="008839C1"/>
    <w:rsid w:val="00895993"/>
    <w:rsid w:val="008A4C7A"/>
    <w:rsid w:val="008C4062"/>
    <w:rsid w:val="008D31D7"/>
    <w:rsid w:val="00920579"/>
    <w:rsid w:val="00926F9A"/>
    <w:rsid w:val="00946C8F"/>
    <w:rsid w:val="009527F2"/>
    <w:rsid w:val="00953D93"/>
    <w:rsid w:val="00961295"/>
    <w:rsid w:val="00992CD3"/>
    <w:rsid w:val="009963A1"/>
    <w:rsid w:val="009D51DE"/>
    <w:rsid w:val="009E0384"/>
    <w:rsid w:val="00A25FA4"/>
    <w:rsid w:val="00A338C4"/>
    <w:rsid w:val="00A4155F"/>
    <w:rsid w:val="00A51995"/>
    <w:rsid w:val="00A71B25"/>
    <w:rsid w:val="00AB60E6"/>
    <w:rsid w:val="00AC103C"/>
    <w:rsid w:val="00AC6EFD"/>
    <w:rsid w:val="00AE41F7"/>
    <w:rsid w:val="00B014FE"/>
    <w:rsid w:val="00B12AA0"/>
    <w:rsid w:val="00B224B4"/>
    <w:rsid w:val="00B32263"/>
    <w:rsid w:val="00B45673"/>
    <w:rsid w:val="00B45AC9"/>
    <w:rsid w:val="00B62720"/>
    <w:rsid w:val="00B646A4"/>
    <w:rsid w:val="00B731A6"/>
    <w:rsid w:val="00B7409A"/>
    <w:rsid w:val="00B86822"/>
    <w:rsid w:val="00B93058"/>
    <w:rsid w:val="00B95A27"/>
    <w:rsid w:val="00BB78EB"/>
    <w:rsid w:val="00BF6C18"/>
    <w:rsid w:val="00C04F4E"/>
    <w:rsid w:val="00C10E1B"/>
    <w:rsid w:val="00C13A42"/>
    <w:rsid w:val="00C3515F"/>
    <w:rsid w:val="00CD6821"/>
    <w:rsid w:val="00CE01FD"/>
    <w:rsid w:val="00D10508"/>
    <w:rsid w:val="00D16063"/>
    <w:rsid w:val="00D24FA2"/>
    <w:rsid w:val="00D35BBD"/>
    <w:rsid w:val="00D678BC"/>
    <w:rsid w:val="00D737BA"/>
    <w:rsid w:val="00D83501"/>
    <w:rsid w:val="00DA08E9"/>
    <w:rsid w:val="00DB7619"/>
    <w:rsid w:val="00DD2FE2"/>
    <w:rsid w:val="00DF3361"/>
    <w:rsid w:val="00E079DB"/>
    <w:rsid w:val="00E127CA"/>
    <w:rsid w:val="00E20E7B"/>
    <w:rsid w:val="00E372DE"/>
    <w:rsid w:val="00E605A0"/>
    <w:rsid w:val="00E72991"/>
    <w:rsid w:val="00E738F3"/>
    <w:rsid w:val="00E8069B"/>
    <w:rsid w:val="00EE15EE"/>
    <w:rsid w:val="00F00F7F"/>
    <w:rsid w:val="00F2123C"/>
    <w:rsid w:val="00F22423"/>
    <w:rsid w:val="00F24BE1"/>
    <w:rsid w:val="00F4231E"/>
    <w:rsid w:val="00F70CBC"/>
    <w:rsid w:val="00F76505"/>
    <w:rsid w:val="00FB12EB"/>
    <w:rsid w:val="00FD4542"/>
    <w:rsid w:val="00FE0610"/>
    <w:rsid w:val="00FF461F"/>
    <w:rsid w:val="00FF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6C8F"/>
  </w:style>
  <w:style w:type="paragraph" w:styleId="Heading1">
    <w:name w:val="heading 1"/>
    <w:basedOn w:val="Normal"/>
    <w:next w:val="Normal"/>
    <w:qFormat/>
    <w:rsid w:val="00946C8F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46C8F"/>
    <w:pPr>
      <w:ind w:left="360"/>
    </w:pPr>
    <w:rPr>
      <w:sz w:val="24"/>
    </w:rPr>
  </w:style>
  <w:style w:type="paragraph" w:styleId="Header">
    <w:name w:val="header"/>
    <w:basedOn w:val="Normal"/>
    <w:rsid w:val="00946C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6C8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F47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4155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835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6C8F"/>
  </w:style>
  <w:style w:type="paragraph" w:styleId="Heading1">
    <w:name w:val="heading 1"/>
    <w:basedOn w:val="Normal"/>
    <w:next w:val="Normal"/>
    <w:qFormat/>
    <w:rsid w:val="00946C8F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46C8F"/>
    <w:pPr>
      <w:ind w:left="360"/>
    </w:pPr>
    <w:rPr>
      <w:sz w:val="24"/>
    </w:rPr>
  </w:style>
  <w:style w:type="paragraph" w:styleId="Header">
    <w:name w:val="header"/>
    <w:basedOn w:val="Normal"/>
    <w:rsid w:val="00946C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6C8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F47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4155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835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mailto:maboyle@pa.gov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AE9F3-54E3-4102-93FD-10F37F44A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MCDONALD</dc:creator>
  <cp:lastModifiedBy>Wagner, Nathan R</cp:lastModifiedBy>
  <cp:revision>24</cp:revision>
  <cp:lastPrinted>2011-11-22T19:37:00Z</cp:lastPrinted>
  <dcterms:created xsi:type="dcterms:W3CDTF">2015-02-25T19:41:00Z</dcterms:created>
  <dcterms:modified xsi:type="dcterms:W3CDTF">2015-02-27T18:29:00Z</dcterms:modified>
</cp:coreProperties>
</file>