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CDF9D" w14:textId="77777777" w:rsidR="00CA178B" w:rsidRPr="00896C2A" w:rsidRDefault="00CA178B">
      <w:pPr>
        <w:pStyle w:val="Heading1"/>
      </w:pPr>
    </w:p>
    <w:p w14:paraId="40FB715D" w14:textId="77777777" w:rsidR="00CA178B" w:rsidRPr="00896C2A" w:rsidRDefault="00CA178B" w:rsidP="00C06F0C">
      <w:pPr>
        <w:pStyle w:val="Heading1"/>
        <w:jc w:val="center"/>
      </w:pPr>
    </w:p>
    <w:p w14:paraId="0938C2D9" w14:textId="77777777" w:rsidR="00872D95" w:rsidRPr="00896C2A" w:rsidRDefault="00872D95" w:rsidP="00C06F0C">
      <w:pPr>
        <w:pStyle w:val="BodyText"/>
        <w:jc w:val="center"/>
      </w:pPr>
    </w:p>
    <w:p w14:paraId="6197ABF0" w14:textId="77777777" w:rsidR="00872D95" w:rsidRPr="00896C2A" w:rsidRDefault="00872D95" w:rsidP="00C06F0C">
      <w:pPr>
        <w:pStyle w:val="BodyText"/>
        <w:jc w:val="center"/>
      </w:pPr>
    </w:p>
    <w:p w14:paraId="12ABFD5E" w14:textId="77777777" w:rsidR="00C06F0C" w:rsidRPr="00896C2A" w:rsidRDefault="00C06F0C" w:rsidP="00C06F0C">
      <w:pPr>
        <w:pStyle w:val="BodyText"/>
        <w:jc w:val="center"/>
        <w:rPr>
          <w:b/>
          <w:sz w:val="32"/>
          <w:szCs w:val="32"/>
        </w:rPr>
      </w:pPr>
      <w:r w:rsidRPr="00896C2A">
        <w:rPr>
          <w:b/>
          <w:sz w:val="32"/>
          <w:szCs w:val="32"/>
        </w:rPr>
        <w:t>DEFAULT SERVICE</w:t>
      </w:r>
    </w:p>
    <w:p w14:paraId="6B23B731" w14:textId="77777777" w:rsidR="00872D95" w:rsidRPr="00896C2A" w:rsidRDefault="00D348EC" w:rsidP="00C06F0C">
      <w:pPr>
        <w:pStyle w:val="BodyText"/>
        <w:jc w:val="center"/>
        <w:rPr>
          <w:b/>
          <w:sz w:val="32"/>
          <w:szCs w:val="32"/>
        </w:rPr>
      </w:pPr>
      <w:r w:rsidRPr="00896C2A">
        <w:rPr>
          <w:b/>
          <w:sz w:val="32"/>
          <w:szCs w:val="32"/>
        </w:rPr>
        <w:t>SUPPLIER</w:t>
      </w:r>
      <w:r w:rsidR="00872D95" w:rsidRPr="00896C2A">
        <w:rPr>
          <w:b/>
          <w:sz w:val="32"/>
          <w:szCs w:val="32"/>
        </w:rPr>
        <w:t xml:space="preserve"> MASTER AGREEMENT (SMA)</w:t>
      </w:r>
    </w:p>
    <w:p w14:paraId="5437CDE8" w14:textId="77777777" w:rsidR="00C06F0C" w:rsidRPr="00896C2A" w:rsidRDefault="00C06F0C" w:rsidP="00C06F0C">
      <w:pPr>
        <w:pStyle w:val="BodyText"/>
        <w:jc w:val="center"/>
        <w:rPr>
          <w:b/>
          <w:sz w:val="32"/>
          <w:szCs w:val="32"/>
        </w:rPr>
      </w:pPr>
      <w:r w:rsidRPr="00896C2A">
        <w:rPr>
          <w:b/>
          <w:sz w:val="32"/>
          <w:szCs w:val="32"/>
        </w:rPr>
        <w:t>BETWEEN</w:t>
      </w:r>
    </w:p>
    <w:p w14:paraId="7BE327E7" w14:textId="77777777" w:rsidR="00C06F0C" w:rsidRPr="00896C2A" w:rsidRDefault="00C06F0C" w:rsidP="00C06F0C">
      <w:pPr>
        <w:pStyle w:val="BodyText"/>
        <w:jc w:val="center"/>
        <w:rPr>
          <w:b/>
          <w:sz w:val="32"/>
          <w:szCs w:val="32"/>
        </w:rPr>
      </w:pPr>
      <w:r w:rsidRPr="00896C2A">
        <w:rPr>
          <w:b/>
          <w:sz w:val="32"/>
          <w:szCs w:val="32"/>
        </w:rPr>
        <w:t>PPL ELECTRIC UTILITIES CORP</w:t>
      </w:r>
      <w:r w:rsidR="001A16DA" w:rsidRPr="00896C2A">
        <w:rPr>
          <w:b/>
          <w:sz w:val="32"/>
          <w:szCs w:val="32"/>
        </w:rPr>
        <w:t>O</w:t>
      </w:r>
      <w:r w:rsidRPr="00896C2A">
        <w:rPr>
          <w:b/>
          <w:sz w:val="32"/>
          <w:szCs w:val="32"/>
        </w:rPr>
        <w:t>RATION</w:t>
      </w:r>
    </w:p>
    <w:p w14:paraId="547EB4F7" w14:textId="77777777" w:rsidR="00C06F0C" w:rsidRPr="00896C2A" w:rsidRDefault="00C06F0C" w:rsidP="00C06F0C">
      <w:pPr>
        <w:pStyle w:val="BodyText"/>
        <w:jc w:val="center"/>
        <w:rPr>
          <w:b/>
          <w:sz w:val="32"/>
          <w:szCs w:val="32"/>
        </w:rPr>
      </w:pPr>
      <w:r w:rsidRPr="00896C2A">
        <w:rPr>
          <w:b/>
          <w:sz w:val="32"/>
          <w:szCs w:val="32"/>
        </w:rPr>
        <w:t>AND</w:t>
      </w:r>
    </w:p>
    <w:bookmarkStart w:id="0" w:name="Text2"/>
    <w:p w14:paraId="4B241AA9" w14:textId="7345A648" w:rsidR="00C06F0C" w:rsidRPr="007A2194" w:rsidRDefault="007A2194" w:rsidP="00C06F0C">
      <w:pPr>
        <w:pStyle w:val="BodyText"/>
        <w:jc w:val="center"/>
        <w:rPr>
          <w:b/>
          <w:sz w:val="32"/>
          <w:szCs w:val="32"/>
        </w:rPr>
      </w:pPr>
      <w:r w:rsidRPr="007A2194">
        <w:rPr>
          <w:b/>
          <w:bCs/>
          <w:sz w:val="32"/>
          <w:szCs w:val="32"/>
        </w:rPr>
        <w:fldChar w:fldCharType="begin">
          <w:ffData>
            <w:name w:val="Text2"/>
            <w:enabled/>
            <w:calcOnExit w:val="0"/>
            <w:textInput>
              <w:default w:val="[SELLER NAME]"/>
            </w:textInput>
          </w:ffData>
        </w:fldChar>
      </w:r>
      <w:r w:rsidRPr="007A2194">
        <w:rPr>
          <w:b/>
          <w:bCs/>
          <w:sz w:val="32"/>
          <w:szCs w:val="32"/>
        </w:rPr>
        <w:instrText xml:space="preserve"> FORMTEXT </w:instrText>
      </w:r>
      <w:r w:rsidRPr="007A2194">
        <w:rPr>
          <w:b/>
          <w:bCs/>
          <w:sz w:val="32"/>
          <w:szCs w:val="32"/>
        </w:rPr>
      </w:r>
      <w:r w:rsidRPr="007A2194">
        <w:rPr>
          <w:b/>
          <w:bCs/>
          <w:sz w:val="32"/>
          <w:szCs w:val="32"/>
        </w:rPr>
        <w:fldChar w:fldCharType="separate"/>
      </w:r>
      <w:r w:rsidRPr="007A2194">
        <w:rPr>
          <w:b/>
          <w:bCs/>
          <w:noProof/>
          <w:sz w:val="32"/>
          <w:szCs w:val="32"/>
        </w:rPr>
        <w:t>[DS SUPPLIER NAME]</w:t>
      </w:r>
      <w:r w:rsidRPr="007A2194">
        <w:rPr>
          <w:b/>
          <w:bCs/>
          <w:sz w:val="32"/>
          <w:szCs w:val="32"/>
        </w:rPr>
        <w:fldChar w:fldCharType="end"/>
      </w:r>
      <w:bookmarkEnd w:id="0"/>
    </w:p>
    <w:p w14:paraId="431FABBF" w14:textId="77777777" w:rsidR="00704175" w:rsidRPr="00896C2A" w:rsidRDefault="00704175" w:rsidP="00C06F0C">
      <w:pPr>
        <w:pStyle w:val="BodyText"/>
        <w:jc w:val="center"/>
        <w:rPr>
          <w:b/>
        </w:rPr>
      </w:pPr>
    </w:p>
    <w:p w14:paraId="310C9CDF" w14:textId="77777777" w:rsidR="00704175" w:rsidRPr="00896C2A" w:rsidRDefault="00704175" w:rsidP="00C06F0C">
      <w:pPr>
        <w:pStyle w:val="BodyText"/>
        <w:jc w:val="center"/>
        <w:rPr>
          <w:b/>
        </w:rPr>
      </w:pPr>
    </w:p>
    <w:p w14:paraId="4BEAF2B9" w14:textId="77777777" w:rsidR="00704175" w:rsidRPr="00896C2A" w:rsidRDefault="00704175" w:rsidP="00C06F0C">
      <w:pPr>
        <w:pStyle w:val="BodyText"/>
        <w:jc w:val="center"/>
        <w:rPr>
          <w:b/>
        </w:rPr>
      </w:pPr>
    </w:p>
    <w:p w14:paraId="0F6E89A3" w14:textId="77777777" w:rsidR="00704175" w:rsidRPr="00896C2A" w:rsidRDefault="00704175" w:rsidP="00C06F0C">
      <w:pPr>
        <w:pStyle w:val="BodyText"/>
        <w:jc w:val="center"/>
        <w:rPr>
          <w:b/>
        </w:rPr>
      </w:pPr>
    </w:p>
    <w:p w14:paraId="1EA2F14F" w14:textId="77777777" w:rsidR="00C06F0C" w:rsidRPr="00896C2A" w:rsidRDefault="00C06F0C" w:rsidP="00C06F0C">
      <w:pPr>
        <w:pStyle w:val="BodyText"/>
        <w:jc w:val="center"/>
        <w:rPr>
          <w:b/>
        </w:rPr>
      </w:pPr>
    </w:p>
    <w:p w14:paraId="6C1014ED" w14:textId="77777777" w:rsidR="00C06F0C" w:rsidRPr="00896C2A" w:rsidRDefault="00C06F0C" w:rsidP="00C06F0C">
      <w:pPr>
        <w:pStyle w:val="BodyText"/>
        <w:jc w:val="center"/>
        <w:rPr>
          <w:b/>
        </w:rPr>
      </w:pPr>
    </w:p>
    <w:p w14:paraId="3FFFAEE6" w14:textId="77777777" w:rsidR="00C06F0C" w:rsidRPr="00896C2A" w:rsidRDefault="00C06F0C" w:rsidP="00C06F0C">
      <w:pPr>
        <w:pStyle w:val="BodyText"/>
        <w:jc w:val="center"/>
        <w:rPr>
          <w:b/>
        </w:rPr>
      </w:pPr>
    </w:p>
    <w:p w14:paraId="4EE58F7C" w14:textId="7E4D8466" w:rsidR="00CA178B" w:rsidRPr="00896C2A" w:rsidRDefault="00C06F0C" w:rsidP="00C06F0C">
      <w:pPr>
        <w:pStyle w:val="BodyText"/>
        <w:jc w:val="center"/>
        <w:rPr>
          <w:caps/>
          <w:sz w:val="28"/>
          <w:u w:val="single"/>
        </w:rPr>
        <w:sectPr w:rsidR="00CA178B" w:rsidRPr="00896C2A">
          <w:footerReference w:type="even" r:id="rId9"/>
          <w:footerReference w:type="default" r:id="rId10"/>
          <w:headerReference w:type="first" r:id="rId11"/>
          <w:footerReference w:type="first" r:id="rId12"/>
          <w:type w:val="continuous"/>
          <w:pgSz w:w="12240" w:h="15840"/>
          <w:pgMar w:top="1440" w:right="1800" w:bottom="1440" w:left="1800" w:header="720" w:footer="720" w:gutter="0"/>
          <w:pgNumType w:fmt="lowerRoman" w:start="1"/>
          <w:cols w:space="720"/>
          <w:titlePg/>
          <w:docGrid w:linePitch="360"/>
        </w:sectPr>
      </w:pPr>
      <w:r w:rsidRPr="00896C2A">
        <w:rPr>
          <w:b/>
          <w:caps/>
          <w:sz w:val="28"/>
        </w:rPr>
        <w:t>dated</w:t>
      </w:r>
      <w:r w:rsidR="007A7AC9">
        <w:rPr>
          <w:b/>
          <w:caps/>
          <w:sz w:val="28"/>
        </w:rPr>
        <w:t xml:space="preserve"> __________________</w:t>
      </w:r>
    </w:p>
    <w:p w14:paraId="57BE7165" w14:textId="77777777" w:rsidR="00C06F0C" w:rsidRPr="00896C2A" w:rsidRDefault="00C06F0C" w:rsidP="00F752A0">
      <w:pPr>
        <w:pStyle w:val="TOC1"/>
        <w:jc w:val="center"/>
        <w:rPr>
          <w:noProof w:val="0"/>
        </w:rPr>
      </w:pPr>
      <w:bookmarkStart w:id="1" w:name="_Toc55879295"/>
      <w:bookmarkStart w:id="2" w:name="_Toc116896088"/>
      <w:r w:rsidRPr="00896C2A">
        <w:rPr>
          <w:noProof w:val="0"/>
        </w:rPr>
        <w:lastRenderedPageBreak/>
        <w:t>DEFAULT SERV</w:t>
      </w:r>
      <w:r w:rsidR="00D62470" w:rsidRPr="00896C2A">
        <w:rPr>
          <w:noProof w:val="0"/>
        </w:rPr>
        <w:t>I</w:t>
      </w:r>
      <w:r w:rsidRPr="00896C2A">
        <w:rPr>
          <w:noProof w:val="0"/>
        </w:rPr>
        <w:t>CE SUPP</w:t>
      </w:r>
      <w:r w:rsidR="00D62470" w:rsidRPr="00896C2A">
        <w:rPr>
          <w:noProof w:val="0"/>
        </w:rPr>
        <w:t>IER</w:t>
      </w:r>
      <w:r w:rsidRPr="00896C2A">
        <w:rPr>
          <w:noProof w:val="0"/>
        </w:rPr>
        <w:t xml:space="preserve"> MA</w:t>
      </w:r>
      <w:r w:rsidR="00D62470" w:rsidRPr="00896C2A">
        <w:rPr>
          <w:noProof w:val="0"/>
        </w:rPr>
        <w:t>S</w:t>
      </w:r>
      <w:r w:rsidRPr="00896C2A">
        <w:rPr>
          <w:noProof w:val="0"/>
        </w:rPr>
        <w:t>TER AGREEMENT</w:t>
      </w:r>
    </w:p>
    <w:p w14:paraId="4011185E" w14:textId="77777777" w:rsidR="00C06F0C" w:rsidRPr="00896C2A" w:rsidRDefault="00C06F0C" w:rsidP="00F752A0">
      <w:pPr>
        <w:pStyle w:val="TOC1"/>
        <w:jc w:val="center"/>
        <w:rPr>
          <w:noProof w:val="0"/>
        </w:rPr>
      </w:pPr>
    </w:p>
    <w:p w14:paraId="6AE09E78" w14:textId="77777777" w:rsidR="00C06F0C" w:rsidRPr="00896C2A" w:rsidRDefault="00C06F0C" w:rsidP="00F752A0">
      <w:pPr>
        <w:pStyle w:val="TOC1"/>
        <w:jc w:val="center"/>
        <w:rPr>
          <w:noProof w:val="0"/>
        </w:rPr>
      </w:pPr>
      <w:r w:rsidRPr="00896C2A">
        <w:rPr>
          <w:noProof w:val="0"/>
        </w:rPr>
        <w:t>Articles and Provisions</w:t>
      </w:r>
    </w:p>
    <w:bookmarkEnd w:id="1"/>
    <w:bookmarkEnd w:id="2"/>
    <w:p w14:paraId="462C5702" w14:textId="77777777" w:rsidR="00CA178B" w:rsidRPr="00896C2A" w:rsidRDefault="00CA178B" w:rsidP="00520FA7">
      <w:pPr>
        <w:pStyle w:val="TOC1"/>
        <w:rPr>
          <w:noProof w:val="0"/>
        </w:rPr>
      </w:pPr>
    </w:p>
    <w:p w14:paraId="2E12B37B" w14:textId="77777777" w:rsidR="00C06F0C" w:rsidRPr="00896C2A" w:rsidRDefault="00C06F0C" w:rsidP="00C06F0C">
      <w:pPr>
        <w:jc w:val="center"/>
        <w:rPr>
          <w:b/>
        </w:rPr>
      </w:pPr>
      <w:r w:rsidRPr="00896C2A">
        <w:rPr>
          <w:b/>
        </w:rPr>
        <w:t>Table of Contents</w:t>
      </w:r>
    </w:p>
    <w:p w14:paraId="1E7C41AA" w14:textId="77777777" w:rsidR="00CA178B" w:rsidRPr="00896C2A" w:rsidRDefault="00CA178B" w:rsidP="00D314FC"/>
    <w:p w14:paraId="1FEFD147" w14:textId="77777777" w:rsidR="007065A0" w:rsidRPr="00896C2A" w:rsidRDefault="00CA178B">
      <w:pPr>
        <w:pStyle w:val="TOC1"/>
        <w:rPr>
          <w:rFonts w:asciiTheme="minorHAnsi" w:eastAsiaTheme="minorEastAsia" w:hAnsiTheme="minorHAnsi" w:cstheme="minorBidi"/>
          <w:b w:val="0"/>
          <w:noProof w:val="0"/>
          <w:sz w:val="22"/>
          <w:szCs w:val="22"/>
        </w:rPr>
      </w:pPr>
      <w:r w:rsidRPr="00896C2A">
        <w:rPr>
          <w:caps/>
          <w:noProof w:val="0"/>
          <w:sz w:val="36"/>
        </w:rPr>
        <w:fldChar w:fldCharType="begin"/>
      </w:r>
      <w:r w:rsidRPr="00896C2A">
        <w:rPr>
          <w:caps/>
          <w:noProof w:val="0"/>
          <w:sz w:val="36"/>
        </w:rPr>
        <w:instrText xml:space="preserve"> TOC \o "1-3" \h \z \u </w:instrText>
      </w:r>
      <w:r w:rsidRPr="00896C2A">
        <w:rPr>
          <w:caps/>
          <w:noProof w:val="0"/>
          <w:sz w:val="36"/>
        </w:rPr>
        <w:fldChar w:fldCharType="separate"/>
      </w:r>
      <w:hyperlink w:anchor="_Toc409766084" w:history="1">
        <w:r w:rsidR="007065A0" w:rsidRPr="00896C2A">
          <w:rPr>
            <w:rStyle w:val="Hyperlink"/>
            <w:noProof w:val="0"/>
          </w:rPr>
          <w:t>PENNSYLVANIA DEFAULT SERVICE SUPPLIER MASTER AGREEMENT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_Toc409766084 \h </w:instrText>
        </w:r>
        <w:r w:rsidR="007065A0" w:rsidRPr="00896C2A">
          <w:rPr>
            <w:noProof w:val="0"/>
            <w:webHidden/>
          </w:rPr>
        </w:r>
        <w:r w:rsidR="007065A0" w:rsidRPr="00896C2A">
          <w:rPr>
            <w:noProof w:val="0"/>
            <w:webHidden/>
          </w:rPr>
          <w:fldChar w:fldCharType="separate"/>
        </w:r>
        <w:r w:rsidR="00742A0A">
          <w:rPr>
            <w:webHidden/>
          </w:rPr>
          <w:t>5</w:t>
        </w:r>
        <w:r w:rsidR="007065A0" w:rsidRPr="00896C2A">
          <w:rPr>
            <w:noProof w:val="0"/>
            <w:webHidden/>
          </w:rPr>
          <w:fldChar w:fldCharType="end"/>
        </w:r>
      </w:hyperlink>
    </w:p>
    <w:p w14:paraId="4E3C6550"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085" w:history="1">
        <w:r w:rsidR="007065A0" w:rsidRPr="00896C2A">
          <w:rPr>
            <w:rStyle w:val="Hyperlink"/>
            <w:noProof w:val="0"/>
          </w:rPr>
          <w:t>ARTICLE 1 DEFINITIONS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_Toc409766085 \h </w:instrText>
        </w:r>
        <w:r w:rsidR="007065A0" w:rsidRPr="00896C2A">
          <w:rPr>
            <w:noProof w:val="0"/>
            <w:webHidden/>
          </w:rPr>
        </w:r>
        <w:r w:rsidR="007065A0" w:rsidRPr="00896C2A">
          <w:rPr>
            <w:noProof w:val="0"/>
            <w:webHidden/>
          </w:rPr>
          <w:fldChar w:fldCharType="separate"/>
        </w:r>
        <w:r w:rsidR="00742A0A">
          <w:rPr>
            <w:webHidden/>
          </w:rPr>
          <w:t>6</w:t>
        </w:r>
        <w:r w:rsidR="007065A0" w:rsidRPr="00896C2A">
          <w:rPr>
            <w:noProof w:val="0"/>
            <w:webHidden/>
          </w:rPr>
          <w:fldChar w:fldCharType="end"/>
        </w:r>
      </w:hyperlink>
    </w:p>
    <w:p w14:paraId="7E0783B4"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086" w:history="1">
        <w:r w:rsidR="007065A0" w:rsidRPr="00896C2A">
          <w:rPr>
            <w:rStyle w:val="Hyperlink"/>
            <w:noProof w:val="0"/>
          </w:rPr>
          <w:t>ARTICLE 2 GENERAL TERMS AND CONDITIONS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_Toc409766086 \h </w:instrText>
        </w:r>
        <w:r w:rsidR="007065A0" w:rsidRPr="00896C2A">
          <w:rPr>
            <w:noProof w:val="0"/>
            <w:webHidden/>
          </w:rPr>
        </w:r>
        <w:r w:rsidR="007065A0" w:rsidRPr="00896C2A">
          <w:rPr>
            <w:noProof w:val="0"/>
            <w:webHidden/>
          </w:rPr>
          <w:fldChar w:fldCharType="separate"/>
        </w:r>
        <w:r w:rsidR="00742A0A">
          <w:rPr>
            <w:webHidden/>
          </w:rPr>
          <w:t>17</w:t>
        </w:r>
        <w:r w:rsidR="007065A0" w:rsidRPr="00896C2A">
          <w:rPr>
            <w:noProof w:val="0"/>
            <w:webHidden/>
          </w:rPr>
          <w:fldChar w:fldCharType="end"/>
        </w:r>
      </w:hyperlink>
    </w:p>
    <w:p w14:paraId="015481D6" w14:textId="77777777" w:rsidR="007065A0" w:rsidRPr="00896C2A" w:rsidRDefault="00DC2CF3">
      <w:pPr>
        <w:pStyle w:val="TOC2"/>
        <w:rPr>
          <w:rFonts w:asciiTheme="minorHAnsi" w:eastAsiaTheme="minorEastAsia" w:hAnsiTheme="minorHAnsi" w:cstheme="minorBidi"/>
          <w:noProof w:val="0"/>
          <w:sz w:val="22"/>
          <w:szCs w:val="22"/>
        </w:rPr>
      </w:pPr>
      <w:hyperlink w:anchor="_Toc409766087" w:history="1">
        <w:r w:rsidR="007065A0" w:rsidRPr="00896C2A">
          <w:rPr>
            <w:rStyle w:val="Hyperlink"/>
            <w:noProof w:val="0"/>
          </w:rPr>
          <w:t>2.1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Capacity In Which Company Is Entering Into This Agreement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_Toc409766087 \h </w:instrText>
        </w:r>
        <w:r w:rsidR="007065A0" w:rsidRPr="00896C2A">
          <w:rPr>
            <w:noProof w:val="0"/>
            <w:webHidden/>
          </w:rPr>
        </w:r>
        <w:r w:rsidR="007065A0" w:rsidRPr="00896C2A">
          <w:rPr>
            <w:noProof w:val="0"/>
            <w:webHidden/>
          </w:rPr>
          <w:fldChar w:fldCharType="separate"/>
        </w:r>
        <w:r w:rsidR="00742A0A">
          <w:rPr>
            <w:webHidden/>
          </w:rPr>
          <w:t>17</w:t>
        </w:r>
        <w:r w:rsidR="007065A0" w:rsidRPr="00896C2A">
          <w:rPr>
            <w:noProof w:val="0"/>
            <w:webHidden/>
          </w:rPr>
          <w:fldChar w:fldCharType="end"/>
        </w:r>
      </w:hyperlink>
    </w:p>
    <w:p w14:paraId="2205A25F" w14:textId="77777777" w:rsidR="007065A0" w:rsidRPr="00896C2A" w:rsidRDefault="00DC2CF3">
      <w:pPr>
        <w:pStyle w:val="TOC2"/>
        <w:rPr>
          <w:rFonts w:asciiTheme="minorHAnsi" w:eastAsiaTheme="minorEastAsia" w:hAnsiTheme="minorHAnsi" w:cstheme="minorBidi"/>
          <w:noProof w:val="0"/>
          <w:sz w:val="22"/>
          <w:szCs w:val="22"/>
        </w:rPr>
      </w:pPr>
      <w:hyperlink w:anchor="_Toc409766088" w:history="1">
        <w:r w:rsidR="007065A0" w:rsidRPr="00896C2A">
          <w:rPr>
            <w:rStyle w:val="Hyperlink"/>
            <w:noProof w:val="0"/>
          </w:rPr>
          <w:t>2.2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Parties’ Obligations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_Toc409766088 \h </w:instrText>
        </w:r>
        <w:r w:rsidR="007065A0" w:rsidRPr="00896C2A">
          <w:rPr>
            <w:noProof w:val="0"/>
            <w:webHidden/>
          </w:rPr>
        </w:r>
        <w:r w:rsidR="007065A0" w:rsidRPr="00896C2A">
          <w:rPr>
            <w:noProof w:val="0"/>
            <w:webHidden/>
          </w:rPr>
          <w:fldChar w:fldCharType="separate"/>
        </w:r>
        <w:r w:rsidR="00742A0A">
          <w:rPr>
            <w:webHidden/>
          </w:rPr>
          <w:t>18</w:t>
        </w:r>
        <w:r w:rsidR="007065A0" w:rsidRPr="00896C2A">
          <w:rPr>
            <w:noProof w:val="0"/>
            <w:webHidden/>
          </w:rPr>
          <w:fldChar w:fldCharType="end"/>
        </w:r>
      </w:hyperlink>
    </w:p>
    <w:p w14:paraId="4D32CFC2" w14:textId="77777777" w:rsidR="007065A0" w:rsidRPr="00896C2A" w:rsidRDefault="00DC2CF3">
      <w:pPr>
        <w:pStyle w:val="TOC2"/>
        <w:rPr>
          <w:rFonts w:asciiTheme="minorHAnsi" w:eastAsiaTheme="minorEastAsia" w:hAnsiTheme="minorHAnsi" w:cstheme="minorBidi"/>
          <w:noProof w:val="0"/>
          <w:sz w:val="22"/>
          <w:szCs w:val="22"/>
        </w:rPr>
      </w:pPr>
      <w:hyperlink w:anchor="_Toc409766089" w:history="1">
        <w:r w:rsidR="007065A0" w:rsidRPr="00896C2A">
          <w:rPr>
            <w:rStyle w:val="Hyperlink"/>
            <w:noProof w:val="0"/>
          </w:rPr>
          <w:t xml:space="preserve">2.3 </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Congestion and Congestion Management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_Toc409766089 \h </w:instrText>
        </w:r>
        <w:r w:rsidR="007065A0" w:rsidRPr="00896C2A">
          <w:rPr>
            <w:noProof w:val="0"/>
            <w:webHidden/>
          </w:rPr>
        </w:r>
        <w:r w:rsidR="007065A0" w:rsidRPr="00896C2A">
          <w:rPr>
            <w:noProof w:val="0"/>
            <w:webHidden/>
          </w:rPr>
          <w:fldChar w:fldCharType="separate"/>
        </w:r>
        <w:r w:rsidR="00742A0A">
          <w:rPr>
            <w:webHidden/>
          </w:rPr>
          <w:t>20</w:t>
        </w:r>
        <w:r w:rsidR="007065A0" w:rsidRPr="00896C2A">
          <w:rPr>
            <w:noProof w:val="0"/>
            <w:webHidden/>
          </w:rPr>
          <w:fldChar w:fldCharType="end"/>
        </w:r>
      </w:hyperlink>
    </w:p>
    <w:p w14:paraId="31592220" w14:textId="77777777" w:rsidR="007065A0" w:rsidRPr="00896C2A" w:rsidRDefault="00DC2CF3">
      <w:pPr>
        <w:pStyle w:val="TOC2"/>
        <w:rPr>
          <w:rFonts w:asciiTheme="minorHAnsi" w:eastAsiaTheme="minorEastAsia" w:hAnsiTheme="minorHAnsi" w:cstheme="minorBidi"/>
          <w:noProof w:val="0"/>
          <w:sz w:val="22"/>
          <w:szCs w:val="22"/>
        </w:rPr>
      </w:pPr>
      <w:hyperlink w:anchor="_Toc409766090" w:history="1">
        <w:r w:rsidR="007065A0" w:rsidRPr="00896C2A">
          <w:rPr>
            <w:rStyle w:val="Hyperlink"/>
            <w:noProof w:val="0"/>
          </w:rPr>
          <w:t>2.4</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PJM Services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_Toc409766090 \h </w:instrText>
        </w:r>
        <w:r w:rsidR="007065A0" w:rsidRPr="00896C2A">
          <w:rPr>
            <w:noProof w:val="0"/>
            <w:webHidden/>
          </w:rPr>
        </w:r>
        <w:r w:rsidR="007065A0" w:rsidRPr="00896C2A">
          <w:rPr>
            <w:noProof w:val="0"/>
            <w:webHidden/>
          </w:rPr>
          <w:fldChar w:fldCharType="separate"/>
        </w:r>
        <w:r w:rsidR="00742A0A">
          <w:rPr>
            <w:webHidden/>
          </w:rPr>
          <w:t>20</w:t>
        </w:r>
        <w:r w:rsidR="007065A0" w:rsidRPr="00896C2A">
          <w:rPr>
            <w:noProof w:val="0"/>
            <w:webHidden/>
          </w:rPr>
          <w:fldChar w:fldCharType="end"/>
        </w:r>
      </w:hyperlink>
    </w:p>
    <w:p w14:paraId="437F0349" w14:textId="77777777" w:rsidR="007065A0" w:rsidRPr="00896C2A" w:rsidRDefault="00DC2CF3">
      <w:pPr>
        <w:pStyle w:val="TOC2"/>
        <w:rPr>
          <w:rFonts w:asciiTheme="minorHAnsi" w:eastAsiaTheme="minorEastAsia" w:hAnsiTheme="minorHAnsi" w:cstheme="minorBidi"/>
          <w:noProof w:val="0"/>
          <w:sz w:val="22"/>
          <w:szCs w:val="22"/>
        </w:rPr>
      </w:pPr>
      <w:hyperlink w:anchor="_Toc409766091" w:history="1">
        <w:r w:rsidR="007065A0" w:rsidRPr="00896C2A">
          <w:rPr>
            <w:rStyle w:val="Hyperlink"/>
            <w:noProof w:val="0"/>
          </w:rPr>
          <w:t>2.5</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PJM Billing</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_Toc409766091 \h </w:instrText>
        </w:r>
        <w:r w:rsidR="007065A0" w:rsidRPr="00896C2A">
          <w:rPr>
            <w:noProof w:val="0"/>
            <w:webHidden/>
          </w:rPr>
        </w:r>
        <w:r w:rsidR="007065A0" w:rsidRPr="00896C2A">
          <w:rPr>
            <w:noProof w:val="0"/>
            <w:webHidden/>
          </w:rPr>
          <w:fldChar w:fldCharType="separate"/>
        </w:r>
        <w:r w:rsidR="00742A0A">
          <w:rPr>
            <w:webHidden/>
          </w:rPr>
          <w:t>23</w:t>
        </w:r>
        <w:r w:rsidR="007065A0" w:rsidRPr="00896C2A">
          <w:rPr>
            <w:noProof w:val="0"/>
            <w:webHidden/>
          </w:rPr>
          <w:fldChar w:fldCharType="end"/>
        </w:r>
      </w:hyperlink>
    </w:p>
    <w:p w14:paraId="7AADE34E" w14:textId="77777777" w:rsidR="007065A0" w:rsidRPr="00896C2A" w:rsidRDefault="00DC2CF3">
      <w:pPr>
        <w:pStyle w:val="TOC2"/>
        <w:rPr>
          <w:rFonts w:asciiTheme="minorHAnsi" w:eastAsiaTheme="minorEastAsia" w:hAnsiTheme="minorHAnsi" w:cstheme="minorBidi"/>
          <w:noProof w:val="0"/>
          <w:sz w:val="22"/>
          <w:szCs w:val="22"/>
        </w:rPr>
      </w:pPr>
      <w:hyperlink w:anchor="_Toc409766092" w:history="1">
        <w:r w:rsidR="007065A0" w:rsidRPr="00896C2A">
          <w:rPr>
            <w:rStyle w:val="Hyperlink"/>
            <w:noProof w:val="0"/>
          </w:rPr>
          <w:t>2.6</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PJM Agreement Modifications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_Toc409766092 \h </w:instrText>
        </w:r>
        <w:r w:rsidR="007065A0" w:rsidRPr="00896C2A">
          <w:rPr>
            <w:noProof w:val="0"/>
            <w:webHidden/>
          </w:rPr>
        </w:r>
        <w:r w:rsidR="007065A0" w:rsidRPr="00896C2A">
          <w:rPr>
            <w:noProof w:val="0"/>
            <w:webHidden/>
          </w:rPr>
          <w:fldChar w:fldCharType="separate"/>
        </w:r>
        <w:r w:rsidR="00742A0A">
          <w:rPr>
            <w:webHidden/>
          </w:rPr>
          <w:t>23</w:t>
        </w:r>
        <w:r w:rsidR="007065A0" w:rsidRPr="00896C2A">
          <w:rPr>
            <w:noProof w:val="0"/>
            <w:webHidden/>
          </w:rPr>
          <w:fldChar w:fldCharType="end"/>
        </w:r>
      </w:hyperlink>
    </w:p>
    <w:p w14:paraId="7BF614BA" w14:textId="77777777" w:rsidR="007065A0" w:rsidRPr="00896C2A" w:rsidRDefault="00DC2CF3">
      <w:pPr>
        <w:pStyle w:val="TOC2"/>
        <w:rPr>
          <w:rFonts w:asciiTheme="minorHAnsi" w:eastAsiaTheme="minorEastAsia" w:hAnsiTheme="minorHAnsi" w:cstheme="minorBidi"/>
          <w:noProof w:val="0"/>
          <w:sz w:val="22"/>
          <w:szCs w:val="22"/>
        </w:rPr>
      </w:pPr>
      <w:hyperlink w:anchor="_Toc409766093" w:history="1">
        <w:r w:rsidR="007065A0" w:rsidRPr="00896C2A">
          <w:rPr>
            <w:rStyle w:val="Hyperlink"/>
            <w:noProof w:val="0"/>
          </w:rPr>
          <w:t>2.7</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PJM Member Default Cost Allocation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_Toc409766093 \h </w:instrText>
        </w:r>
        <w:r w:rsidR="007065A0" w:rsidRPr="00896C2A">
          <w:rPr>
            <w:noProof w:val="0"/>
            <w:webHidden/>
          </w:rPr>
        </w:r>
        <w:r w:rsidR="007065A0" w:rsidRPr="00896C2A">
          <w:rPr>
            <w:noProof w:val="0"/>
            <w:webHidden/>
          </w:rPr>
          <w:fldChar w:fldCharType="separate"/>
        </w:r>
        <w:r w:rsidR="00742A0A">
          <w:rPr>
            <w:webHidden/>
          </w:rPr>
          <w:t>24</w:t>
        </w:r>
        <w:r w:rsidR="007065A0" w:rsidRPr="00896C2A">
          <w:rPr>
            <w:noProof w:val="0"/>
            <w:webHidden/>
          </w:rPr>
          <w:fldChar w:fldCharType="end"/>
        </w:r>
      </w:hyperlink>
    </w:p>
    <w:p w14:paraId="2A862B44" w14:textId="77777777" w:rsidR="007065A0" w:rsidRPr="00896C2A" w:rsidRDefault="00DC2CF3">
      <w:pPr>
        <w:pStyle w:val="TOC2"/>
        <w:rPr>
          <w:rFonts w:asciiTheme="minorHAnsi" w:eastAsiaTheme="minorEastAsia" w:hAnsiTheme="minorHAnsi" w:cstheme="minorBidi"/>
          <w:noProof w:val="0"/>
          <w:sz w:val="22"/>
          <w:szCs w:val="22"/>
        </w:rPr>
      </w:pPr>
      <w:hyperlink w:anchor="_Toc409766094" w:history="1">
        <w:r w:rsidR="007065A0" w:rsidRPr="00896C2A">
          <w:rPr>
            <w:rStyle w:val="Hyperlink"/>
            <w:noProof w:val="0"/>
          </w:rPr>
          <w:t>2.8</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Other Fines and Penalties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_Toc409766094 \h </w:instrText>
        </w:r>
        <w:r w:rsidR="007065A0" w:rsidRPr="00896C2A">
          <w:rPr>
            <w:noProof w:val="0"/>
            <w:webHidden/>
          </w:rPr>
        </w:r>
        <w:r w:rsidR="007065A0" w:rsidRPr="00896C2A">
          <w:rPr>
            <w:noProof w:val="0"/>
            <w:webHidden/>
          </w:rPr>
          <w:fldChar w:fldCharType="separate"/>
        </w:r>
        <w:r w:rsidR="00742A0A">
          <w:rPr>
            <w:webHidden/>
          </w:rPr>
          <w:t>24</w:t>
        </w:r>
        <w:r w:rsidR="007065A0" w:rsidRPr="00896C2A">
          <w:rPr>
            <w:noProof w:val="0"/>
            <w:webHidden/>
          </w:rPr>
          <w:fldChar w:fldCharType="end"/>
        </w:r>
      </w:hyperlink>
    </w:p>
    <w:p w14:paraId="7836A7BE" w14:textId="77777777" w:rsidR="007065A0" w:rsidRPr="00896C2A" w:rsidRDefault="00DC2CF3">
      <w:pPr>
        <w:pStyle w:val="TOC2"/>
        <w:rPr>
          <w:rFonts w:asciiTheme="minorHAnsi" w:eastAsiaTheme="minorEastAsia" w:hAnsiTheme="minorHAnsi" w:cstheme="minorBidi"/>
          <w:noProof w:val="0"/>
          <w:sz w:val="22"/>
          <w:szCs w:val="22"/>
        </w:rPr>
      </w:pPr>
      <w:hyperlink w:anchor="_Toc409766095" w:history="1">
        <w:r w:rsidR="007065A0" w:rsidRPr="00896C2A">
          <w:rPr>
            <w:rStyle w:val="Hyperlink"/>
            <w:noProof w:val="0"/>
          </w:rPr>
          <w:t>2.9</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Communications and Data Exchange</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_Toc409766095 \h </w:instrText>
        </w:r>
        <w:r w:rsidR="007065A0" w:rsidRPr="00896C2A">
          <w:rPr>
            <w:noProof w:val="0"/>
            <w:webHidden/>
          </w:rPr>
        </w:r>
        <w:r w:rsidR="007065A0" w:rsidRPr="00896C2A">
          <w:rPr>
            <w:noProof w:val="0"/>
            <w:webHidden/>
          </w:rPr>
          <w:fldChar w:fldCharType="separate"/>
        </w:r>
        <w:r w:rsidR="00742A0A">
          <w:rPr>
            <w:webHidden/>
          </w:rPr>
          <w:t>25</w:t>
        </w:r>
        <w:r w:rsidR="007065A0" w:rsidRPr="00896C2A">
          <w:rPr>
            <w:noProof w:val="0"/>
            <w:webHidden/>
          </w:rPr>
          <w:fldChar w:fldCharType="end"/>
        </w:r>
      </w:hyperlink>
    </w:p>
    <w:p w14:paraId="63CE0E45" w14:textId="77777777" w:rsidR="007065A0" w:rsidRPr="00896C2A" w:rsidRDefault="00DC2CF3">
      <w:pPr>
        <w:pStyle w:val="TOC2"/>
        <w:rPr>
          <w:rFonts w:asciiTheme="minorHAnsi" w:eastAsiaTheme="minorEastAsia" w:hAnsiTheme="minorHAnsi" w:cstheme="minorBidi"/>
          <w:noProof w:val="0"/>
          <w:sz w:val="22"/>
          <w:szCs w:val="22"/>
        </w:rPr>
      </w:pPr>
      <w:hyperlink w:anchor="_Toc409766096" w:history="1">
        <w:r w:rsidR="007065A0" w:rsidRPr="00896C2A">
          <w:rPr>
            <w:rStyle w:val="Hyperlink"/>
            <w:noProof w:val="0"/>
          </w:rPr>
          <w:t>2.10</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Record Retention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_Toc409766096 \h </w:instrText>
        </w:r>
        <w:r w:rsidR="007065A0" w:rsidRPr="00896C2A">
          <w:rPr>
            <w:noProof w:val="0"/>
            <w:webHidden/>
          </w:rPr>
        </w:r>
        <w:r w:rsidR="007065A0" w:rsidRPr="00896C2A">
          <w:rPr>
            <w:noProof w:val="0"/>
            <w:webHidden/>
          </w:rPr>
          <w:fldChar w:fldCharType="separate"/>
        </w:r>
        <w:r w:rsidR="00742A0A">
          <w:rPr>
            <w:webHidden/>
          </w:rPr>
          <w:t>25</w:t>
        </w:r>
        <w:r w:rsidR="007065A0" w:rsidRPr="00896C2A">
          <w:rPr>
            <w:noProof w:val="0"/>
            <w:webHidden/>
          </w:rPr>
          <w:fldChar w:fldCharType="end"/>
        </w:r>
      </w:hyperlink>
    </w:p>
    <w:p w14:paraId="73065CA2" w14:textId="77777777" w:rsidR="007065A0" w:rsidRPr="00896C2A" w:rsidRDefault="00DC2CF3">
      <w:pPr>
        <w:pStyle w:val="TOC2"/>
        <w:rPr>
          <w:rFonts w:asciiTheme="minorHAnsi" w:eastAsiaTheme="minorEastAsia" w:hAnsiTheme="minorHAnsi" w:cstheme="minorBidi"/>
          <w:noProof w:val="0"/>
          <w:sz w:val="22"/>
          <w:szCs w:val="22"/>
        </w:rPr>
      </w:pPr>
      <w:hyperlink w:anchor="_Toc409766097" w:history="1">
        <w:r w:rsidR="007065A0" w:rsidRPr="00896C2A">
          <w:rPr>
            <w:rStyle w:val="Hyperlink"/>
            <w:noProof w:val="0"/>
          </w:rPr>
          <w:t>2.11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Verification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_Toc409766097 \h </w:instrText>
        </w:r>
        <w:r w:rsidR="007065A0" w:rsidRPr="00896C2A">
          <w:rPr>
            <w:noProof w:val="0"/>
            <w:webHidden/>
          </w:rPr>
        </w:r>
        <w:r w:rsidR="007065A0" w:rsidRPr="00896C2A">
          <w:rPr>
            <w:noProof w:val="0"/>
            <w:webHidden/>
          </w:rPr>
          <w:fldChar w:fldCharType="separate"/>
        </w:r>
        <w:r w:rsidR="00742A0A">
          <w:rPr>
            <w:webHidden/>
          </w:rPr>
          <w:t>26</w:t>
        </w:r>
        <w:r w:rsidR="007065A0" w:rsidRPr="00896C2A">
          <w:rPr>
            <w:noProof w:val="0"/>
            <w:webHidden/>
          </w:rPr>
          <w:fldChar w:fldCharType="end"/>
        </w:r>
      </w:hyperlink>
    </w:p>
    <w:p w14:paraId="561C9E73"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098" w:history="1">
        <w:r w:rsidR="007065A0" w:rsidRPr="00896C2A">
          <w:rPr>
            <w:rStyle w:val="Hyperlink"/>
            <w:noProof w:val="0"/>
          </w:rPr>
          <w:t>ARTICLE 3 REPRESENTATIONS AND WARRANTIES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_Toc409766098 \h </w:instrText>
        </w:r>
        <w:r w:rsidR="007065A0" w:rsidRPr="00896C2A">
          <w:rPr>
            <w:noProof w:val="0"/>
            <w:webHidden/>
          </w:rPr>
        </w:r>
        <w:r w:rsidR="007065A0" w:rsidRPr="00896C2A">
          <w:rPr>
            <w:noProof w:val="0"/>
            <w:webHidden/>
          </w:rPr>
          <w:fldChar w:fldCharType="separate"/>
        </w:r>
        <w:r w:rsidR="00742A0A">
          <w:rPr>
            <w:webHidden/>
          </w:rPr>
          <w:t>26</w:t>
        </w:r>
        <w:r w:rsidR="007065A0" w:rsidRPr="00896C2A">
          <w:rPr>
            <w:noProof w:val="0"/>
            <w:webHidden/>
          </w:rPr>
          <w:fldChar w:fldCharType="end"/>
        </w:r>
      </w:hyperlink>
    </w:p>
    <w:p w14:paraId="22F77553" w14:textId="77777777" w:rsidR="007065A0" w:rsidRPr="00896C2A" w:rsidRDefault="00DC2CF3">
      <w:pPr>
        <w:pStyle w:val="TOC2"/>
        <w:rPr>
          <w:rFonts w:asciiTheme="minorHAnsi" w:eastAsiaTheme="minorEastAsia" w:hAnsiTheme="minorHAnsi" w:cstheme="minorBidi"/>
          <w:noProof w:val="0"/>
          <w:sz w:val="22"/>
          <w:szCs w:val="22"/>
        </w:rPr>
      </w:pPr>
      <w:hyperlink w:anchor="_Toc409766099" w:history="1">
        <w:r w:rsidR="007065A0" w:rsidRPr="00896C2A">
          <w:rPr>
            <w:rStyle w:val="Hyperlink"/>
            <w:noProof w:val="0"/>
          </w:rPr>
          <w:t>3.1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DS Supplier’s Representations and Warranties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_Toc409766099 \h </w:instrText>
        </w:r>
        <w:r w:rsidR="007065A0" w:rsidRPr="00896C2A">
          <w:rPr>
            <w:noProof w:val="0"/>
            <w:webHidden/>
          </w:rPr>
        </w:r>
        <w:r w:rsidR="007065A0" w:rsidRPr="00896C2A">
          <w:rPr>
            <w:noProof w:val="0"/>
            <w:webHidden/>
          </w:rPr>
          <w:fldChar w:fldCharType="separate"/>
        </w:r>
        <w:r w:rsidR="00742A0A">
          <w:rPr>
            <w:webHidden/>
          </w:rPr>
          <w:t>26</w:t>
        </w:r>
        <w:r w:rsidR="007065A0" w:rsidRPr="00896C2A">
          <w:rPr>
            <w:noProof w:val="0"/>
            <w:webHidden/>
          </w:rPr>
          <w:fldChar w:fldCharType="end"/>
        </w:r>
      </w:hyperlink>
    </w:p>
    <w:p w14:paraId="0A5CB8F0" w14:textId="77777777" w:rsidR="007065A0" w:rsidRPr="00896C2A" w:rsidRDefault="00DC2CF3">
      <w:pPr>
        <w:pStyle w:val="TOC2"/>
        <w:rPr>
          <w:rFonts w:asciiTheme="minorHAnsi" w:eastAsiaTheme="minorEastAsia" w:hAnsiTheme="minorHAnsi" w:cstheme="minorBidi"/>
          <w:noProof w:val="0"/>
          <w:sz w:val="22"/>
          <w:szCs w:val="22"/>
        </w:rPr>
      </w:pPr>
      <w:hyperlink w:anchor="_Toc409766100" w:history="1">
        <w:r w:rsidR="007065A0" w:rsidRPr="00896C2A">
          <w:rPr>
            <w:rStyle w:val="Hyperlink"/>
            <w:noProof w:val="0"/>
          </w:rPr>
          <w:t>3.2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Company’s Representations and Warranties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_Toc409766100 \h </w:instrText>
        </w:r>
        <w:r w:rsidR="007065A0" w:rsidRPr="00896C2A">
          <w:rPr>
            <w:noProof w:val="0"/>
            <w:webHidden/>
          </w:rPr>
        </w:r>
        <w:r w:rsidR="007065A0" w:rsidRPr="00896C2A">
          <w:rPr>
            <w:noProof w:val="0"/>
            <w:webHidden/>
          </w:rPr>
          <w:fldChar w:fldCharType="separate"/>
        </w:r>
        <w:r w:rsidR="00742A0A">
          <w:rPr>
            <w:webHidden/>
          </w:rPr>
          <w:t>29</w:t>
        </w:r>
        <w:r w:rsidR="007065A0" w:rsidRPr="00896C2A">
          <w:rPr>
            <w:noProof w:val="0"/>
            <w:webHidden/>
          </w:rPr>
          <w:fldChar w:fldCharType="end"/>
        </w:r>
      </w:hyperlink>
    </w:p>
    <w:p w14:paraId="222F831D" w14:textId="77777777" w:rsidR="007065A0" w:rsidRPr="00896C2A" w:rsidRDefault="00DC2CF3">
      <w:pPr>
        <w:pStyle w:val="TOC2"/>
        <w:rPr>
          <w:rFonts w:asciiTheme="minorHAnsi" w:eastAsiaTheme="minorEastAsia" w:hAnsiTheme="minorHAnsi" w:cstheme="minorBidi"/>
          <w:noProof w:val="0"/>
          <w:sz w:val="22"/>
          <w:szCs w:val="22"/>
        </w:rPr>
      </w:pPr>
      <w:hyperlink w:anchor="_Toc409766101" w:history="1">
        <w:r w:rsidR="007065A0" w:rsidRPr="00896C2A">
          <w:rPr>
            <w:rStyle w:val="Hyperlink"/>
            <w:noProof w:val="0"/>
          </w:rPr>
          <w:t>3.3</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Survival of Obligations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_Toc409766101 \h </w:instrText>
        </w:r>
        <w:r w:rsidR="007065A0" w:rsidRPr="00896C2A">
          <w:rPr>
            <w:noProof w:val="0"/>
            <w:webHidden/>
          </w:rPr>
        </w:r>
        <w:r w:rsidR="007065A0" w:rsidRPr="00896C2A">
          <w:rPr>
            <w:noProof w:val="0"/>
            <w:webHidden/>
          </w:rPr>
          <w:fldChar w:fldCharType="separate"/>
        </w:r>
        <w:r w:rsidR="00742A0A">
          <w:rPr>
            <w:webHidden/>
          </w:rPr>
          <w:t>32</w:t>
        </w:r>
        <w:r w:rsidR="007065A0" w:rsidRPr="00896C2A">
          <w:rPr>
            <w:noProof w:val="0"/>
            <w:webHidden/>
          </w:rPr>
          <w:fldChar w:fldCharType="end"/>
        </w:r>
      </w:hyperlink>
    </w:p>
    <w:p w14:paraId="13C5C4A8" w14:textId="77777777" w:rsidR="007065A0" w:rsidRPr="00896C2A" w:rsidRDefault="00DC2CF3">
      <w:pPr>
        <w:pStyle w:val="TOC2"/>
        <w:rPr>
          <w:rFonts w:asciiTheme="minorHAnsi" w:eastAsiaTheme="minorEastAsia" w:hAnsiTheme="minorHAnsi" w:cstheme="minorBidi"/>
          <w:noProof w:val="0"/>
          <w:sz w:val="22"/>
          <w:szCs w:val="22"/>
        </w:rPr>
      </w:pPr>
      <w:hyperlink w:anchor="_Toc409766102" w:history="1">
        <w:r w:rsidR="007065A0" w:rsidRPr="00896C2A">
          <w:rPr>
            <w:rStyle w:val="Hyperlink"/>
            <w:noProof w:val="0"/>
          </w:rPr>
          <w:t>3.4</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Joint Representations and Warranties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_Toc409766102 \h </w:instrText>
        </w:r>
        <w:r w:rsidR="007065A0" w:rsidRPr="00896C2A">
          <w:rPr>
            <w:noProof w:val="0"/>
            <w:webHidden/>
          </w:rPr>
        </w:r>
        <w:r w:rsidR="007065A0" w:rsidRPr="00896C2A">
          <w:rPr>
            <w:noProof w:val="0"/>
            <w:webHidden/>
          </w:rPr>
          <w:fldChar w:fldCharType="separate"/>
        </w:r>
        <w:r w:rsidR="00742A0A">
          <w:rPr>
            <w:webHidden/>
          </w:rPr>
          <w:t>33</w:t>
        </w:r>
        <w:r w:rsidR="007065A0" w:rsidRPr="00896C2A">
          <w:rPr>
            <w:noProof w:val="0"/>
            <w:webHidden/>
          </w:rPr>
          <w:fldChar w:fldCharType="end"/>
        </w:r>
      </w:hyperlink>
    </w:p>
    <w:p w14:paraId="251621B2"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03" w:history="1">
        <w:r w:rsidR="007065A0" w:rsidRPr="00896C2A">
          <w:rPr>
            <w:rStyle w:val="Hyperlink"/>
            <w:noProof w:val="0"/>
          </w:rPr>
          <w:t>ARTICLE 4 COMMENCEMENT AND TERMINATION OF AGREEMENT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_Toc409766103 \h </w:instrText>
        </w:r>
        <w:r w:rsidR="007065A0" w:rsidRPr="00896C2A">
          <w:rPr>
            <w:noProof w:val="0"/>
            <w:webHidden/>
          </w:rPr>
        </w:r>
        <w:r w:rsidR="007065A0" w:rsidRPr="00896C2A">
          <w:rPr>
            <w:noProof w:val="0"/>
            <w:webHidden/>
          </w:rPr>
          <w:fldChar w:fldCharType="separate"/>
        </w:r>
        <w:r w:rsidR="00742A0A">
          <w:rPr>
            <w:webHidden/>
          </w:rPr>
          <w:t>34</w:t>
        </w:r>
        <w:r w:rsidR="007065A0" w:rsidRPr="00896C2A">
          <w:rPr>
            <w:noProof w:val="0"/>
            <w:webHidden/>
          </w:rPr>
          <w:fldChar w:fldCharType="end"/>
        </w:r>
      </w:hyperlink>
    </w:p>
    <w:p w14:paraId="5D177A23" w14:textId="77777777" w:rsidR="007065A0" w:rsidRPr="00896C2A" w:rsidRDefault="00DC2CF3">
      <w:pPr>
        <w:pStyle w:val="TOC2"/>
        <w:rPr>
          <w:rFonts w:asciiTheme="minorHAnsi" w:eastAsiaTheme="minorEastAsia" w:hAnsiTheme="minorHAnsi" w:cstheme="minorBidi"/>
          <w:noProof w:val="0"/>
          <w:sz w:val="22"/>
          <w:szCs w:val="22"/>
        </w:rPr>
      </w:pPr>
      <w:hyperlink w:anchor="_Toc409766104" w:history="1">
        <w:r w:rsidR="007065A0" w:rsidRPr="00896C2A">
          <w:rPr>
            <w:rStyle w:val="Hyperlink"/>
            <w:noProof w:val="0"/>
          </w:rPr>
          <w:t>4.1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Commencement and Termination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_Toc409766104 \h </w:instrText>
        </w:r>
        <w:r w:rsidR="007065A0" w:rsidRPr="00896C2A">
          <w:rPr>
            <w:noProof w:val="0"/>
            <w:webHidden/>
          </w:rPr>
        </w:r>
        <w:r w:rsidR="007065A0" w:rsidRPr="00896C2A">
          <w:rPr>
            <w:noProof w:val="0"/>
            <w:webHidden/>
          </w:rPr>
          <w:fldChar w:fldCharType="separate"/>
        </w:r>
        <w:r w:rsidR="00742A0A">
          <w:rPr>
            <w:webHidden/>
          </w:rPr>
          <w:t>34</w:t>
        </w:r>
        <w:r w:rsidR="007065A0" w:rsidRPr="00896C2A">
          <w:rPr>
            <w:noProof w:val="0"/>
            <w:webHidden/>
          </w:rPr>
          <w:fldChar w:fldCharType="end"/>
        </w:r>
      </w:hyperlink>
    </w:p>
    <w:p w14:paraId="68B56DB3" w14:textId="77777777" w:rsidR="007065A0" w:rsidRPr="00896C2A" w:rsidRDefault="00DC2CF3">
      <w:pPr>
        <w:pStyle w:val="TOC2"/>
        <w:rPr>
          <w:rFonts w:asciiTheme="minorHAnsi" w:eastAsiaTheme="minorEastAsia" w:hAnsiTheme="minorHAnsi" w:cstheme="minorBidi"/>
          <w:noProof w:val="0"/>
          <w:sz w:val="22"/>
          <w:szCs w:val="22"/>
        </w:rPr>
      </w:pPr>
      <w:hyperlink w:anchor="_Toc409766105" w:history="1">
        <w:r w:rsidR="007065A0" w:rsidRPr="00896C2A">
          <w:rPr>
            <w:rStyle w:val="Hyperlink"/>
            <w:noProof w:val="0"/>
          </w:rPr>
          <w:t>4.2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Termination of Right to Supply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_Toc409766105 \h </w:instrText>
        </w:r>
        <w:r w:rsidR="007065A0" w:rsidRPr="00896C2A">
          <w:rPr>
            <w:noProof w:val="0"/>
            <w:webHidden/>
          </w:rPr>
        </w:r>
        <w:r w:rsidR="007065A0" w:rsidRPr="00896C2A">
          <w:rPr>
            <w:noProof w:val="0"/>
            <w:webHidden/>
          </w:rPr>
          <w:fldChar w:fldCharType="separate"/>
        </w:r>
        <w:r w:rsidR="00742A0A">
          <w:rPr>
            <w:webHidden/>
          </w:rPr>
          <w:t>34</w:t>
        </w:r>
        <w:r w:rsidR="007065A0" w:rsidRPr="00896C2A">
          <w:rPr>
            <w:noProof w:val="0"/>
            <w:webHidden/>
          </w:rPr>
          <w:fldChar w:fldCharType="end"/>
        </w:r>
      </w:hyperlink>
    </w:p>
    <w:p w14:paraId="133E55D4" w14:textId="77777777" w:rsidR="007065A0" w:rsidRPr="00896C2A" w:rsidRDefault="00DC2CF3">
      <w:pPr>
        <w:pStyle w:val="TOC2"/>
        <w:rPr>
          <w:rFonts w:asciiTheme="minorHAnsi" w:eastAsiaTheme="minorEastAsia" w:hAnsiTheme="minorHAnsi" w:cstheme="minorBidi"/>
          <w:noProof w:val="0"/>
          <w:sz w:val="22"/>
          <w:szCs w:val="22"/>
        </w:rPr>
      </w:pPr>
      <w:hyperlink w:anchor="_Toc409766106" w:history="1">
        <w:r w:rsidR="007065A0" w:rsidRPr="00896C2A">
          <w:rPr>
            <w:rStyle w:val="Hyperlink"/>
            <w:noProof w:val="0"/>
          </w:rPr>
          <w:t>4.3</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Survival of Obligations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_Toc409766106 \h </w:instrText>
        </w:r>
        <w:r w:rsidR="007065A0" w:rsidRPr="00896C2A">
          <w:rPr>
            <w:noProof w:val="0"/>
            <w:webHidden/>
          </w:rPr>
        </w:r>
        <w:r w:rsidR="007065A0" w:rsidRPr="00896C2A">
          <w:rPr>
            <w:noProof w:val="0"/>
            <w:webHidden/>
          </w:rPr>
          <w:fldChar w:fldCharType="separate"/>
        </w:r>
        <w:r w:rsidR="00742A0A">
          <w:rPr>
            <w:webHidden/>
          </w:rPr>
          <w:t>34</w:t>
        </w:r>
        <w:r w:rsidR="007065A0" w:rsidRPr="00896C2A">
          <w:rPr>
            <w:noProof w:val="0"/>
            <w:webHidden/>
          </w:rPr>
          <w:fldChar w:fldCharType="end"/>
        </w:r>
      </w:hyperlink>
    </w:p>
    <w:p w14:paraId="596F6BC6" w14:textId="77777777" w:rsidR="007065A0" w:rsidRPr="00896C2A" w:rsidRDefault="00DC2CF3">
      <w:pPr>
        <w:pStyle w:val="TOC2"/>
        <w:rPr>
          <w:rFonts w:asciiTheme="minorHAnsi" w:eastAsiaTheme="minorEastAsia" w:hAnsiTheme="minorHAnsi" w:cstheme="minorBidi"/>
          <w:noProof w:val="0"/>
          <w:sz w:val="22"/>
          <w:szCs w:val="22"/>
        </w:rPr>
      </w:pPr>
      <w:hyperlink w:anchor="_Toc409766107" w:history="1">
        <w:r w:rsidR="007065A0" w:rsidRPr="00896C2A">
          <w:rPr>
            <w:rStyle w:val="Hyperlink"/>
            <w:noProof w:val="0"/>
          </w:rPr>
          <w:t>4.4</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Mutual Termination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_Toc409766107 \h </w:instrText>
        </w:r>
        <w:r w:rsidR="007065A0" w:rsidRPr="00896C2A">
          <w:rPr>
            <w:noProof w:val="0"/>
            <w:webHidden/>
          </w:rPr>
        </w:r>
        <w:r w:rsidR="007065A0" w:rsidRPr="00896C2A">
          <w:rPr>
            <w:noProof w:val="0"/>
            <w:webHidden/>
          </w:rPr>
          <w:fldChar w:fldCharType="separate"/>
        </w:r>
        <w:r w:rsidR="00742A0A">
          <w:rPr>
            <w:webHidden/>
          </w:rPr>
          <w:t>35</w:t>
        </w:r>
        <w:r w:rsidR="007065A0" w:rsidRPr="00896C2A">
          <w:rPr>
            <w:noProof w:val="0"/>
            <w:webHidden/>
          </w:rPr>
          <w:fldChar w:fldCharType="end"/>
        </w:r>
      </w:hyperlink>
    </w:p>
    <w:p w14:paraId="228668E4"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08" w:history="1">
        <w:r w:rsidR="007065A0" w:rsidRPr="00896C2A">
          <w:rPr>
            <w:rStyle w:val="Hyperlink"/>
            <w:noProof w:val="0"/>
          </w:rPr>
          <w:t>ARTICLE 5 BREACH AND DEFAULT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_Toc409766108 \h </w:instrText>
        </w:r>
        <w:r w:rsidR="007065A0" w:rsidRPr="00896C2A">
          <w:rPr>
            <w:noProof w:val="0"/>
            <w:webHidden/>
          </w:rPr>
        </w:r>
        <w:r w:rsidR="007065A0" w:rsidRPr="00896C2A">
          <w:rPr>
            <w:noProof w:val="0"/>
            <w:webHidden/>
          </w:rPr>
          <w:fldChar w:fldCharType="separate"/>
        </w:r>
        <w:r w:rsidR="00742A0A">
          <w:rPr>
            <w:webHidden/>
          </w:rPr>
          <w:t>36</w:t>
        </w:r>
        <w:r w:rsidR="007065A0" w:rsidRPr="00896C2A">
          <w:rPr>
            <w:noProof w:val="0"/>
            <w:webHidden/>
          </w:rPr>
          <w:fldChar w:fldCharType="end"/>
        </w:r>
      </w:hyperlink>
    </w:p>
    <w:p w14:paraId="1972C421" w14:textId="77777777" w:rsidR="007065A0" w:rsidRPr="00896C2A" w:rsidRDefault="00DC2CF3">
      <w:pPr>
        <w:pStyle w:val="TOC2"/>
        <w:rPr>
          <w:rFonts w:asciiTheme="minorHAnsi" w:eastAsiaTheme="minorEastAsia" w:hAnsiTheme="minorHAnsi" w:cstheme="minorBidi"/>
          <w:noProof w:val="0"/>
          <w:sz w:val="22"/>
          <w:szCs w:val="22"/>
        </w:rPr>
      </w:pPr>
      <w:hyperlink w:anchor="_Toc409766109" w:history="1">
        <w:r w:rsidR="007065A0" w:rsidRPr="00896C2A">
          <w:rPr>
            <w:rStyle w:val="Hyperlink"/>
            <w:noProof w:val="0"/>
          </w:rPr>
          <w:t>5.1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Events of Default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_Toc409766109 \h </w:instrText>
        </w:r>
        <w:r w:rsidR="007065A0" w:rsidRPr="00896C2A">
          <w:rPr>
            <w:noProof w:val="0"/>
            <w:webHidden/>
          </w:rPr>
        </w:r>
        <w:r w:rsidR="007065A0" w:rsidRPr="00896C2A">
          <w:rPr>
            <w:noProof w:val="0"/>
            <w:webHidden/>
          </w:rPr>
          <w:fldChar w:fldCharType="separate"/>
        </w:r>
        <w:r w:rsidR="00742A0A">
          <w:rPr>
            <w:webHidden/>
          </w:rPr>
          <w:t>36</w:t>
        </w:r>
        <w:r w:rsidR="007065A0" w:rsidRPr="00896C2A">
          <w:rPr>
            <w:noProof w:val="0"/>
            <w:webHidden/>
          </w:rPr>
          <w:fldChar w:fldCharType="end"/>
        </w:r>
      </w:hyperlink>
    </w:p>
    <w:p w14:paraId="62DADC89" w14:textId="77777777" w:rsidR="007065A0" w:rsidRPr="00896C2A" w:rsidRDefault="00DC2CF3">
      <w:pPr>
        <w:pStyle w:val="TOC2"/>
        <w:rPr>
          <w:rFonts w:asciiTheme="minorHAnsi" w:eastAsiaTheme="minorEastAsia" w:hAnsiTheme="minorHAnsi" w:cstheme="minorBidi"/>
          <w:noProof w:val="0"/>
          <w:sz w:val="22"/>
          <w:szCs w:val="22"/>
        </w:rPr>
      </w:pPr>
      <w:hyperlink w:anchor="_Toc409766110" w:history="1">
        <w:r w:rsidR="007065A0" w:rsidRPr="00896C2A">
          <w:rPr>
            <w:rStyle w:val="Hyperlink"/>
            <w:noProof w:val="0"/>
          </w:rPr>
          <w:t>5.2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Rights upon Default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_Toc409766110 \h </w:instrText>
        </w:r>
        <w:r w:rsidR="007065A0" w:rsidRPr="00896C2A">
          <w:rPr>
            <w:noProof w:val="0"/>
            <w:webHidden/>
          </w:rPr>
        </w:r>
        <w:r w:rsidR="007065A0" w:rsidRPr="00896C2A">
          <w:rPr>
            <w:noProof w:val="0"/>
            <w:webHidden/>
          </w:rPr>
          <w:fldChar w:fldCharType="separate"/>
        </w:r>
        <w:r w:rsidR="00742A0A">
          <w:rPr>
            <w:webHidden/>
          </w:rPr>
          <w:t>40</w:t>
        </w:r>
        <w:r w:rsidR="007065A0" w:rsidRPr="00896C2A">
          <w:rPr>
            <w:noProof w:val="0"/>
            <w:webHidden/>
          </w:rPr>
          <w:fldChar w:fldCharType="end"/>
        </w:r>
      </w:hyperlink>
    </w:p>
    <w:p w14:paraId="014B569B" w14:textId="77777777" w:rsidR="007065A0" w:rsidRPr="00896C2A" w:rsidRDefault="00DC2CF3">
      <w:pPr>
        <w:pStyle w:val="TOC2"/>
        <w:rPr>
          <w:rFonts w:asciiTheme="minorHAnsi" w:eastAsiaTheme="minorEastAsia" w:hAnsiTheme="minorHAnsi" w:cstheme="minorBidi"/>
          <w:noProof w:val="0"/>
          <w:sz w:val="22"/>
          <w:szCs w:val="22"/>
        </w:rPr>
      </w:pPr>
      <w:hyperlink w:anchor="_Toc409766111" w:history="1">
        <w:r w:rsidR="007065A0" w:rsidRPr="00896C2A">
          <w:rPr>
            <w:rStyle w:val="Hyperlink"/>
            <w:noProof w:val="0"/>
          </w:rPr>
          <w:t>5.3</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Damages Resulting From an Event of Default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_Toc409766111 \h </w:instrText>
        </w:r>
        <w:r w:rsidR="007065A0" w:rsidRPr="00896C2A">
          <w:rPr>
            <w:noProof w:val="0"/>
            <w:webHidden/>
          </w:rPr>
        </w:r>
        <w:r w:rsidR="007065A0" w:rsidRPr="00896C2A">
          <w:rPr>
            <w:noProof w:val="0"/>
            <w:webHidden/>
          </w:rPr>
          <w:fldChar w:fldCharType="separate"/>
        </w:r>
        <w:r w:rsidR="00742A0A">
          <w:rPr>
            <w:webHidden/>
          </w:rPr>
          <w:t>41</w:t>
        </w:r>
        <w:r w:rsidR="007065A0" w:rsidRPr="00896C2A">
          <w:rPr>
            <w:noProof w:val="0"/>
            <w:webHidden/>
          </w:rPr>
          <w:fldChar w:fldCharType="end"/>
        </w:r>
      </w:hyperlink>
    </w:p>
    <w:p w14:paraId="42461BD3" w14:textId="77777777" w:rsidR="007065A0" w:rsidRPr="00896C2A" w:rsidRDefault="00DC2CF3">
      <w:pPr>
        <w:pStyle w:val="TOC2"/>
        <w:rPr>
          <w:rFonts w:asciiTheme="minorHAnsi" w:eastAsiaTheme="minorEastAsia" w:hAnsiTheme="minorHAnsi" w:cstheme="minorBidi"/>
          <w:noProof w:val="0"/>
          <w:sz w:val="22"/>
          <w:szCs w:val="22"/>
        </w:rPr>
      </w:pPr>
      <w:hyperlink w:anchor="_Toc409766112" w:history="1">
        <w:r w:rsidR="007065A0" w:rsidRPr="00896C2A">
          <w:rPr>
            <w:rStyle w:val="Hyperlink"/>
            <w:noProof w:val="0"/>
          </w:rPr>
          <w:t>5.4</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Declaration of an Early Termination Date and Calculation of Settlement Amount and Termination Payment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_Toc409766112 \h </w:instrText>
        </w:r>
        <w:r w:rsidR="007065A0" w:rsidRPr="00896C2A">
          <w:rPr>
            <w:noProof w:val="0"/>
            <w:webHidden/>
          </w:rPr>
        </w:r>
        <w:r w:rsidR="007065A0" w:rsidRPr="00896C2A">
          <w:rPr>
            <w:noProof w:val="0"/>
            <w:webHidden/>
          </w:rPr>
          <w:fldChar w:fldCharType="separate"/>
        </w:r>
        <w:r w:rsidR="00742A0A">
          <w:rPr>
            <w:webHidden/>
          </w:rPr>
          <w:t>45</w:t>
        </w:r>
        <w:r w:rsidR="007065A0" w:rsidRPr="00896C2A">
          <w:rPr>
            <w:noProof w:val="0"/>
            <w:webHidden/>
          </w:rPr>
          <w:fldChar w:fldCharType="end"/>
        </w:r>
      </w:hyperlink>
    </w:p>
    <w:p w14:paraId="16A64B3E" w14:textId="77777777" w:rsidR="007065A0" w:rsidRPr="00896C2A" w:rsidRDefault="00DC2CF3">
      <w:pPr>
        <w:pStyle w:val="TOC2"/>
        <w:rPr>
          <w:rFonts w:asciiTheme="minorHAnsi" w:eastAsiaTheme="minorEastAsia" w:hAnsiTheme="minorHAnsi" w:cstheme="minorBidi"/>
          <w:noProof w:val="0"/>
          <w:sz w:val="22"/>
          <w:szCs w:val="22"/>
        </w:rPr>
      </w:pPr>
      <w:hyperlink w:anchor="_Toc409766113" w:history="1">
        <w:r w:rsidR="007065A0" w:rsidRPr="00896C2A">
          <w:rPr>
            <w:rStyle w:val="Hyperlink"/>
            <w:noProof w:val="0"/>
          </w:rPr>
          <w:t>5.5</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Step-Up Provision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_Toc409766113 \h </w:instrText>
        </w:r>
        <w:r w:rsidR="007065A0" w:rsidRPr="00896C2A">
          <w:rPr>
            <w:noProof w:val="0"/>
            <w:webHidden/>
          </w:rPr>
        </w:r>
        <w:r w:rsidR="007065A0" w:rsidRPr="00896C2A">
          <w:rPr>
            <w:noProof w:val="0"/>
            <w:webHidden/>
          </w:rPr>
          <w:fldChar w:fldCharType="separate"/>
        </w:r>
        <w:r w:rsidR="00742A0A">
          <w:rPr>
            <w:webHidden/>
          </w:rPr>
          <w:t>48</w:t>
        </w:r>
        <w:r w:rsidR="007065A0" w:rsidRPr="00896C2A">
          <w:rPr>
            <w:noProof w:val="0"/>
            <w:webHidden/>
          </w:rPr>
          <w:fldChar w:fldCharType="end"/>
        </w:r>
      </w:hyperlink>
    </w:p>
    <w:p w14:paraId="04A14372" w14:textId="77777777" w:rsidR="007065A0" w:rsidRPr="00896C2A" w:rsidRDefault="00DC2CF3">
      <w:pPr>
        <w:pStyle w:val="TOC2"/>
        <w:rPr>
          <w:rFonts w:asciiTheme="minorHAnsi" w:eastAsiaTheme="minorEastAsia" w:hAnsiTheme="minorHAnsi" w:cstheme="minorBidi"/>
          <w:noProof w:val="0"/>
          <w:sz w:val="22"/>
          <w:szCs w:val="22"/>
        </w:rPr>
      </w:pPr>
      <w:hyperlink w:anchor="_Toc409766114" w:history="1">
        <w:r w:rsidR="007065A0" w:rsidRPr="00896C2A">
          <w:rPr>
            <w:rStyle w:val="Hyperlink"/>
            <w:noProof w:val="0"/>
          </w:rPr>
          <w:t>5.6</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Setoff of Payment Obligations of the Non-Defaulting Party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_Toc409766114 \h </w:instrText>
        </w:r>
        <w:r w:rsidR="007065A0" w:rsidRPr="00896C2A">
          <w:rPr>
            <w:noProof w:val="0"/>
            <w:webHidden/>
          </w:rPr>
        </w:r>
        <w:r w:rsidR="007065A0" w:rsidRPr="00896C2A">
          <w:rPr>
            <w:noProof w:val="0"/>
            <w:webHidden/>
          </w:rPr>
          <w:fldChar w:fldCharType="separate"/>
        </w:r>
        <w:r w:rsidR="00742A0A">
          <w:rPr>
            <w:webHidden/>
          </w:rPr>
          <w:t>50</w:t>
        </w:r>
        <w:r w:rsidR="007065A0" w:rsidRPr="00896C2A">
          <w:rPr>
            <w:noProof w:val="0"/>
            <w:webHidden/>
          </w:rPr>
          <w:fldChar w:fldCharType="end"/>
        </w:r>
      </w:hyperlink>
    </w:p>
    <w:p w14:paraId="39A52F8D" w14:textId="77777777" w:rsidR="007065A0" w:rsidRPr="00896C2A" w:rsidRDefault="00DC2CF3">
      <w:pPr>
        <w:pStyle w:val="TOC2"/>
        <w:rPr>
          <w:rFonts w:asciiTheme="minorHAnsi" w:eastAsiaTheme="minorEastAsia" w:hAnsiTheme="minorHAnsi" w:cstheme="minorBidi"/>
          <w:noProof w:val="0"/>
          <w:sz w:val="22"/>
          <w:szCs w:val="22"/>
        </w:rPr>
      </w:pPr>
      <w:hyperlink w:anchor="_Toc409766115" w:history="1">
        <w:r w:rsidR="007065A0" w:rsidRPr="00896C2A">
          <w:rPr>
            <w:rStyle w:val="Hyperlink"/>
            <w:noProof w:val="0"/>
          </w:rPr>
          <w:t>5.7   Preservation of Rights of Non-Defaulting Party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_Toc409766115 \h </w:instrText>
        </w:r>
        <w:r w:rsidR="007065A0" w:rsidRPr="00896C2A">
          <w:rPr>
            <w:noProof w:val="0"/>
            <w:webHidden/>
          </w:rPr>
        </w:r>
        <w:r w:rsidR="007065A0" w:rsidRPr="00896C2A">
          <w:rPr>
            <w:noProof w:val="0"/>
            <w:webHidden/>
          </w:rPr>
          <w:fldChar w:fldCharType="separate"/>
        </w:r>
        <w:r w:rsidR="00742A0A">
          <w:rPr>
            <w:webHidden/>
          </w:rPr>
          <w:t>51</w:t>
        </w:r>
        <w:r w:rsidR="007065A0" w:rsidRPr="00896C2A">
          <w:rPr>
            <w:noProof w:val="0"/>
            <w:webHidden/>
          </w:rPr>
          <w:fldChar w:fldCharType="end"/>
        </w:r>
      </w:hyperlink>
    </w:p>
    <w:p w14:paraId="111E0479"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16" w:history="1">
        <w:r w:rsidR="007065A0" w:rsidRPr="00896C2A">
          <w:rPr>
            <w:rStyle w:val="Hyperlink"/>
            <w:noProof w:val="0"/>
          </w:rPr>
          <w:t>ARTICLE 6 CREDITWORTHINESS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_Toc409766116 \h </w:instrText>
        </w:r>
        <w:r w:rsidR="007065A0" w:rsidRPr="00896C2A">
          <w:rPr>
            <w:noProof w:val="0"/>
            <w:webHidden/>
          </w:rPr>
        </w:r>
        <w:r w:rsidR="007065A0" w:rsidRPr="00896C2A">
          <w:rPr>
            <w:noProof w:val="0"/>
            <w:webHidden/>
          </w:rPr>
          <w:fldChar w:fldCharType="separate"/>
        </w:r>
        <w:r w:rsidR="00742A0A">
          <w:rPr>
            <w:webHidden/>
          </w:rPr>
          <w:t>52</w:t>
        </w:r>
        <w:r w:rsidR="007065A0" w:rsidRPr="00896C2A">
          <w:rPr>
            <w:noProof w:val="0"/>
            <w:webHidden/>
          </w:rPr>
          <w:fldChar w:fldCharType="end"/>
        </w:r>
      </w:hyperlink>
    </w:p>
    <w:p w14:paraId="479E5E0A" w14:textId="77777777" w:rsidR="007065A0" w:rsidRPr="00896C2A" w:rsidRDefault="00DC2CF3">
      <w:pPr>
        <w:pStyle w:val="TOC2"/>
        <w:rPr>
          <w:rFonts w:asciiTheme="minorHAnsi" w:eastAsiaTheme="minorEastAsia" w:hAnsiTheme="minorHAnsi" w:cstheme="minorBidi"/>
          <w:noProof w:val="0"/>
          <w:sz w:val="22"/>
          <w:szCs w:val="22"/>
        </w:rPr>
      </w:pPr>
      <w:hyperlink w:anchor="_Toc409766117" w:history="1">
        <w:r w:rsidR="007065A0" w:rsidRPr="00896C2A">
          <w:rPr>
            <w:rStyle w:val="Hyperlink"/>
            <w:noProof w:val="0"/>
          </w:rPr>
          <w:t>6.1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Applicability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_Toc409766117 \h </w:instrText>
        </w:r>
        <w:r w:rsidR="007065A0" w:rsidRPr="00896C2A">
          <w:rPr>
            <w:noProof w:val="0"/>
            <w:webHidden/>
          </w:rPr>
        </w:r>
        <w:r w:rsidR="007065A0" w:rsidRPr="00896C2A">
          <w:rPr>
            <w:noProof w:val="0"/>
            <w:webHidden/>
          </w:rPr>
          <w:fldChar w:fldCharType="separate"/>
        </w:r>
        <w:r w:rsidR="00742A0A">
          <w:rPr>
            <w:webHidden/>
          </w:rPr>
          <w:t>52</w:t>
        </w:r>
        <w:r w:rsidR="007065A0" w:rsidRPr="00896C2A">
          <w:rPr>
            <w:noProof w:val="0"/>
            <w:webHidden/>
          </w:rPr>
          <w:fldChar w:fldCharType="end"/>
        </w:r>
      </w:hyperlink>
    </w:p>
    <w:p w14:paraId="218A756F" w14:textId="77777777" w:rsidR="007065A0" w:rsidRPr="00896C2A" w:rsidRDefault="00DC2CF3">
      <w:pPr>
        <w:pStyle w:val="TOC2"/>
        <w:rPr>
          <w:rFonts w:asciiTheme="minorHAnsi" w:eastAsiaTheme="minorEastAsia" w:hAnsiTheme="minorHAnsi" w:cstheme="minorBidi"/>
          <w:noProof w:val="0"/>
          <w:sz w:val="22"/>
          <w:szCs w:val="22"/>
        </w:rPr>
      </w:pPr>
      <w:hyperlink w:anchor="_Toc409766118" w:history="1">
        <w:r w:rsidR="007065A0" w:rsidRPr="00896C2A">
          <w:rPr>
            <w:rStyle w:val="Hyperlink"/>
            <w:noProof w:val="0"/>
          </w:rPr>
          <w:t>6.2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Creditworthiness Determination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_Toc409766118 \h </w:instrText>
        </w:r>
        <w:r w:rsidR="007065A0" w:rsidRPr="00896C2A">
          <w:rPr>
            <w:noProof w:val="0"/>
            <w:webHidden/>
          </w:rPr>
        </w:r>
        <w:r w:rsidR="007065A0" w:rsidRPr="00896C2A">
          <w:rPr>
            <w:noProof w:val="0"/>
            <w:webHidden/>
          </w:rPr>
          <w:fldChar w:fldCharType="separate"/>
        </w:r>
        <w:r w:rsidR="00742A0A">
          <w:rPr>
            <w:webHidden/>
          </w:rPr>
          <w:t>52</w:t>
        </w:r>
        <w:r w:rsidR="007065A0" w:rsidRPr="00896C2A">
          <w:rPr>
            <w:noProof w:val="0"/>
            <w:webHidden/>
          </w:rPr>
          <w:fldChar w:fldCharType="end"/>
        </w:r>
      </w:hyperlink>
    </w:p>
    <w:p w14:paraId="57C7E7F5" w14:textId="77777777" w:rsidR="007065A0" w:rsidRPr="00896C2A" w:rsidRDefault="00DC2CF3">
      <w:pPr>
        <w:pStyle w:val="TOC2"/>
        <w:rPr>
          <w:rFonts w:asciiTheme="minorHAnsi" w:eastAsiaTheme="minorEastAsia" w:hAnsiTheme="minorHAnsi" w:cstheme="minorBidi"/>
          <w:noProof w:val="0"/>
          <w:sz w:val="22"/>
          <w:szCs w:val="22"/>
        </w:rPr>
      </w:pPr>
      <w:hyperlink w:anchor="_Toc409766119" w:history="1">
        <w:r w:rsidR="007065A0" w:rsidRPr="00896C2A">
          <w:rPr>
            <w:rStyle w:val="Hyperlink"/>
            <w:noProof w:val="0"/>
          </w:rPr>
          <w:t>6.3</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Credit Exposure</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_Toc409766119 \h </w:instrText>
        </w:r>
        <w:r w:rsidR="007065A0" w:rsidRPr="00896C2A">
          <w:rPr>
            <w:noProof w:val="0"/>
            <w:webHidden/>
          </w:rPr>
        </w:r>
        <w:r w:rsidR="007065A0" w:rsidRPr="00896C2A">
          <w:rPr>
            <w:noProof w:val="0"/>
            <w:webHidden/>
          </w:rPr>
          <w:fldChar w:fldCharType="separate"/>
        </w:r>
        <w:r w:rsidR="00742A0A">
          <w:rPr>
            <w:webHidden/>
          </w:rPr>
          <w:t>53</w:t>
        </w:r>
        <w:r w:rsidR="007065A0" w:rsidRPr="00896C2A">
          <w:rPr>
            <w:noProof w:val="0"/>
            <w:webHidden/>
          </w:rPr>
          <w:fldChar w:fldCharType="end"/>
        </w:r>
      </w:hyperlink>
    </w:p>
    <w:p w14:paraId="2B1A8A88" w14:textId="77777777" w:rsidR="007065A0" w:rsidRPr="00896C2A" w:rsidRDefault="00DC2CF3">
      <w:pPr>
        <w:pStyle w:val="TOC2"/>
        <w:rPr>
          <w:rFonts w:asciiTheme="minorHAnsi" w:eastAsiaTheme="minorEastAsia" w:hAnsiTheme="minorHAnsi" w:cstheme="minorBidi"/>
          <w:noProof w:val="0"/>
          <w:sz w:val="22"/>
          <w:szCs w:val="22"/>
        </w:rPr>
      </w:pPr>
      <w:hyperlink w:anchor="_Toc409766120" w:history="1">
        <w:r w:rsidR="007065A0" w:rsidRPr="00896C2A">
          <w:rPr>
            <w:rStyle w:val="Hyperlink"/>
            <w:noProof w:val="0"/>
          </w:rPr>
          <w:t xml:space="preserve">6.4 </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Credit Limit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_Toc409766120 \h </w:instrText>
        </w:r>
        <w:r w:rsidR="007065A0" w:rsidRPr="00896C2A">
          <w:rPr>
            <w:noProof w:val="0"/>
            <w:webHidden/>
          </w:rPr>
        </w:r>
        <w:r w:rsidR="007065A0" w:rsidRPr="00896C2A">
          <w:rPr>
            <w:noProof w:val="0"/>
            <w:webHidden/>
          </w:rPr>
          <w:fldChar w:fldCharType="separate"/>
        </w:r>
        <w:r w:rsidR="00742A0A">
          <w:rPr>
            <w:webHidden/>
          </w:rPr>
          <w:t>54</w:t>
        </w:r>
        <w:r w:rsidR="007065A0" w:rsidRPr="00896C2A">
          <w:rPr>
            <w:noProof w:val="0"/>
            <w:webHidden/>
          </w:rPr>
          <w:fldChar w:fldCharType="end"/>
        </w:r>
      </w:hyperlink>
    </w:p>
    <w:p w14:paraId="344145CB" w14:textId="77777777" w:rsidR="007065A0" w:rsidRPr="00896C2A" w:rsidRDefault="00DC2CF3">
      <w:pPr>
        <w:pStyle w:val="TOC2"/>
        <w:rPr>
          <w:rFonts w:asciiTheme="minorHAnsi" w:eastAsiaTheme="minorEastAsia" w:hAnsiTheme="minorHAnsi" w:cstheme="minorBidi"/>
          <w:noProof w:val="0"/>
          <w:sz w:val="22"/>
          <w:szCs w:val="22"/>
        </w:rPr>
      </w:pPr>
      <w:hyperlink w:anchor="_Toc409766121" w:history="1">
        <w:r w:rsidR="007065A0" w:rsidRPr="00896C2A">
          <w:rPr>
            <w:rStyle w:val="Hyperlink"/>
            <w:noProof w:val="0"/>
          </w:rPr>
          <w:t>6.5</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Posting Margin and Return of Surplus Margin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_Toc409766121 \h </w:instrText>
        </w:r>
        <w:r w:rsidR="007065A0" w:rsidRPr="00896C2A">
          <w:rPr>
            <w:noProof w:val="0"/>
            <w:webHidden/>
          </w:rPr>
        </w:r>
        <w:r w:rsidR="007065A0" w:rsidRPr="00896C2A">
          <w:rPr>
            <w:noProof w:val="0"/>
            <w:webHidden/>
          </w:rPr>
          <w:fldChar w:fldCharType="separate"/>
        </w:r>
        <w:r w:rsidR="00742A0A">
          <w:rPr>
            <w:webHidden/>
          </w:rPr>
          <w:t>57</w:t>
        </w:r>
        <w:r w:rsidR="007065A0" w:rsidRPr="00896C2A">
          <w:rPr>
            <w:noProof w:val="0"/>
            <w:webHidden/>
          </w:rPr>
          <w:fldChar w:fldCharType="end"/>
        </w:r>
      </w:hyperlink>
    </w:p>
    <w:p w14:paraId="471F540A" w14:textId="77777777" w:rsidR="007065A0" w:rsidRPr="00896C2A" w:rsidRDefault="00DC2CF3">
      <w:pPr>
        <w:pStyle w:val="TOC2"/>
        <w:rPr>
          <w:rFonts w:asciiTheme="minorHAnsi" w:eastAsiaTheme="minorEastAsia" w:hAnsiTheme="minorHAnsi" w:cstheme="minorBidi"/>
          <w:noProof w:val="0"/>
          <w:sz w:val="22"/>
          <w:szCs w:val="22"/>
        </w:rPr>
      </w:pPr>
      <w:hyperlink w:anchor="_Toc409766122" w:history="1">
        <w:r w:rsidR="007065A0" w:rsidRPr="00896C2A">
          <w:rPr>
            <w:rStyle w:val="Hyperlink"/>
            <w:noProof w:val="0"/>
          </w:rPr>
          <w:t>6.6</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Grant of Security Interest/Remedies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_Toc409766122 \h </w:instrText>
        </w:r>
        <w:r w:rsidR="007065A0" w:rsidRPr="00896C2A">
          <w:rPr>
            <w:noProof w:val="0"/>
            <w:webHidden/>
          </w:rPr>
        </w:r>
        <w:r w:rsidR="007065A0" w:rsidRPr="00896C2A">
          <w:rPr>
            <w:noProof w:val="0"/>
            <w:webHidden/>
          </w:rPr>
          <w:fldChar w:fldCharType="separate"/>
        </w:r>
        <w:r w:rsidR="00742A0A">
          <w:rPr>
            <w:webHidden/>
          </w:rPr>
          <w:t>59</w:t>
        </w:r>
        <w:r w:rsidR="007065A0" w:rsidRPr="00896C2A">
          <w:rPr>
            <w:noProof w:val="0"/>
            <w:webHidden/>
          </w:rPr>
          <w:fldChar w:fldCharType="end"/>
        </w:r>
      </w:hyperlink>
    </w:p>
    <w:p w14:paraId="17E7CE90" w14:textId="77777777" w:rsidR="007065A0" w:rsidRPr="00896C2A" w:rsidRDefault="00DC2CF3">
      <w:pPr>
        <w:pStyle w:val="TOC2"/>
        <w:rPr>
          <w:rFonts w:asciiTheme="minorHAnsi" w:eastAsiaTheme="minorEastAsia" w:hAnsiTheme="minorHAnsi" w:cstheme="minorBidi"/>
          <w:noProof w:val="0"/>
          <w:sz w:val="22"/>
          <w:szCs w:val="22"/>
        </w:rPr>
      </w:pPr>
      <w:hyperlink w:anchor="_Toc409766123" w:history="1">
        <w:r w:rsidR="007065A0" w:rsidRPr="00896C2A">
          <w:rPr>
            <w:rStyle w:val="Hyperlink"/>
            <w:noProof w:val="0"/>
          </w:rPr>
          <w:t>6.7</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Security Instruments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_Toc409766123 \h </w:instrText>
        </w:r>
        <w:r w:rsidR="007065A0" w:rsidRPr="00896C2A">
          <w:rPr>
            <w:noProof w:val="0"/>
            <w:webHidden/>
          </w:rPr>
        </w:r>
        <w:r w:rsidR="007065A0" w:rsidRPr="00896C2A">
          <w:rPr>
            <w:noProof w:val="0"/>
            <w:webHidden/>
          </w:rPr>
          <w:fldChar w:fldCharType="separate"/>
        </w:r>
        <w:r w:rsidR="00742A0A">
          <w:rPr>
            <w:webHidden/>
          </w:rPr>
          <w:t>61</w:t>
        </w:r>
        <w:r w:rsidR="007065A0" w:rsidRPr="00896C2A">
          <w:rPr>
            <w:noProof w:val="0"/>
            <w:webHidden/>
          </w:rPr>
          <w:fldChar w:fldCharType="end"/>
        </w:r>
      </w:hyperlink>
    </w:p>
    <w:p w14:paraId="32EC365E" w14:textId="77777777" w:rsidR="007065A0" w:rsidRPr="00896C2A" w:rsidRDefault="00DC2CF3">
      <w:pPr>
        <w:pStyle w:val="TOC2"/>
        <w:rPr>
          <w:rFonts w:asciiTheme="minorHAnsi" w:eastAsiaTheme="minorEastAsia" w:hAnsiTheme="minorHAnsi" w:cstheme="minorBidi"/>
          <w:noProof w:val="0"/>
          <w:sz w:val="22"/>
          <w:szCs w:val="22"/>
        </w:rPr>
      </w:pPr>
      <w:hyperlink w:anchor="_Toc409766124" w:history="1">
        <w:r w:rsidR="007065A0" w:rsidRPr="00896C2A">
          <w:rPr>
            <w:rStyle w:val="Hyperlink"/>
            <w:noProof w:val="0"/>
          </w:rPr>
          <w:t>6.8</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Maintenance of Creditworthiness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_Toc409766124 \h </w:instrText>
        </w:r>
        <w:r w:rsidR="007065A0" w:rsidRPr="00896C2A">
          <w:rPr>
            <w:noProof w:val="0"/>
            <w:webHidden/>
          </w:rPr>
        </w:r>
        <w:r w:rsidR="007065A0" w:rsidRPr="00896C2A">
          <w:rPr>
            <w:noProof w:val="0"/>
            <w:webHidden/>
          </w:rPr>
          <w:fldChar w:fldCharType="separate"/>
        </w:r>
        <w:r w:rsidR="00742A0A">
          <w:rPr>
            <w:webHidden/>
          </w:rPr>
          <w:t>62</w:t>
        </w:r>
        <w:r w:rsidR="007065A0" w:rsidRPr="00896C2A">
          <w:rPr>
            <w:noProof w:val="0"/>
            <w:webHidden/>
          </w:rPr>
          <w:fldChar w:fldCharType="end"/>
        </w:r>
      </w:hyperlink>
    </w:p>
    <w:p w14:paraId="2AEE75A3" w14:textId="77777777" w:rsidR="007065A0" w:rsidRPr="00896C2A" w:rsidRDefault="00DC2CF3">
      <w:pPr>
        <w:pStyle w:val="TOC2"/>
        <w:rPr>
          <w:rFonts w:asciiTheme="minorHAnsi" w:eastAsiaTheme="minorEastAsia" w:hAnsiTheme="minorHAnsi" w:cstheme="minorBidi"/>
          <w:noProof w:val="0"/>
          <w:sz w:val="22"/>
          <w:szCs w:val="22"/>
        </w:rPr>
      </w:pPr>
      <w:hyperlink w:anchor="_Toc409766125" w:history="1">
        <w:r w:rsidR="007065A0" w:rsidRPr="00896C2A">
          <w:rPr>
            <w:rStyle w:val="Hyperlink"/>
            <w:smallCaps/>
            <w:noProof w:val="0"/>
          </w:rPr>
          <w:t>6.9</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Calling on Security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_Toc409766125 \h </w:instrText>
        </w:r>
        <w:r w:rsidR="007065A0" w:rsidRPr="00896C2A">
          <w:rPr>
            <w:noProof w:val="0"/>
            <w:webHidden/>
          </w:rPr>
        </w:r>
        <w:r w:rsidR="007065A0" w:rsidRPr="00896C2A">
          <w:rPr>
            <w:noProof w:val="0"/>
            <w:webHidden/>
          </w:rPr>
          <w:fldChar w:fldCharType="separate"/>
        </w:r>
        <w:r w:rsidR="00742A0A">
          <w:rPr>
            <w:webHidden/>
          </w:rPr>
          <w:t>63</w:t>
        </w:r>
        <w:r w:rsidR="007065A0" w:rsidRPr="00896C2A">
          <w:rPr>
            <w:noProof w:val="0"/>
            <w:webHidden/>
          </w:rPr>
          <w:fldChar w:fldCharType="end"/>
        </w:r>
      </w:hyperlink>
    </w:p>
    <w:p w14:paraId="1923BE9E" w14:textId="77777777" w:rsidR="007065A0" w:rsidRPr="00896C2A" w:rsidRDefault="00DC2CF3">
      <w:pPr>
        <w:pStyle w:val="TOC2"/>
        <w:rPr>
          <w:rFonts w:asciiTheme="minorHAnsi" w:eastAsiaTheme="minorEastAsia" w:hAnsiTheme="minorHAnsi" w:cstheme="minorBidi"/>
          <w:noProof w:val="0"/>
          <w:sz w:val="22"/>
          <w:szCs w:val="22"/>
        </w:rPr>
      </w:pPr>
      <w:hyperlink w:anchor="_Toc409766126" w:history="1">
        <w:r w:rsidR="007065A0" w:rsidRPr="00896C2A">
          <w:rPr>
            <w:rStyle w:val="Hyperlink"/>
            <w:noProof w:val="0"/>
          </w:rPr>
          <w:t>6.10</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Interest on Cash Held by Company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_Toc409766126 \h </w:instrText>
        </w:r>
        <w:r w:rsidR="007065A0" w:rsidRPr="00896C2A">
          <w:rPr>
            <w:noProof w:val="0"/>
            <w:webHidden/>
          </w:rPr>
        </w:r>
        <w:r w:rsidR="007065A0" w:rsidRPr="00896C2A">
          <w:rPr>
            <w:noProof w:val="0"/>
            <w:webHidden/>
          </w:rPr>
          <w:fldChar w:fldCharType="separate"/>
        </w:r>
        <w:r w:rsidR="00742A0A">
          <w:rPr>
            <w:webHidden/>
          </w:rPr>
          <w:t>64</w:t>
        </w:r>
        <w:r w:rsidR="007065A0" w:rsidRPr="00896C2A">
          <w:rPr>
            <w:noProof w:val="0"/>
            <w:webHidden/>
          </w:rPr>
          <w:fldChar w:fldCharType="end"/>
        </w:r>
      </w:hyperlink>
    </w:p>
    <w:p w14:paraId="0B54630E" w14:textId="77777777" w:rsidR="007065A0" w:rsidRPr="00896C2A" w:rsidRDefault="00DC2CF3">
      <w:pPr>
        <w:pStyle w:val="TOC2"/>
        <w:rPr>
          <w:rFonts w:asciiTheme="minorHAnsi" w:eastAsiaTheme="minorEastAsia" w:hAnsiTheme="minorHAnsi" w:cstheme="minorBidi"/>
          <w:noProof w:val="0"/>
          <w:sz w:val="22"/>
          <w:szCs w:val="22"/>
        </w:rPr>
      </w:pPr>
      <w:hyperlink w:anchor="_Toc409766127" w:history="1">
        <w:r w:rsidR="007065A0" w:rsidRPr="00896C2A">
          <w:rPr>
            <w:rStyle w:val="Hyperlink"/>
            <w:noProof w:val="0"/>
          </w:rPr>
          <w:t>6.11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No Endorsement of DS Supplier</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_Toc409766127 \h </w:instrText>
        </w:r>
        <w:r w:rsidR="007065A0" w:rsidRPr="00896C2A">
          <w:rPr>
            <w:noProof w:val="0"/>
            <w:webHidden/>
          </w:rPr>
        </w:r>
        <w:r w:rsidR="007065A0" w:rsidRPr="00896C2A">
          <w:rPr>
            <w:noProof w:val="0"/>
            <w:webHidden/>
          </w:rPr>
          <w:fldChar w:fldCharType="separate"/>
        </w:r>
        <w:r w:rsidR="00742A0A">
          <w:rPr>
            <w:webHidden/>
          </w:rPr>
          <w:t>64</w:t>
        </w:r>
        <w:r w:rsidR="007065A0" w:rsidRPr="00896C2A">
          <w:rPr>
            <w:noProof w:val="0"/>
            <w:webHidden/>
          </w:rPr>
          <w:fldChar w:fldCharType="end"/>
        </w:r>
      </w:hyperlink>
    </w:p>
    <w:p w14:paraId="3F68D7A5" w14:textId="77777777" w:rsidR="007065A0" w:rsidRPr="00896C2A" w:rsidRDefault="00DC2CF3">
      <w:pPr>
        <w:pStyle w:val="TOC2"/>
        <w:rPr>
          <w:rFonts w:asciiTheme="minorHAnsi" w:eastAsiaTheme="minorEastAsia" w:hAnsiTheme="minorHAnsi" w:cstheme="minorBidi"/>
          <w:noProof w:val="0"/>
          <w:sz w:val="22"/>
          <w:szCs w:val="22"/>
        </w:rPr>
      </w:pPr>
      <w:hyperlink w:anchor="_Toc409766128" w:history="1">
        <w:r w:rsidR="007065A0" w:rsidRPr="00896C2A">
          <w:rPr>
            <w:rStyle w:val="Hyperlink"/>
            <w:noProof w:val="0"/>
          </w:rPr>
          <w:t>6.12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Multiple DS Supply Agreements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_Toc409766128 \h </w:instrText>
        </w:r>
        <w:r w:rsidR="007065A0" w:rsidRPr="00896C2A">
          <w:rPr>
            <w:noProof w:val="0"/>
            <w:webHidden/>
          </w:rPr>
        </w:r>
        <w:r w:rsidR="007065A0" w:rsidRPr="00896C2A">
          <w:rPr>
            <w:noProof w:val="0"/>
            <w:webHidden/>
          </w:rPr>
          <w:fldChar w:fldCharType="separate"/>
        </w:r>
        <w:r w:rsidR="00742A0A">
          <w:rPr>
            <w:webHidden/>
          </w:rPr>
          <w:t>64</w:t>
        </w:r>
        <w:r w:rsidR="007065A0" w:rsidRPr="00896C2A">
          <w:rPr>
            <w:noProof w:val="0"/>
            <w:webHidden/>
          </w:rPr>
          <w:fldChar w:fldCharType="end"/>
        </w:r>
      </w:hyperlink>
    </w:p>
    <w:p w14:paraId="34259A53"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29" w:history="1">
        <w:r w:rsidR="007065A0" w:rsidRPr="00896C2A">
          <w:rPr>
            <w:rStyle w:val="Hyperlink"/>
            <w:noProof w:val="0"/>
          </w:rPr>
          <w:t>ARTICLE 7 Procedures For Energy Scheduling, Capacity Resource Submission And Transmission Procurement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_Toc409766129 \h </w:instrText>
        </w:r>
        <w:r w:rsidR="007065A0" w:rsidRPr="00896C2A">
          <w:rPr>
            <w:noProof w:val="0"/>
            <w:webHidden/>
          </w:rPr>
        </w:r>
        <w:r w:rsidR="007065A0" w:rsidRPr="00896C2A">
          <w:rPr>
            <w:noProof w:val="0"/>
            <w:webHidden/>
          </w:rPr>
          <w:fldChar w:fldCharType="separate"/>
        </w:r>
        <w:r w:rsidR="00742A0A">
          <w:rPr>
            <w:webHidden/>
          </w:rPr>
          <w:t>65</w:t>
        </w:r>
        <w:r w:rsidR="007065A0" w:rsidRPr="00896C2A">
          <w:rPr>
            <w:noProof w:val="0"/>
            <w:webHidden/>
          </w:rPr>
          <w:fldChar w:fldCharType="end"/>
        </w:r>
      </w:hyperlink>
    </w:p>
    <w:p w14:paraId="219E43A3" w14:textId="77777777" w:rsidR="007065A0" w:rsidRPr="00896C2A" w:rsidRDefault="00DC2CF3">
      <w:pPr>
        <w:pStyle w:val="TOC2"/>
        <w:rPr>
          <w:rFonts w:asciiTheme="minorHAnsi" w:eastAsiaTheme="minorEastAsia" w:hAnsiTheme="minorHAnsi" w:cstheme="minorBidi"/>
          <w:noProof w:val="0"/>
          <w:sz w:val="22"/>
          <w:szCs w:val="22"/>
        </w:rPr>
      </w:pPr>
      <w:hyperlink w:anchor="_Toc409766130" w:history="1">
        <w:r w:rsidR="007065A0" w:rsidRPr="00896C2A">
          <w:rPr>
            <w:rStyle w:val="Hyperlink"/>
            <w:noProof w:val="0"/>
          </w:rPr>
          <w:t>7.1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Load Obligations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_Toc409766130 \h </w:instrText>
        </w:r>
        <w:r w:rsidR="007065A0" w:rsidRPr="00896C2A">
          <w:rPr>
            <w:noProof w:val="0"/>
            <w:webHidden/>
          </w:rPr>
        </w:r>
        <w:r w:rsidR="007065A0" w:rsidRPr="00896C2A">
          <w:rPr>
            <w:noProof w:val="0"/>
            <w:webHidden/>
          </w:rPr>
          <w:fldChar w:fldCharType="separate"/>
        </w:r>
        <w:r w:rsidR="00742A0A">
          <w:rPr>
            <w:webHidden/>
          </w:rPr>
          <w:t>65</w:t>
        </w:r>
        <w:r w:rsidR="007065A0" w:rsidRPr="00896C2A">
          <w:rPr>
            <w:noProof w:val="0"/>
            <w:webHidden/>
          </w:rPr>
          <w:fldChar w:fldCharType="end"/>
        </w:r>
      </w:hyperlink>
    </w:p>
    <w:p w14:paraId="4F9583C1" w14:textId="77777777" w:rsidR="007065A0" w:rsidRPr="00896C2A" w:rsidRDefault="00DC2CF3">
      <w:pPr>
        <w:pStyle w:val="TOC2"/>
        <w:rPr>
          <w:rFonts w:asciiTheme="minorHAnsi" w:eastAsiaTheme="minorEastAsia" w:hAnsiTheme="minorHAnsi" w:cstheme="minorBidi"/>
          <w:noProof w:val="0"/>
          <w:sz w:val="22"/>
          <w:szCs w:val="22"/>
        </w:rPr>
      </w:pPr>
      <w:hyperlink w:anchor="_Toc409766131" w:history="1">
        <w:r w:rsidR="007065A0" w:rsidRPr="00896C2A">
          <w:rPr>
            <w:rStyle w:val="Hyperlink"/>
            <w:noProof w:val="0"/>
          </w:rPr>
          <w:t>7.2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Data Transmission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_Toc409766131 \h </w:instrText>
        </w:r>
        <w:r w:rsidR="007065A0" w:rsidRPr="00896C2A">
          <w:rPr>
            <w:noProof w:val="0"/>
            <w:webHidden/>
          </w:rPr>
        </w:r>
        <w:r w:rsidR="007065A0" w:rsidRPr="00896C2A">
          <w:rPr>
            <w:noProof w:val="0"/>
            <w:webHidden/>
          </w:rPr>
          <w:fldChar w:fldCharType="separate"/>
        </w:r>
        <w:r w:rsidR="00742A0A">
          <w:rPr>
            <w:webHidden/>
          </w:rPr>
          <w:t>65</w:t>
        </w:r>
        <w:r w:rsidR="007065A0" w:rsidRPr="00896C2A">
          <w:rPr>
            <w:noProof w:val="0"/>
            <w:webHidden/>
          </w:rPr>
          <w:fldChar w:fldCharType="end"/>
        </w:r>
      </w:hyperlink>
    </w:p>
    <w:p w14:paraId="35EC5E27" w14:textId="77777777" w:rsidR="007065A0" w:rsidRPr="00896C2A" w:rsidRDefault="00DC2CF3">
      <w:pPr>
        <w:pStyle w:val="TOC2"/>
        <w:rPr>
          <w:rFonts w:asciiTheme="minorHAnsi" w:eastAsiaTheme="minorEastAsia" w:hAnsiTheme="minorHAnsi" w:cstheme="minorBidi"/>
          <w:noProof w:val="0"/>
          <w:sz w:val="22"/>
          <w:szCs w:val="22"/>
        </w:rPr>
      </w:pPr>
      <w:hyperlink w:anchor="_Toc409766132" w:history="1">
        <w:r w:rsidR="007065A0" w:rsidRPr="00896C2A">
          <w:rPr>
            <w:rStyle w:val="Hyperlink"/>
            <w:noProof w:val="0"/>
          </w:rPr>
          <w:t>7.3</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Energy Scheduling</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_Toc409766132 \h </w:instrText>
        </w:r>
        <w:r w:rsidR="007065A0" w:rsidRPr="00896C2A">
          <w:rPr>
            <w:noProof w:val="0"/>
            <w:webHidden/>
          </w:rPr>
        </w:r>
        <w:r w:rsidR="007065A0" w:rsidRPr="00896C2A">
          <w:rPr>
            <w:noProof w:val="0"/>
            <w:webHidden/>
          </w:rPr>
          <w:fldChar w:fldCharType="separate"/>
        </w:r>
        <w:r w:rsidR="00742A0A">
          <w:rPr>
            <w:webHidden/>
          </w:rPr>
          <w:t>65</w:t>
        </w:r>
        <w:r w:rsidR="007065A0" w:rsidRPr="00896C2A">
          <w:rPr>
            <w:noProof w:val="0"/>
            <w:webHidden/>
          </w:rPr>
          <w:fldChar w:fldCharType="end"/>
        </w:r>
      </w:hyperlink>
    </w:p>
    <w:p w14:paraId="47E4CC3E"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33" w:history="1">
        <w:r w:rsidR="007065A0" w:rsidRPr="00896C2A">
          <w:rPr>
            <w:rStyle w:val="Hyperlink"/>
            <w:noProof w:val="0"/>
          </w:rPr>
          <w:t>ARTICLE 8 THE ENERGY SETTLEMENT/RECONCILIATION PROCESS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_Toc409766133 \h </w:instrText>
        </w:r>
        <w:r w:rsidR="007065A0" w:rsidRPr="00896C2A">
          <w:rPr>
            <w:noProof w:val="0"/>
            <w:webHidden/>
          </w:rPr>
        </w:r>
        <w:r w:rsidR="007065A0" w:rsidRPr="00896C2A">
          <w:rPr>
            <w:noProof w:val="0"/>
            <w:webHidden/>
          </w:rPr>
          <w:fldChar w:fldCharType="separate"/>
        </w:r>
        <w:r w:rsidR="00742A0A">
          <w:rPr>
            <w:webHidden/>
          </w:rPr>
          <w:t>65</w:t>
        </w:r>
        <w:r w:rsidR="007065A0" w:rsidRPr="00896C2A">
          <w:rPr>
            <w:noProof w:val="0"/>
            <w:webHidden/>
          </w:rPr>
          <w:fldChar w:fldCharType="end"/>
        </w:r>
      </w:hyperlink>
    </w:p>
    <w:p w14:paraId="2F7C4AB4" w14:textId="77777777" w:rsidR="007065A0" w:rsidRPr="00896C2A" w:rsidRDefault="00DC2CF3">
      <w:pPr>
        <w:pStyle w:val="TOC2"/>
        <w:rPr>
          <w:rFonts w:asciiTheme="minorHAnsi" w:eastAsiaTheme="minorEastAsia" w:hAnsiTheme="minorHAnsi" w:cstheme="minorBidi"/>
          <w:noProof w:val="0"/>
          <w:sz w:val="22"/>
          <w:szCs w:val="22"/>
        </w:rPr>
      </w:pPr>
      <w:hyperlink w:anchor="_Toc409766134" w:history="1">
        <w:r w:rsidR="007065A0" w:rsidRPr="00896C2A">
          <w:rPr>
            <w:rStyle w:val="Hyperlink"/>
            <w:noProof w:val="0"/>
          </w:rPr>
          <w:t xml:space="preserve">8.1  </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Energy Settlement By PJM</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_Toc409766134 \h </w:instrText>
        </w:r>
        <w:r w:rsidR="007065A0" w:rsidRPr="00896C2A">
          <w:rPr>
            <w:noProof w:val="0"/>
            <w:webHidden/>
          </w:rPr>
        </w:r>
        <w:r w:rsidR="007065A0" w:rsidRPr="00896C2A">
          <w:rPr>
            <w:noProof w:val="0"/>
            <w:webHidden/>
          </w:rPr>
          <w:fldChar w:fldCharType="separate"/>
        </w:r>
        <w:r w:rsidR="00742A0A">
          <w:rPr>
            <w:webHidden/>
          </w:rPr>
          <w:t>65</w:t>
        </w:r>
        <w:r w:rsidR="007065A0" w:rsidRPr="00896C2A">
          <w:rPr>
            <w:noProof w:val="0"/>
            <w:webHidden/>
          </w:rPr>
          <w:fldChar w:fldCharType="end"/>
        </w:r>
      </w:hyperlink>
    </w:p>
    <w:p w14:paraId="4E4AAF9C" w14:textId="77777777" w:rsidR="007065A0" w:rsidRPr="00896C2A" w:rsidRDefault="00DC2CF3">
      <w:pPr>
        <w:pStyle w:val="TOC2"/>
        <w:rPr>
          <w:rFonts w:asciiTheme="minorHAnsi" w:eastAsiaTheme="minorEastAsia" w:hAnsiTheme="minorHAnsi" w:cstheme="minorBidi"/>
          <w:noProof w:val="0"/>
          <w:sz w:val="22"/>
          <w:szCs w:val="22"/>
        </w:rPr>
      </w:pPr>
      <w:hyperlink w:anchor="_Toc409766135" w:history="1">
        <w:r w:rsidR="007065A0" w:rsidRPr="00896C2A">
          <w:rPr>
            <w:rStyle w:val="Hyperlink"/>
            <w:noProof w:val="0"/>
          </w:rPr>
          <w:t>8.2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Energy Settlement by the Company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_Toc409766135 \h </w:instrText>
        </w:r>
        <w:r w:rsidR="007065A0" w:rsidRPr="00896C2A">
          <w:rPr>
            <w:noProof w:val="0"/>
            <w:webHidden/>
          </w:rPr>
        </w:r>
        <w:r w:rsidR="007065A0" w:rsidRPr="00896C2A">
          <w:rPr>
            <w:noProof w:val="0"/>
            <w:webHidden/>
          </w:rPr>
          <w:fldChar w:fldCharType="separate"/>
        </w:r>
        <w:r w:rsidR="00742A0A">
          <w:rPr>
            <w:webHidden/>
          </w:rPr>
          <w:t>66</w:t>
        </w:r>
        <w:r w:rsidR="007065A0" w:rsidRPr="00896C2A">
          <w:rPr>
            <w:noProof w:val="0"/>
            <w:webHidden/>
          </w:rPr>
          <w:fldChar w:fldCharType="end"/>
        </w:r>
      </w:hyperlink>
    </w:p>
    <w:p w14:paraId="223FD3CF"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36" w:history="1">
        <w:r w:rsidR="007065A0" w:rsidRPr="00896C2A">
          <w:rPr>
            <w:rStyle w:val="Hyperlink"/>
            <w:noProof w:val="0"/>
          </w:rPr>
          <w:t>ARTICLE 9  BILLING AND PAYMENT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_Toc409766136 \h </w:instrText>
        </w:r>
        <w:r w:rsidR="007065A0" w:rsidRPr="00896C2A">
          <w:rPr>
            <w:noProof w:val="0"/>
            <w:webHidden/>
          </w:rPr>
        </w:r>
        <w:r w:rsidR="007065A0" w:rsidRPr="00896C2A">
          <w:rPr>
            <w:noProof w:val="0"/>
            <w:webHidden/>
          </w:rPr>
          <w:fldChar w:fldCharType="separate"/>
        </w:r>
        <w:r w:rsidR="00742A0A">
          <w:rPr>
            <w:webHidden/>
          </w:rPr>
          <w:t>66</w:t>
        </w:r>
        <w:r w:rsidR="007065A0" w:rsidRPr="00896C2A">
          <w:rPr>
            <w:noProof w:val="0"/>
            <w:webHidden/>
          </w:rPr>
          <w:fldChar w:fldCharType="end"/>
        </w:r>
      </w:hyperlink>
    </w:p>
    <w:p w14:paraId="05AD6167" w14:textId="77777777" w:rsidR="007065A0" w:rsidRPr="00896C2A" w:rsidRDefault="00DC2CF3">
      <w:pPr>
        <w:pStyle w:val="TOC2"/>
        <w:rPr>
          <w:rFonts w:asciiTheme="minorHAnsi" w:eastAsiaTheme="minorEastAsia" w:hAnsiTheme="minorHAnsi" w:cstheme="minorBidi"/>
          <w:noProof w:val="0"/>
          <w:sz w:val="22"/>
          <w:szCs w:val="22"/>
        </w:rPr>
      </w:pPr>
      <w:hyperlink w:anchor="_Toc409766137" w:history="1">
        <w:r w:rsidR="007065A0" w:rsidRPr="00896C2A">
          <w:rPr>
            <w:rStyle w:val="Hyperlink"/>
            <w:noProof w:val="0"/>
          </w:rPr>
          <w:t>9.1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The Company Payment of Obligations to the DS Supplier</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_Toc409766137 \h </w:instrText>
        </w:r>
        <w:r w:rsidR="007065A0" w:rsidRPr="00896C2A">
          <w:rPr>
            <w:noProof w:val="0"/>
            <w:webHidden/>
          </w:rPr>
        </w:r>
        <w:r w:rsidR="007065A0" w:rsidRPr="00896C2A">
          <w:rPr>
            <w:noProof w:val="0"/>
            <w:webHidden/>
          </w:rPr>
          <w:fldChar w:fldCharType="separate"/>
        </w:r>
        <w:r w:rsidR="00742A0A">
          <w:rPr>
            <w:webHidden/>
          </w:rPr>
          <w:t>66</w:t>
        </w:r>
        <w:r w:rsidR="007065A0" w:rsidRPr="00896C2A">
          <w:rPr>
            <w:noProof w:val="0"/>
            <w:webHidden/>
          </w:rPr>
          <w:fldChar w:fldCharType="end"/>
        </w:r>
      </w:hyperlink>
    </w:p>
    <w:p w14:paraId="677E5E8B" w14:textId="77777777" w:rsidR="007065A0" w:rsidRPr="00896C2A" w:rsidRDefault="00DC2CF3">
      <w:pPr>
        <w:pStyle w:val="TOC2"/>
        <w:rPr>
          <w:rFonts w:asciiTheme="minorHAnsi" w:eastAsiaTheme="minorEastAsia" w:hAnsiTheme="minorHAnsi" w:cstheme="minorBidi"/>
          <w:noProof w:val="0"/>
          <w:sz w:val="22"/>
          <w:szCs w:val="22"/>
        </w:rPr>
      </w:pPr>
      <w:hyperlink w:anchor="_Toc409766138" w:history="1">
        <w:r w:rsidR="007065A0" w:rsidRPr="00896C2A">
          <w:rPr>
            <w:rStyle w:val="Hyperlink"/>
            <w:noProof w:val="0"/>
          </w:rPr>
          <w:t>9.2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Billing for DS Supplier’s Obligations to Other Parties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_Toc409766138 \h </w:instrText>
        </w:r>
        <w:r w:rsidR="007065A0" w:rsidRPr="00896C2A">
          <w:rPr>
            <w:noProof w:val="0"/>
            <w:webHidden/>
          </w:rPr>
        </w:r>
        <w:r w:rsidR="007065A0" w:rsidRPr="00896C2A">
          <w:rPr>
            <w:noProof w:val="0"/>
            <w:webHidden/>
          </w:rPr>
          <w:fldChar w:fldCharType="separate"/>
        </w:r>
        <w:r w:rsidR="00742A0A">
          <w:rPr>
            <w:webHidden/>
          </w:rPr>
          <w:t>71</w:t>
        </w:r>
        <w:r w:rsidR="007065A0" w:rsidRPr="00896C2A">
          <w:rPr>
            <w:noProof w:val="0"/>
            <w:webHidden/>
          </w:rPr>
          <w:fldChar w:fldCharType="end"/>
        </w:r>
      </w:hyperlink>
    </w:p>
    <w:p w14:paraId="75FDE830" w14:textId="77777777" w:rsidR="007065A0" w:rsidRPr="00896C2A" w:rsidRDefault="00DC2CF3">
      <w:pPr>
        <w:pStyle w:val="TOC2"/>
        <w:rPr>
          <w:rFonts w:asciiTheme="minorHAnsi" w:eastAsiaTheme="minorEastAsia" w:hAnsiTheme="minorHAnsi" w:cstheme="minorBidi"/>
          <w:noProof w:val="0"/>
          <w:sz w:val="22"/>
          <w:szCs w:val="22"/>
        </w:rPr>
      </w:pPr>
      <w:hyperlink w:anchor="_Toc409766139" w:history="1">
        <w:r w:rsidR="007065A0" w:rsidRPr="00896C2A">
          <w:rPr>
            <w:rStyle w:val="Hyperlink"/>
            <w:noProof w:val="0"/>
          </w:rPr>
          <w:t>9.3</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The DS Supplier Payment of Obligations to the Company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_Toc409766139 \h </w:instrText>
        </w:r>
        <w:r w:rsidR="007065A0" w:rsidRPr="00896C2A">
          <w:rPr>
            <w:noProof w:val="0"/>
            <w:webHidden/>
          </w:rPr>
        </w:r>
        <w:r w:rsidR="007065A0" w:rsidRPr="00896C2A">
          <w:rPr>
            <w:noProof w:val="0"/>
            <w:webHidden/>
          </w:rPr>
          <w:fldChar w:fldCharType="separate"/>
        </w:r>
        <w:r w:rsidR="00742A0A">
          <w:rPr>
            <w:webHidden/>
          </w:rPr>
          <w:t>71</w:t>
        </w:r>
        <w:r w:rsidR="007065A0" w:rsidRPr="00896C2A">
          <w:rPr>
            <w:noProof w:val="0"/>
            <w:webHidden/>
          </w:rPr>
          <w:fldChar w:fldCharType="end"/>
        </w:r>
      </w:hyperlink>
    </w:p>
    <w:p w14:paraId="28C176A5"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40" w:history="1">
        <w:r w:rsidR="007065A0" w:rsidRPr="00896C2A">
          <w:rPr>
            <w:rStyle w:val="Hyperlink"/>
            <w:noProof w:val="0"/>
          </w:rPr>
          <w:t>ARTICLE 10  SYSTEM OPERATION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_Toc409766140 \h </w:instrText>
        </w:r>
        <w:r w:rsidR="007065A0" w:rsidRPr="00896C2A">
          <w:rPr>
            <w:noProof w:val="0"/>
            <w:webHidden/>
          </w:rPr>
        </w:r>
        <w:r w:rsidR="007065A0" w:rsidRPr="00896C2A">
          <w:rPr>
            <w:noProof w:val="0"/>
            <w:webHidden/>
          </w:rPr>
          <w:fldChar w:fldCharType="separate"/>
        </w:r>
        <w:r w:rsidR="00742A0A">
          <w:rPr>
            <w:webHidden/>
          </w:rPr>
          <w:t>72</w:t>
        </w:r>
        <w:r w:rsidR="007065A0" w:rsidRPr="00896C2A">
          <w:rPr>
            <w:noProof w:val="0"/>
            <w:webHidden/>
          </w:rPr>
          <w:fldChar w:fldCharType="end"/>
        </w:r>
      </w:hyperlink>
    </w:p>
    <w:p w14:paraId="20F15F80" w14:textId="77777777" w:rsidR="007065A0" w:rsidRPr="00896C2A" w:rsidRDefault="00DC2CF3">
      <w:pPr>
        <w:pStyle w:val="TOC2"/>
        <w:rPr>
          <w:rFonts w:asciiTheme="minorHAnsi" w:eastAsiaTheme="minorEastAsia" w:hAnsiTheme="minorHAnsi" w:cstheme="minorBidi"/>
          <w:noProof w:val="0"/>
          <w:sz w:val="22"/>
          <w:szCs w:val="22"/>
        </w:rPr>
      </w:pPr>
      <w:hyperlink w:anchor="_Toc409766141" w:history="1">
        <w:r w:rsidR="007065A0" w:rsidRPr="00896C2A">
          <w:rPr>
            <w:rStyle w:val="Hyperlink"/>
            <w:noProof w:val="0"/>
          </w:rPr>
          <w:t>10.1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Disconnection and Curtailment By the Company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_Toc409766141 \h </w:instrText>
        </w:r>
        <w:r w:rsidR="007065A0" w:rsidRPr="00896C2A">
          <w:rPr>
            <w:noProof w:val="0"/>
            <w:webHidden/>
          </w:rPr>
        </w:r>
        <w:r w:rsidR="007065A0" w:rsidRPr="00896C2A">
          <w:rPr>
            <w:noProof w:val="0"/>
            <w:webHidden/>
          </w:rPr>
          <w:fldChar w:fldCharType="separate"/>
        </w:r>
        <w:r w:rsidR="00742A0A">
          <w:rPr>
            <w:webHidden/>
          </w:rPr>
          <w:t>73</w:t>
        </w:r>
        <w:r w:rsidR="007065A0" w:rsidRPr="00896C2A">
          <w:rPr>
            <w:noProof w:val="0"/>
            <w:webHidden/>
          </w:rPr>
          <w:fldChar w:fldCharType="end"/>
        </w:r>
      </w:hyperlink>
    </w:p>
    <w:p w14:paraId="66E976E2" w14:textId="77777777" w:rsidR="007065A0" w:rsidRPr="00896C2A" w:rsidRDefault="00DC2CF3">
      <w:pPr>
        <w:pStyle w:val="TOC2"/>
        <w:rPr>
          <w:rFonts w:asciiTheme="minorHAnsi" w:eastAsiaTheme="minorEastAsia" w:hAnsiTheme="minorHAnsi" w:cstheme="minorBidi"/>
          <w:noProof w:val="0"/>
          <w:sz w:val="22"/>
          <w:szCs w:val="22"/>
        </w:rPr>
      </w:pPr>
      <w:hyperlink w:anchor="_Toc409766142" w:history="1">
        <w:r w:rsidR="007065A0" w:rsidRPr="00896C2A">
          <w:rPr>
            <w:rStyle w:val="Hyperlink"/>
            <w:noProof w:val="0"/>
          </w:rPr>
          <w:t>10.2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Inadvertent Loss of Service to DS Customers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_Toc409766142 \h </w:instrText>
        </w:r>
        <w:r w:rsidR="007065A0" w:rsidRPr="00896C2A">
          <w:rPr>
            <w:noProof w:val="0"/>
            <w:webHidden/>
          </w:rPr>
        </w:r>
        <w:r w:rsidR="007065A0" w:rsidRPr="00896C2A">
          <w:rPr>
            <w:noProof w:val="0"/>
            <w:webHidden/>
          </w:rPr>
          <w:fldChar w:fldCharType="separate"/>
        </w:r>
        <w:r w:rsidR="00742A0A">
          <w:rPr>
            <w:webHidden/>
          </w:rPr>
          <w:t>73</w:t>
        </w:r>
        <w:r w:rsidR="007065A0" w:rsidRPr="00896C2A">
          <w:rPr>
            <w:noProof w:val="0"/>
            <w:webHidden/>
          </w:rPr>
          <w:fldChar w:fldCharType="end"/>
        </w:r>
      </w:hyperlink>
    </w:p>
    <w:p w14:paraId="25829D96" w14:textId="77777777" w:rsidR="007065A0" w:rsidRPr="00896C2A" w:rsidRDefault="00DC2CF3">
      <w:pPr>
        <w:pStyle w:val="TOC2"/>
        <w:rPr>
          <w:rFonts w:asciiTheme="minorHAnsi" w:eastAsiaTheme="minorEastAsia" w:hAnsiTheme="minorHAnsi" w:cstheme="minorBidi"/>
          <w:noProof w:val="0"/>
          <w:sz w:val="22"/>
          <w:szCs w:val="22"/>
        </w:rPr>
      </w:pPr>
      <w:hyperlink w:anchor="_Toc409766143" w:history="1">
        <w:r w:rsidR="007065A0" w:rsidRPr="00896C2A">
          <w:rPr>
            <w:rStyle w:val="Hyperlink"/>
            <w:noProof w:val="0"/>
          </w:rPr>
          <w:t>10.3</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PJM Requirements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_Toc409766143 \h </w:instrText>
        </w:r>
        <w:r w:rsidR="007065A0" w:rsidRPr="00896C2A">
          <w:rPr>
            <w:noProof w:val="0"/>
            <w:webHidden/>
          </w:rPr>
        </w:r>
        <w:r w:rsidR="007065A0" w:rsidRPr="00896C2A">
          <w:rPr>
            <w:noProof w:val="0"/>
            <w:webHidden/>
          </w:rPr>
          <w:fldChar w:fldCharType="separate"/>
        </w:r>
        <w:r w:rsidR="00742A0A">
          <w:rPr>
            <w:webHidden/>
          </w:rPr>
          <w:t>74</w:t>
        </w:r>
        <w:r w:rsidR="007065A0" w:rsidRPr="00896C2A">
          <w:rPr>
            <w:noProof w:val="0"/>
            <w:webHidden/>
          </w:rPr>
          <w:fldChar w:fldCharType="end"/>
        </w:r>
      </w:hyperlink>
    </w:p>
    <w:p w14:paraId="1EE44309" w14:textId="77777777" w:rsidR="007065A0" w:rsidRPr="00896C2A" w:rsidRDefault="00DC2CF3">
      <w:pPr>
        <w:pStyle w:val="TOC2"/>
        <w:rPr>
          <w:rFonts w:asciiTheme="minorHAnsi" w:eastAsiaTheme="minorEastAsia" w:hAnsiTheme="minorHAnsi" w:cstheme="minorBidi"/>
          <w:noProof w:val="0"/>
          <w:sz w:val="22"/>
          <w:szCs w:val="22"/>
        </w:rPr>
      </w:pPr>
      <w:hyperlink w:anchor="_Toc409766144" w:history="1">
        <w:r w:rsidR="007065A0" w:rsidRPr="00896C2A">
          <w:rPr>
            <w:rStyle w:val="Hyperlink"/>
            <w:noProof w:val="0"/>
          </w:rPr>
          <w:t>10.4</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Compliance With Governmental Directives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_Toc409766144 \h </w:instrText>
        </w:r>
        <w:r w:rsidR="007065A0" w:rsidRPr="00896C2A">
          <w:rPr>
            <w:noProof w:val="0"/>
            <w:webHidden/>
          </w:rPr>
        </w:r>
        <w:r w:rsidR="007065A0" w:rsidRPr="00896C2A">
          <w:rPr>
            <w:noProof w:val="0"/>
            <w:webHidden/>
          </w:rPr>
          <w:fldChar w:fldCharType="separate"/>
        </w:r>
        <w:r w:rsidR="00742A0A">
          <w:rPr>
            <w:webHidden/>
          </w:rPr>
          <w:t>74</w:t>
        </w:r>
        <w:r w:rsidR="007065A0" w:rsidRPr="00896C2A">
          <w:rPr>
            <w:noProof w:val="0"/>
            <w:webHidden/>
          </w:rPr>
          <w:fldChar w:fldCharType="end"/>
        </w:r>
      </w:hyperlink>
    </w:p>
    <w:p w14:paraId="35EC64F2"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45" w:history="1">
        <w:r w:rsidR="007065A0" w:rsidRPr="00896C2A">
          <w:rPr>
            <w:rStyle w:val="Hyperlink"/>
            <w:noProof w:val="0"/>
          </w:rPr>
          <w:t>ARTICLE 11 DISPUTE RESOLUTION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_Toc409766145 \h </w:instrText>
        </w:r>
        <w:r w:rsidR="007065A0" w:rsidRPr="00896C2A">
          <w:rPr>
            <w:noProof w:val="0"/>
            <w:webHidden/>
          </w:rPr>
        </w:r>
        <w:r w:rsidR="007065A0" w:rsidRPr="00896C2A">
          <w:rPr>
            <w:noProof w:val="0"/>
            <w:webHidden/>
          </w:rPr>
          <w:fldChar w:fldCharType="separate"/>
        </w:r>
        <w:r w:rsidR="00742A0A">
          <w:rPr>
            <w:webHidden/>
          </w:rPr>
          <w:t>74</w:t>
        </w:r>
        <w:r w:rsidR="007065A0" w:rsidRPr="00896C2A">
          <w:rPr>
            <w:noProof w:val="0"/>
            <w:webHidden/>
          </w:rPr>
          <w:fldChar w:fldCharType="end"/>
        </w:r>
      </w:hyperlink>
    </w:p>
    <w:p w14:paraId="48E965FD" w14:textId="77777777" w:rsidR="007065A0" w:rsidRPr="00896C2A" w:rsidRDefault="00DC2CF3">
      <w:pPr>
        <w:pStyle w:val="TOC2"/>
        <w:rPr>
          <w:rFonts w:asciiTheme="minorHAnsi" w:eastAsiaTheme="minorEastAsia" w:hAnsiTheme="minorHAnsi" w:cstheme="minorBidi"/>
          <w:noProof w:val="0"/>
          <w:sz w:val="22"/>
          <w:szCs w:val="22"/>
        </w:rPr>
      </w:pPr>
      <w:hyperlink w:anchor="_Toc409766146" w:history="1">
        <w:r w:rsidR="007065A0" w:rsidRPr="00896C2A">
          <w:rPr>
            <w:rStyle w:val="Hyperlink"/>
            <w:noProof w:val="0"/>
          </w:rPr>
          <w:t>11.1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Informal Resolution of Disputes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_Toc409766146 \h </w:instrText>
        </w:r>
        <w:r w:rsidR="007065A0" w:rsidRPr="00896C2A">
          <w:rPr>
            <w:noProof w:val="0"/>
            <w:webHidden/>
          </w:rPr>
        </w:r>
        <w:r w:rsidR="007065A0" w:rsidRPr="00896C2A">
          <w:rPr>
            <w:noProof w:val="0"/>
            <w:webHidden/>
          </w:rPr>
          <w:fldChar w:fldCharType="separate"/>
        </w:r>
        <w:r w:rsidR="00742A0A">
          <w:rPr>
            <w:webHidden/>
          </w:rPr>
          <w:t>74</w:t>
        </w:r>
        <w:r w:rsidR="007065A0" w:rsidRPr="00896C2A">
          <w:rPr>
            <w:noProof w:val="0"/>
            <w:webHidden/>
          </w:rPr>
          <w:fldChar w:fldCharType="end"/>
        </w:r>
      </w:hyperlink>
    </w:p>
    <w:p w14:paraId="3CFA7F17" w14:textId="77777777" w:rsidR="007065A0" w:rsidRPr="00896C2A" w:rsidRDefault="00DC2CF3">
      <w:pPr>
        <w:pStyle w:val="TOC2"/>
        <w:rPr>
          <w:rFonts w:asciiTheme="minorHAnsi" w:eastAsiaTheme="minorEastAsia" w:hAnsiTheme="minorHAnsi" w:cstheme="minorBidi"/>
          <w:noProof w:val="0"/>
          <w:sz w:val="22"/>
          <w:szCs w:val="22"/>
        </w:rPr>
      </w:pPr>
      <w:hyperlink w:anchor="_Toc409766147" w:history="1">
        <w:r w:rsidR="007065A0" w:rsidRPr="00896C2A">
          <w:rPr>
            <w:rStyle w:val="Hyperlink"/>
            <w:noProof w:val="0"/>
          </w:rPr>
          <w:t>11.2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Recourse to Agencies or Courts of Competent Jurisdiction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_Toc409766147 \h </w:instrText>
        </w:r>
        <w:r w:rsidR="007065A0" w:rsidRPr="00896C2A">
          <w:rPr>
            <w:noProof w:val="0"/>
            <w:webHidden/>
          </w:rPr>
        </w:r>
        <w:r w:rsidR="007065A0" w:rsidRPr="00896C2A">
          <w:rPr>
            <w:noProof w:val="0"/>
            <w:webHidden/>
          </w:rPr>
          <w:fldChar w:fldCharType="separate"/>
        </w:r>
        <w:r w:rsidR="00742A0A">
          <w:rPr>
            <w:webHidden/>
          </w:rPr>
          <w:t>75</w:t>
        </w:r>
        <w:r w:rsidR="007065A0" w:rsidRPr="00896C2A">
          <w:rPr>
            <w:noProof w:val="0"/>
            <w:webHidden/>
          </w:rPr>
          <w:fldChar w:fldCharType="end"/>
        </w:r>
      </w:hyperlink>
    </w:p>
    <w:p w14:paraId="70EA6992"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48" w:history="1">
        <w:r w:rsidR="007065A0" w:rsidRPr="00896C2A">
          <w:rPr>
            <w:rStyle w:val="Hyperlink"/>
            <w:noProof w:val="0"/>
          </w:rPr>
          <w:t>ARTICLE 12 REGULATORY AUTHORIZATIONS AND JURISDICTION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_Toc409766148 \h </w:instrText>
        </w:r>
        <w:r w:rsidR="007065A0" w:rsidRPr="00896C2A">
          <w:rPr>
            <w:noProof w:val="0"/>
            <w:webHidden/>
          </w:rPr>
        </w:r>
        <w:r w:rsidR="007065A0" w:rsidRPr="00896C2A">
          <w:rPr>
            <w:noProof w:val="0"/>
            <w:webHidden/>
          </w:rPr>
          <w:fldChar w:fldCharType="separate"/>
        </w:r>
        <w:r w:rsidR="00742A0A">
          <w:rPr>
            <w:webHidden/>
          </w:rPr>
          <w:t>76</w:t>
        </w:r>
        <w:r w:rsidR="007065A0" w:rsidRPr="00896C2A">
          <w:rPr>
            <w:noProof w:val="0"/>
            <w:webHidden/>
          </w:rPr>
          <w:fldChar w:fldCharType="end"/>
        </w:r>
      </w:hyperlink>
    </w:p>
    <w:p w14:paraId="6BE10C88" w14:textId="77777777" w:rsidR="007065A0" w:rsidRPr="00896C2A" w:rsidRDefault="00DC2CF3">
      <w:pPr>
        <w:pStyle w:val="TOC2"/>
        <w:rPr>
          <w:rFonts w:asciiTheme="minorHAnsi" w:eastAsiaTheme="minorEastAsia" w:hAnsiTheme="minorHAnsi" w:cstheme="minorBidi"/>
          <w:noProof w:val="0"/>
          <w:sz w:val="22"/>
          <w:szCs w:val="22"/>
        </w:rPr>
      </w:pPr>
      <w:hyperlink w:anchor="_Toc409766149" w:history="1">
        <w:r w:rsidR="007065A0" w:rsidRPr="00896C2A">
          <w:rPr>
            <w:rStyle w:val="Hyperlink"/>
            <w:noProof w:val="0"/>
          </w:rPr>
          <w:t>12.1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Compliance With Applicable Legal Authorities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_Toc409766149 \h </w:instrText>
        </w:r>
        <w:r w:rsidR="007065A0" w:rsidRPr="00896C2A">
          <w:rPr>
            <w:noProof w:val="0"/>
            <w:webHidden/>
          </w:rPr>
        </w:r>
        <w:r w:rsidR="007065A0" w:rsidRPr="00896C2A">
          <w:rPr>
            <w:noProof w:val="0"/>
            <w:webHidden/>
          </w:rPr>
          <w:fldChar w:fldCharType="separate"/>
        </w:r>
        <w:r w:rsidR="00742A0A">
          <w:rPr>
            <w:webHidden/>
          </w:rPr>
          <w:t>76</w:t>
        </w:r>
        <w:r w:rsidR="007065A0" w:rsidRPr="00896C2A">
          <w:rPr>
            <w:noProof w:val="0"/>
            <w:webHidden/>
          </w:rPr>
          <w:fldChar w:fldCharType="end"/>
        </w:r>
      </w:hyperlink>
    </w:p>
    <w:p w14:paraId="33AABF68" w14:textId="77777777" w:rsidR="007065A0" w:rsidRPr="00896C2A" w:rsidRDefault="00DC2CF3">
      <w:pPr>
        <w:pStyle w:val="TOC2"/>
        <w:rPr>
          <w:rFonts w:asciiTheme="minorHAnsi" w:eastAsiaTheme="minorEastAsia" w:hAnsiTheme="minorHAnsi" w:cstheme="minorBidi"/>
          <w:noProof w:val="0"/>
          <w:sz w:val="22"/>
          <w:szCs w:val="22"/>
        </w:rPr>
      </w:pPr>
      <w:hyperlink w:anchor="_Toc409766150" w:history="1">
        <w:r w:rsidR="007065A0" w:rsidRPr="00896C2A">
          <w:rPr>
            <w:rStyle w:val="Hyperlink"/>
            <w:noProof w:val="0"/>
          </w:rPr>
          <w:t>12.2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FERC Jurisdictional Matters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_Toc409766150 \h </w:instrText>
        </w:r>
        <w:r w:rsidR="007065A0" w:rsidRPr="00896C2A">
          <w:rPr>
            <w:noProof w:val="0"/>
            <w:webHidden/>
          </w:rPr>
        </w:r>
        <w:r w:rsidR="007065A0" w:rsidRPr="00896C2A">
          <w:rPr>
            <w:noProof w:val="0"/>
            <w:webHidden/>
          </w:rPr>
          <w:fldChar w:fldCharType="separate"/>
        </w:r>
        <w:r w:rsidR="00742A0A">
          <w:rPr>
            <w:webHidden/>
          </w:rPr>
          <w:t>76</w:t>
        </w:r>
        <w:r w:rsidR="007065A0" w:rsidRPr="00896C2A">
          <w:rPr>
            <w:noProof w:val="0"/>
            <w:webHidden/>
          </w:rPr>
          <w:fldChar w:fldCharType="end"/>
        </w:r>
      </w:hyperlink>
    </w:p>
    <w:p w14:paraId="387DD851" w14:textId="77777777" w:rsidR="007065A0" w:rsidRPr="00896C2A" w:rsidRDefault="00DC2CF3">
      <w:pPr>
        <w:pStyle w:val="TOC2"/>
        <w:rPr>
          <w:rFonts w:asciiTheme="minorHAnsi" w:eastAsiaTheme="minorEastAsia" w:hAnsiTheme="minorHAnsi" w:cstheme="minorBidi"/>
          <w:noProof w:val="0"/>
          <w:sz w:val="22"/>
          <w:szCs w:val="22"/>
        </w:rPr>
      </w:pPr>
      <w:hyperlink w:anchor="_Toc409766151" w:history="1">
        <w:r w:rsidR="007065A0" w:rsidRPr="00896C2A">
          <w:rPr>
            <w:rStyle w:val="Hyperlink"/>
            <w:noProof w:val="0"/>
          </w:rPr>
          <w:t>12.3</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 xml:space="preserve"> Energy Efficiency, Conservation, and Retail Market Programs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_Toc409766151 \h </w:instrText>
        </w:r>
        <w:r w:rsidR="007065A0" w:rsidRPr="00896C2A">
          <w:rPr>
            <w:noProof w:val="0"/>
            <w:webHidden/>
          </w:rPr>
        </w:r>
        <w:r w:rsidR="007065A0" w:rsidRPr="00896C2A">
          <w:rPr>
            <w:noProof w:val="0"/>
            <w:webHidden/>
          </w:rPr>
          <w:fldChar w:fldCharType="separate"/>
        </w:r>
        <w:r w:rsidR="00742A0A">
          <w:rPr>
            <w:webHidden/>
          </w:rPr>
          <w:t>77</w:t>
        </w:r>
        <w:r w:rsidR="007065A0" w:rsidRPr="00896C2A">
          <w:rPr>
            <w:noProof w:val="0"/>
            <w:webHidden/>
          </w:rPr>
          <w:fldChar w:fldCharType="end"/>
        </w:r>
      </w:hyperlink>
    </w:p>
    <w:p w14:paraId="4EE0659B"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52" w:history="1">
        <w:r w:rsidR="007065A0" w:rsidRPr="00896C2A">
          <w:rPr>
            <w:rStyle w:val="Hyperlink"/>
            <w:noProof w:val="0"/>
          </w:rPr>
          <w:t>ARTICLE 13 LIMITATION OF REMEDIES, LIABILITY AND DAMAGES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_Toc409766152 \h </w:instrText>
        </w:r>
        <w:r w:rsidR="007065A0" w:rsidRPr="00896C2A">
          <w:rPr>
            <w:noProof w:val="0"/>
            <w:webHidden/>
          </w:rPr>
        </w:r>
        <w:r w:rsidR="007065A0" w:rsidRPr="00896C2A">
          <w:rPr>
            <w:noProof w:val="0"/>
            <w:webHidden/>
          </w:rPr>
          <w:fldChar w:fldCharType="separate"/>
        </w:r>
        <w:r w:rsidR="00742A0A">
          <w:rPr>
            <w:webHidden/>
          </w:rPr>
          <w:t>77</w:t>
        </w:r>
        <w:r w:rsidR="007065A0" w:rsidRPr="00896C2A">
          <w:rPr>
            <w:noProof w:val="0"/>
            <w:webHidden/>
          </w:rPr>
          <w:fldChar w:fldCharType="end"/>
        </w:r>
      </w:hyperlink>
    </w:p>
    <w:p w14:paraId="11A6BE68" w14:textId="77777777" w:rsidR="007065A0" w:rsidRPr="00896C2A" w:rsidRDefault="00DC2CF3">
      <w:pPr>
        <w:pStyle w:val="TOC2"/>
        <w:rPr>
          <w:rFonts w:asciiTheme="minorHAnsi" w:eastAsiaTheme="minorEastAsia" w:hAnsiTheme="minorHAnsi" w:cstheme="minorBidi"/>
          <w:noProof w:val="0"/>
          <w:sz w:val="22"/>
          <w:szCs w:val="22"/>
        </w:rPr>
      </w:pPr>
      <w:hyperlink w:anchor="_Toc409766153" w:history="1">
        <w:r w:rsidR="007065A0" w:rsidRPr="00896C2A">
          <w:rPr>
            <w:rStyle w:val="Hyperlink"/>
            <w:noProof w:val="0"/>
          </w:rPr>
          <w:t>13.1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Limitations on Liability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_Toc409766153 \h </w:instrText>
        </w:r>
        <w:r w:rsidR="007065A0" w:rsidRPr="00896C2A">
          <w:rPr>
            <w:noProof w:val="0"/>
            <w:webHidden/>
          </w:rPr>
        </w:r>
        <w:r w:rsidR="007065A0" w:rsidRPr="00896C2A">
          <w:rPr>
            <w:noProof w:val="0"/>
            <w:webHidden/>
          </w:rPr>
          <w:fldChar w:fldCharType="separate"/>
        </w:r>
        <w:r w:rsidR="00742A0A">
          <w:rPr>
            <w:webHidden/>
          </w:rPr>
          <w:t>77</w:t>
        </w:r>
        <w:r w:rsidR="007065A0" w:rsidRPr="00896C2A">
          <w:rPr>
            <w:noProof w:val="0"/>
            <w:webHidden/>
          </w:rPr>
          <w:fldChar w:fldCharType="end"/>
        </w:r>
      </w:hyperlink>
    </w:p>
    <w:p w14:paraId="44E3601E" w14:textId="77777777" w:rsidR="007065A0" w:rsidRPr="00896C2A" w:rsidRDefault="00DC2CF3">
      <w:pPr>
        <w:pStyle w:val="TOC2"/>
        <w:rPr>
          <w:rFonts w:asciiTheme="minorHAnsi" w:eastAsiaTheme="minorEastAsia" w:hAnsiTheme="minorHAnsi" w:cstheme="minorBidi"/>
          <w:noProof w:val="0"/>
          <w:sz w:val="22"/>
          <w:szCs w:val="22"/>
        </w:rPr>
      </w:pPr>
      <w:hyperlink w:anchor="_Toc409766154" w:history="1">
        <w:r w:rsidR="007065A0" w:rsidRPr="00896C2A">
          <w:rPr>
            <w:rStyle w:val="Hyperlink"/>
            <w:noProof w:val="0"/>
          </w:rPr>
          <w:t>13.2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Risk of Loss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_Toc409766154 \h </w:instrText>
        </w:r>
        <w:r w:rsidR="007065A0" w:rsidRPr="00896C2A">
          <w:rPr>
            <w:noProof w:val="0"/>
            <w:webHidden/>
          </w:rPr>
        </w:r>
        <w:r w:rsidR="007065A0" w:rsidRPr="00896C2A">
          <w:rPr>
            <w:noProof w:val="0"/>
            <w:webHidden/>
          </w:rPr>
          <w:fldChar w:fldCharType="separate"/>
        </w:r>
        <w:r w:rsidR="00742A0A">
          <w:rPr>
            <w:webHidden/>
          </w:rPr>
          <w:t>78</w:t>
        </w:r>
        <w:r w:rsidR="007065A0" w:rsidRPr="00896C2A">
          <w:rPr>
            <w:noProof w:val="0"/>
            <w:webHidden/>
          </w:rPr>
          <w:fldChar w:fldCharType="end"/>
        </w:r>
      </w:hyperlink>
    </w:p>
    <w:p w14:paraId="61EB2B8C"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55" w:history="1">
        <w:r w:rsidR="007065A0" w:rsidRPr="00896C2A">
          <w:rPr>
            <w:rStyle w:val="Hyperlink"/>
            <w:noProof w:val="0"/>
          </w:rPr>
          <w:t>ARTICLE 14 INDEMNIFICATION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_Toc409766155 \h </w:instrText>
        </w:r>
        <w:r w:rsidR="007065A0" w:rsidRPr="00896C2A">
          <w:rPr>
            <w:noProof w:val="0"/>
            <w:webHidden/>
          </w:rPr>
        </w:r>
        <w:r w:rsidR="007065A0" w:rsidRPr="00896C2A">
          <w:rPr>
            <w:noProof w:val="0"/>
            <w:webHidden/>
          </w:rPr>
          <w:fldChar w:fldCharType="separate"/>
        </w:r>
        <w:r w:rsidR="00742A0A">
          <w:rPr>
            <w:webHidden/>
          </w:rPr>
          <w:t>79</w:t>
        </w:r>
        <w:r w:rsidR="007065A0" w:rsidRPr="00896C2A">
          <w:rPr>
            <w:noProof w:val="0"/>
            <w:webHidden/>
          </w:rPr>
          <w:fldChar w:fldCharType="end"/>
        </w:r>
      </w:hyperlink>
    </w:p>
    <w:p w14:paraId="15F29319" w14:textId="77777777" w:rsidR="007065A0" w:rsidRPr="00896C2A" w:rsidRDefault="00DC2CF3">
      <w:pPr>
        <w:pStyle w:val="TOC2"/>
        <w:rPr>
          <w:rFonts w:asciiTheme="minorHAnsi" w:eastAsiaTheme="minorEastAsia" w:hAnsiTheme="minorHAnsi" w:cstheme="minorBidi"/>
          <w:noProof w:val="0"/>
          <w:sz w:val="22"/>
          <w:szCs w:val="22"/>
        </w:rPr>
      </w:pPr>
      <w:hyperlink w:anchor="_Toc409766156" w:history="1">
        <w:r w:rsidR="007065A0" w:rsidRPr="00896C2A">
          <w:rPr>
            <w:rStyle w:val="Hyperlink"/>
            <w:noProof w:val="0"/>
          </w:rPr>
          <w:t>14.1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Indemnification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_Toc409766156 \h </w:instrText>
        </w:r>
        <w:r w:rsidR="007065A0" w:rsidRPr="00896C2A">
          <w:rPr>
            <w:noProof w:val="0"/>
            <w:webHidden/>
          </w:rPr>
        </w:r>
        <w:r w:rsidR="007065A0" w:rsidRPr="00896C2A">
          <w:rPr>
            <w:noProof w:val="0"/>
            <w:webHidden/>
          </w:rPr>
          <w:fldChar w:fldCharType="separate"/>
        </w:r>
        <w:r w:rsidR="00742A0A">
          <w:rPr>
            <w:webHidden/>
          </w:rPr>
          <w:t>79</w:t>
        </w:r>
        <w:r w:rsidR="007065A0" w:rsidRPr="00896C2A">
          <w:rPr>
            <w:noProof w:val="0"/>
            <w:webHidden/>
          </w:rPr>
          <w:fldChar w:fldCharType="end"/>
        </w:r>
      </w:hyperlink>
    </w:p>
    <w:p w14:paraId="1601D584" w14:textId="77777777" w:rsidR="007065A0" w:rsidRPr="00896C2A" w:rsidRDefault="00DC2CF3">
      <w:pPr>
        <w:pStyle w:val="TOC2"/>
        <w:rPr>
          <w:rFonts w:asciiTheme="minorHAnsi" w:eastAsiaTheme="minorEastAsia" w:hAnsiTheme="minorHAnsi" w:cstheme="minorBidi"/>
          <w:noProof w:val="0"/>
          <w:sz w:val="22"/>
          <w:szCs w:val="22"/>
        </w:rPr>
      </w:pPr>
      <w:hyperlink w:anchor="_Toc409766157" w:history="1">
        <w:r w:rsidR="007065A0" w:rsidRPr="00896C2A">
          <w:rPr>
            <w:rStyle w:val="Hyperlink"/>
            <w:noProof w:val="0"/>
          </w:rPr>
          <w:t>14.2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Survives Agreement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_Toc409766157 \h </w:instrText>
        </w:r>
        <w:r w:rsidR="007065A0" w:rsidRPr="00896C2A">
          <w:rPr>
            <w:noProof w:val="0"/>
            <w:webHidden/>
          </w:rPr>
        </w:r>
        <w:r w:rsidR="007065A0" w:rsidRPr="00896C2A">
          <w:rPr>
            <w:noProof w:val="0"/>
            <w:webHidden/>
          </w:rPr>
          <w:fldChar w:fldCharType="separate"/>
        </w:r>
        <w:r w:rsidR="00742A0A">
          <w:rPr>
            <w:webHidden/>
          </w:rPr>
          <w:t>81</w:t>
        </w:r>
        <w:r w:rsidR="007065A0" w:rsidRPr="00896C2A">
          <w:rPr>
            <w:noProof w:val="0"/>
            <w:webHidden/>
          </w:rPr>
          <w:fldChar w:fldCharType="end"/>
        </w:r>
      </w:hyperlink>
    </w:p>
    <w:p w14:paraId="5F68DB9A"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58" w:history="1">
        <w:r w:rsidR="007065A0" w:rsidRPr="00896C2A">
          <w:rPr>
            <w:rStyle w:val="Hyperlink"/>
            <w:noProof w:val="0"/>
          </w:rPr>
          <w:t>ARTICLE 15 FORCE MAJEURE</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_Toc409766158 \h </w:instrText>
        </w:r>
        <w:r w:rsidR="007065A0" w:rsidRPr="00896C2A">
          <w:rPr>
            <w:noProof w:val="0"/>
            <w:webHidden/>
          </w:rPr>
        </w:r>
        <w:r w:rsidR="007065A0" w:rsidRPr="00896C2A">
          <w:rPr>
            <w:noProof w:val="0"/>
            <w:webHidden/>
          </w:rPr>
          <w:fldChar w:fldCharType="separate"/>
        </w:r>
        <w:r w:rsidR="00742A0A">
          <w:rPr>
            <w:webHidden/>
          </w:rPr>
          <w:t>82</w:t>
        </w:r>
        <w:r w:rsidR="007065A0" w:rsidRPr="00896C2A">
          <w:rPr>
            <w:noProof w:val="0"/>
            <w:webHidden/>
          </w:rPr>
          <w:fldChar w:fldCharType="end"/>
        </w:r>
      </w:hyperlink>
    </w:p>
    <w:p w14:paraId="54BD9B0E" w14:textId="77777777" w:rsidR="007065A0" w:rsidRPr="00896C2A" w:rsidRDefault="00DC2CF3">
      <w:pPr>
        <w:pStyle w:val="TOC2"/>
        <w:rPr>
          <w:rFonts w:asciiTheme="minorHAnsi" w:eastAsiaTheme="minorEastAsia" w:hAnsiTheme="minorHAnsi" w:cstheme="minorBidi"/>
          <w:noProof w:val="0"/>
          <w:sz w:val="22"/>
          <w:szCs w:val="22"/>
        </w:rPr>
      </w:pPr>
      <w:hyperlink w:anchor="_Toc409766159" w:history="1">
        <w:r w:rsidR="007065A0" w:rsidRPr="00896C2A">
          <w:rPr>
            <w:rStyle w:val="Hyperlink"/>
            <w:noProof w:val="0"/>
          </w:rPr>
          <w:t>15.1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Force Majeure</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_Toc409766159 \h </w:instrText>
        </w:r>
        <w:r w:rsidR="007065A0" w:rsidRPr="00896C2A">
          <w:rPr>
            <w:noProof w:val="0"/>
            <w:webHidden/>
          </w:rPr>
        </w:r>
        <w:r w:rsidR="007065A0" w:rsidRPr="00896C2A">
          <w:rPr>
            <w:noProof w:val="0"/>
            <w:webHidden/>
          </w:rPr>
          <w:fldChar w:fldCharType="separate"/>
        </w:r>
        <w:r w:rsidR="00742A0A">
          <w:rPr>
            <w:webHidden/>
          </w:rPr>
          <w:t>82</w:t>
        </w:r>
        <w:r w:rsidR="007065A0" w:rsidRPr="00896C2A">
          <w:rPr>
            <w:noProof w:val="0"/>
            <w:webHidden/>
          </w:rPr>
          <w:fldChar w:fldCharType="end"/>
        </w:r>
      </w:hyperlink>
    </w:p>
    <w:p w14:paraId="08F24873" w14:textId="77777777" w:rsidR="007065A0" w:rsidRPr="00896C2A" w:rsidRDefault="00DC2CF3">
      <w:pPr>
        <w:pStyle w:val="TOC2"/>
        <w:rPr>
          <w:rFonts w:asciiTheme="minorHAnsi" w:eastAsiaTheme="minorEastAsia" w:hAnsiTheme="minorHAnsi" w:cstheme="minorBidi"/>
          <w:noProof w:val="0"/>
          <w:sz w:val="22"/>
          <w:szCs w:val="22"/>
        </w:rPr>
      </w:pPr>
      <w:hyperlink w:anchor="_Toc409766160" w:history="1">
        <w:r w:rsidR="007065A0" w:rsidRPr="00896C2A">
          <w:rPr>
            <w:rStyle w:val="Hyperlink"/>
            <w:noProof w:val="0"/>
          </w:rPr>
          <w:t>15.2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Notification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_Toc409766160 \h </w:instrText>
        </w:r>
        <w:r w:rsidR="007065A0" w:rsidRPr="00896C2A">
          <w:rPr>
            <w:noProof w:val="0"/>
            <w:webHidden/>
          </w:rPr>
        </w:r>
        <w:r w:rsidR="007065A0" w:rsidRPr="00896C2A">
          <w:rPr>
            <w:noProof w:val="0"/>
            <w:webHidden/>
          </w:rPr>
          <w:fldChar w:fldCharType="separate"/>
        </w:r>
        <w:r w:rsidR="00742A0A">
          <w:rPr>
            <w:webHidden/>
          </w:rPr>
          <w:t>82</w:t>
        </w:r>
        <w:r w:rsidR="007065A0" w:rsidRPr="00896C2A">
          <w:rPr>
            <w:noProof w:val="0"/>
            <w:webHidden/>
          </w:rPr>
          <w:fldChar w:fldCharType="end"/>
        </w:r>
      </w:hyperlink>
    </w:p>
    <w:p w14:paraId="51D20784"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61" w:history="1">
        <w:r w:rsidR="007065A0" w:rsidRPr="00896C2A">
          <w:rPr>
            <w:rStyle w:val="Hyperlink"/>
            <w:noProof w:val="0"/>
          </w:rPr>
          <w:t>ARTICLE 16 MISCELLANEOUS PROVISIONS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_Toc409766161 \h </w:instrText>
        </w:r>
        <w:r w:rsidR="007065A0" w:rsidRPr="00896C2A">
          <w:rPr>
            <w:noProof w:val="0"/>
            <w:webHidden/>
          </w:rPr>
        </w:r>
        <w:r w:rsidR="007065A0" w:rsidRPr="00896C2A">
          <w:rPr>
            <w:noProof w:val="0"/>
            <w:webHidden/>
          </w:rPr>
          <w:fldChar w:fldCharType="separate"/>
        </w:r>
        <w:r w:rsidR="00742A0A">
          <w:rPr>
            <w:webHidden/>
          </w:rPr>
          <w:t>82</w:t>
        </w:r>
        <w:r w:rsidR="007065A0" w:rsidRPr="00896C2A">
          <w:rPr>
            <w:noProof w:val="0"/>
            <w:webHidden/>
          </w:rPr>
          <w:fldChar w:fldCharType="end"/>
        </w:r>
      </w:hyperlink>
    </w:p>
    <w:p w14:paraId="01774573" w14:textId="77777777" w:rsidR="007065A0" w:rsidRPr="00896C2A" w:rsidRDefault="00DC2CF3">
      <w:pPr>
        <w:pStyle w:val="TOC2"/>
        <w:rPr>
          <w:rFonts w:asciiTheme="minorHAnsi" w:eastAsiaTheme="minorEastAsia" w:hAnsiTheme="minorHAnsi" w:cstheme="minorBidi"/>
          <w:noProof w:val="0"/>
          <w:sz w:val="22"/>
          <w:szCs w:val="22"/>
        </w:rPr>
      </w:pPr>
      <w:hyperlink w:anchor="_Toc409766162" w:history="1">
        <w:r w:rsidR="007065A0" w:rsidRPr="00896C2A">
          <w:rPr>
            <w:rStyle w:val="Hyperlink"/>
            <w:noProof w:val="0"/>
          </w:rPr>
          <w:t>16.1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Notices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_Toc409766162 \h </w:instrText>
        </w:r>
        <w:r w:rsidR="007065A0" w:rsidRPr="00896C2A">
          <w:rPr>
            <w:noProof w:val="0"/>
            <w:webHidden/>
          </w:rPr>
        </w:r>
        <w:r w:rsidR="007065A0" w:rsidRPr="00896C2A">
          <w:rPr>
            <w:noProof w:val="0"/>
            <w:webHidden/>
          </w:rPr>
          <w:fldChar w:fldCharType="separate"/>
        </w:r>
        <w:r w:rsidR="00742A0A">
          <w:rPr>
            <w:webHidden/>
          </w:rPr>
          <w:t>82</w:t>
        </w:r>
        <w:r w:rsidR="007065A0" w:rsidRPr="00896C2A">
          <w:rPr>
            <w:noProof w:val="0"/>
            <w:webHidden/>
          </w:rPr>
          <w:fldChar w:fldCharType="end"/>
        </w:r>
      </w:hyperlink>
    </w:p>
    <w:p w14:paraId="57AFEEDE" w14:textId="77777777" w:rsidR="007065A0" w:rsidRPr="00896C2A" w:rsidRDefault="00DC2CF3">
      <w:pPr>
        <w:pStyle w:val="TOC2"/>
        <w:rPr>
          <w:rFonts w:asciiTheme="minorHAnsi" w:eastAsiaTheme="minorEastAsia" w:hAnsiTheme="minorHAnsi" w:cstheme="minorBidi"/>
          <w:noProof w:val="0"/>
          <w:sz w:val="22"/>
          <w:szCs w:val="22"/>
        </w:rPr>
      </w:pPr>
      <w:hyperlink w:anchor="_Toc409766163" w:history="1">
        <w:r w:rsidR="007065A0" w:rsidRPr="00896C2A">
          <w:rPr>
            <w:rStyle w:val="Hyperlink"/>
            <w:noProof w:val="0"/>
          </w:rPr>
          <w:t>16.2</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No Prejudice of Rights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_Toc409766163 \h </w:instrText>
        </w:r>
        <w:r w:rsidR="007065A0" w:rsidRPr="00896C2A">
          <w:rPr>
            <w:noProof w:val="0"/>
            <w:webHidden/>
          </w:rPr>
        </w:r>
        <w:r w:rsidR="007065A0" w:rsidRPr="00896C2A">
          <w:rPr>
            <w:noProof w:val="0"/>
            <w:webHidden/>
          </w:rPr>
          <w:fldChar w:fldCharType="separate"/>
        </w:r>
        <w:r w:rsidR="00742A0A">
          <w:rPr>
            <w:webHidden/>
          </w:rPr>
          <w:t>83</w:t>
        </w:r>
        <w:r w:rsidR="007065A0" w:rsidRPr="00896C2A">
          <w:rPr>
            <w:noProof w:val="0"/>
            <w:webHidden/>
          </w:rPr>
          <w:fldChar w:fldCharType="end"/>
        </w:r>
      </w:hyperlink>
    </w:p>
    <w:p w14:paraId="136BAD4B" w14:textId="77777777" w:rsidR="007065A0" w:rsidRPr="00896C2A" w:rsidRDefault="00DC2CF3">
      <w:pPr>
        <w:pStyle w:val="TOC2"/>
        <w:rPr>
          <w:rFonts w:asciiTheme="minorHAnsi" w:eastAsiaTheme="minorEastAsia" w:hAnsiTheme="minorHAnsi" w:cstheme="minorBidi"/>
          <w:noProof w:val="0"/>
          <w:sz w:val="22"/>
          <w:szCs w:val="22"/>
        </w:rPr>
      </w:pPr>
      <w:hyperlink w:anchor="_Toc409766164" w:history="1">
        <w:r w:rsidR="007065A0" w:rsidRPr="00896C2A">
          <w:rPr>
            <w:rStyle w:val="Hyperlink"/>
            <w:noProof w:val="0"/>
          </w:rPr>
          <w:t>16.3</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Effect of Regulatory or Legislative Actions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_Toc409766164 \h </w:instrText>
        </w:r>
        <w:r w:rsidR="007065A0" w:rsidRPr="00896C2A">
          <w:rPr>
            <w:noProof w:val="0"/>
            <w:webHidden/>
          </w:rPr>
        </w:r>
        <w:r w:rsidR="007065A0" w:rsidRPr="00896C2A">
          <w:rPr>
            <w:noProof w:val="0"/>
            <w:webHidden/>
          </w:rPr>
          <w:fldChar w:fldCharType="separate"/>
        </w:r>
        <w:r w:rsidR="00742A0A">
          <w:rPr>
            <w:webHidden/>
          </w:rPr>
          <w:t>83</w:t>
        </w:r>
        <w:r w:rsidR="007065A0" w:rsidRPr="00896C2A">
          <w:rPr>
            <w:noProof w:val="0"/>
            <w:webHidden/>
          </w:rPr>
          <w:fldChar w:fldCharType="end"/>
        </w:r>
      </w:hyperlink>
    </w:p>
    <w:p w14:paraId="24E3D1BE" w14:textId="77777777" w:rsidR="007065A0" w:rsidRPr="00896C2A" w:rsidRDefault="00DC2CF3">
      <w:pPr>
        <w:pStyle w:val="TOC2"/>
        <w:rPr>
          <w:rFonts w:asciiTheme="minorHAnsi" w:eastAsiaTheme="minorEastAsia" w:hAnsiTheme="minorHAnsi" w:cstheme="minorBidi"/>
          <w:noProof w:val="0"/>
          <w:sz w:val="22"/>
          <w:szCs w:val="22"/>
        </w:rPr>
      </w:pPr>
      <w:hyperlink w:anchor="_Toc409766165" w:history="1">
        <w:r w:rsidR="007065A0" w:rsidRPr="00896C2A">
          <w:rPr>
            <w:rStyle w:val="Hyperlink"/>
            <w:noProof w:val="0"/>
          </w:rPr>
          <w:t>16.4</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Assignment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_Toc409766165 \h </w:instrText>
        </w:r>
        <w:r w:rsidR="007065A0" w:rsidRPr="00896C2A">
          <w:rPr>
            <w:noProof w:val="0"/>
            <w:webHidden/>
          </w:rPr>
        </w:r>
        <w:r w:rsidR="007065A0" w:rsidRPr="00896C2A">
          <w:rPr>
            <w:noProof w:val="0"/>
            <w:webHidden/>
          </w:rPr>
          <w:fldChar w:fldCharType="separate"/>
        </w:r>
        <w:r w:rsidR="00742A0A">
          <w:rPr>
            <w:webHidden/>
          </w:rPr>
          <w:t>84</w:t>
        </w:r>
        <w:r w:rsidR="007065A0" w:rsidRPr="00896C2A">
          <w:rPr>
            <w:noProof w:val="0"/>
            <w:webHidden/>
          </w:rPr>
          <w:fldChar w:fldCharType="end"/>
        </w:r>
      </w:hyperlink>
    </w:p>
    <w:p w14:paraId="52F2220A" w14:textId="77777777" w:rsidR="007065A0" w:rsidRPr="00896C2A" w:rsidRDefault="00DC2CF3">
      <w:pPr>
        <w:pStyle w:val="TOC2"/>
        <w:rPr>
          <w:rFonts w:asciiTheme="minorHAnsi" w:eastAsiaTheme="minorEastAsia" w:hAnsiTheme="minorHAnsi" w:cstheme="minorBidi"/>
          <w:noProof w:val="0"/>
          <w:sz w:val="22"/>
          <w:szCs w:val="22"/>
        </w:rPr>
      </w:pPr>
      <w:hyperlink w:anchor="_Toc409766166" w:history="1">
        <w:r w:rsidR="007065A0" w:rsidRPr="00896C2A">
          <w:rPr>
            <w:rStyle w:val="Hyperlink"/>
            <w:noProof w:val="0"/>
          </w:rPr>
          <w:t>16.5</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Governing Law and Venue</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_Toc409766166 \h </w:instrText>
        </w:r>
        <w:r w:rsidR="007065A0" w:rsidRPr="00896C2A">
          <w:rPr>
            <w:noProof w:val="0"/>
            <w:webHidden/>
          </w:rPr>
        </w:r>
        <w:r w:rsidR="007065A0" w:rsidRPr="00896C2A">
          <w:rPr>
            <w:noProof w:val="0"/>
            <w:webHidden/>
          </w:rPr>
          <w:fldChar w:fldCharType="separate"/>
        </w:r>
        <w:r w:rsidR="00742A0A">
          <w:rPr>
            <w:webHidden/>
          </w:rPr>
          <w:t>85</w:t>
        </w:r>
        <w:r w:rsidR="007065A0" w:rsidRPr="00896C2A">
          <w:rPr>
            <w:noProof w:val="0"/>
            <w:webHidden/>
          </w:rPr>
          <w:fldChar w:fldCharType="end"/>
        </w:r>
      </w:hyperlink>
    </w:p>
    <w:p w14:paraId="2E10C66E" w14:textId="77777777" w:rsidR="007065A0" w:rsidRPr="00896C2A" w:rsidRDefault="00DC2CF3">
      <w:pPr>
        <w:pStyle w:val="TOC2"/>
        <w:rPr>
          <w:rFonts w:asciiTheme="minorHAnsi" w:eastAsiaTheme="minorEastAsia" w:hAnsiTheme="minorHAnsi" w:cstheme="minorBidi"/>
          <w:noProof w:val="0"/>
          <w:sz w:val="22"/>
          <w:szCs w:val="22"/>
        </w:rPr>
      </w:pPr>
      <w:hyperlink w:anchor="_Toc409766167" w:history="1">
        <w:r w:rsidR="007065A0" w:rsidRPr="00896C2A">
          <w:rPr>
            <w:rStyle w:val="Hyperlink"/>
            <w:noProof w:val="0"/>
          </w:rPr>
          <w:t>16.7</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Headings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_Toc409766167 \h </w:instrText>
        </w:r>
        <w:r w:rsidR="007065A0" w:rsidRPr="00896C2A">
          <w:rPr>
            <w:noProof w:val="0"/>
            <w:webHidden/>
          </w:rPr>
        </w:r>
        <w:r w:rsidR="007065A0" w:rsidRPr="00896C2A">
          <w:rPr>
            <w:noProof w:val="0"/>
            <w:webHidden/>
          </w:rPr>
          <w:fldChar w:fldCharType="separate"/>
        </w:r>
        <w:r w:rsidR="00742A0A">
          <w:rPr>
            <w:webHidden/>
          </w:rPr>
          <w:t>86</w:t>
        </w:r>
        <w:r w:rsidR="007065A0" w:rsidRPr="00896C2A">
          <w:rPr>
            <w:noProof w:val="0"/>
            <w:webHidden/>
          </w:rPr>
          <w:fldChar w:fldCharType="end"/>
        </w:r>
      </w:hyperlink>
    </w:p>
    <w:p w14:paraId="549939E9" w14:textId="77777777" w:rsidR="007065A0" w:rsidRPr="00896C2A" w:rsidRDefault="00DC2CF3">
      <w:pPr>
        <w:pStyle w:val="TOC2"/>
        <w:rPr>
          <w:rFonts w:asciiTheme="minorHAnsi" w:eastAsiaTheme="minorEastAsia" w:hAnsiTheme="minorHAnsi" w:cstheme="minorBidi"/>
          <w:noProof w:val="0"/>
          <w:sz w:val="22"/>
          <w:szCs w:val="22"/>
        </w:rPr>
      </w:pPr>
      <w:hyperlink w:anchor="_Toc409766168" w:history="1">
        <w:r w:rsidR="007065A0" w:rsidRPr="00896C2A">
          <w:rPr>
            <w:rStyle w:val="Hyperlink"/>
            <w:noProof w:val="0"/>
          </w:rPr>
          <w:t>16.8</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Third Party Beneficiaries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_Toc409766168 \h </w:instrText>
        </w:r>
        <w:r w:rsidR="007065A0" w:rsidRPr="00896C2A">
          <w:rPr>
            <w:noProof w:val="0"/>
            <w:webHidden/>
          </w:rPr>
        </w:r>
        <w:r w:rsidR="007065A0" w:rsidRPr="00896C2A">
          <w:rPr>
            <w:noProof w:val="0"/>
            <w:webHidden/>
          </w:rPr>
          <w:fldChar w:fldCharType="separate"/>
        </w:r>
        <w:r w:rsidR="00742A0A">
          <w:rPr>
            <w:webHidden/>
          </w:rPr>
          <w:t>86</w:t>
        </w:r>
        <w:r w:rsidR="007065A0" w:rsidRPr="00896C2A">
          <w:rPr>
            <w:noProof w:val="0"/>
            <w:webHidden/>
          </w:rPr>
          <w:fldChar w:fldCharType="end"/>
        </w:r>
      </w:hyperlink>
    </w:p>
    <w:p w14:paraId="154F7238" w14:textId="77777777" w:rsidR="007065A0" w:rsidRPr="00896C2A" w:rsidRDefault="00DC2CF3">
      <w:pPr>
        <w:pStyle w:val="TOC2"/>
        <w:rPr>
          <w:rFonts w:asciiTheme="minorHAnsi" w:eastAsiaTheme="minorEastAsia" w:hAnsiTheme="minorHAnsi" w:cstheme="minorBidi"/>
          <w:noProof w:val="0"/>
          <w:sz w:val="22"/>
          <w:szCs w:val="22"/>
        </w:rPr>
      </w:pPr>
      <w:hyperlink w:anchor="_Toc409766169" w:history="1">
        <w:r w:rsidR="007065A0" w:rsidRPr="00896C2A">
          <w:rPr>
            <w:rStyle w:val="Hyperlink"/>
            <w:noProof w:val="0"/>
          </w:rPr>
          <w:t>16.9</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General Miscellaneous Provisions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_Toc409766169 \h </w:instrText>
        </w:r>
        <w:r w:rsidR="007065A0" w:rsidRPr="00896C2A">
          <w:rPr>
            <w:noProof w:val="0"/>
            <w:webHidden/>
          </w:rPr>
        </w:r>
        <w:r w:rsidR="007065A0" w:rsidRPr="00896C2A">
          <w:rPr>
            <w:noProof w:val="0"/>
            <w:webHidden/>
          </w:rPr>
          <w:fldChar w:fldCharType="separate"/>
        </w:r>
        <w:r w:rsidR="00742A0A">
          <w:rPr>
            <w:webHidden/>
          </w:rPr>
          <w:t>86</w:t>
        </w:r>
        <w:r w:rsidR="007065A0" w:rsidRPr="00896C2A">
          <w:rPr>
            <w:noProof w:val="0"/>
            <w:webHidden/>
          </w:rPr>
          <w:fldChar w:fldCharType="end"/>
        </w:r>
      </w:hyperlink>
    </w:p>
    <w:p w14:paraId="23DD8844" w14:textId="77777777" w:rsidR="007065A0" w:rsidRPr="00896C2A" w:rsidRDefault="00DC2CF3">
      <w:pPr>
        <w:pStyle w:val="TOC2"/>
        <w:rPr>
          <w:rFonts w:asciiTheme="minorHAnsi" w:eastAsiaTheme="minorEastAsia" w:hAnsiTheme="minorHAnsi" w:cstheme="minorBidi"/>
          <w:noProof w:val="0"/>
          <w:sz w:val="22"/>
          <w:szCs w:val="22"/>
        </w:rPr>
      </w:pPr>
      <w:hyperlink w:anchor="_Toc409766170" w:history="1">
        <w:r w:rsidR="007065A0" w:rsidRPr="00896C2A">
          <w:rPr>
            <w:rStyle w:val="Hyperlink"/>
            <w:noProof w:val="0"/>
          </w:rPr>
          <w:t>16.10</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Taxes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_Toc409766170 \h </w:instrText>
        </w:r>
        <w:r w:rsidR="007065A0" w:rsidRPr="00896C2A">
          <w:rPr>
            <w:noProof w:val="0"/>
            <w:webHidden/>
          </w:rPr>
        </w:r>
        <w:r w:rsidR="007065A0" w:rsidRPr="00896C2A">
          <w:rPr>
            <w:noProof w:val="0"/>
            <w:webHidden/>
          </w:rPr>
          <w:fldChar w:fldCharType="separate"/>
        </w:r>
        <w:r w:rsidR="00742A0A">
          <w:rPr>
            <w:webHidden/>
          </w:rPr>
          <w:t>88</w:t>
        </w:r>
        <w:r w:rsidR="007065A0" w:rsidRPr="00896C2A">
          <w:rPr>
            <w:noProof w:val="0"/>
            <w:webHidden/>
          </w:rPr>
          <w:fldChar w:fldCharType="end"/>
        </w:r>
      </w:hyperlink>
    </w:p>
    <w:p w14:paraId="04C15BD8" w14:textId="77777777" w:rsidR="007065A0" w:rsidRPr="00896C2A" w:rsidRDefault="00DC2CF3">
      <w:pPr>
        <w:pStyle w:val="TOC2"/>
        <w:rPr>
          <w:rFonts w:asciiTheme="minorHAnsi" w:eastAsiaTheme="minorEastAsia" w:hAnsiTheme="minorHAnsi" w:cstheme="minorBidi"/>
          <w:noProof w:val="0"/>
          <w:sz w:val="22"/>
          <w:szCs w:val="22"/>
        </w:rPr>
      </w:pPr>
      <w:hyperlink w:anchor="_Toc409766171" w:history="1">
        <w:r w:rsidR="007065A0" w:rsidRPr="00896C2A">
          <w:rPr>
            <w:rStyle w:val="Hyperlink"/>
            <w:noProof w:val="0"/>
          </w:rPr>
          <w:t>16.11</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Disclosure of Tax Treatment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_Toc409766171 \h </w:instrText>
        </w:r>
        <w:r w:rsidR="007065A0" w:rsidRPr="00896C2A">
          <w:rPr>
            <w:noProof w:val="0"/>
            <w:webHidden/>
          </w:rPr>
        </w:r>
        <w:r w:rsidR="007065A0" w:rsidRPr="00896C2A">
          <w:rPr>
            <w:noProof w:val="0"/>
            <w:webHidden/>
          </w:rPr>
          <w:fldChar w:fldCharType="separate"/>
        </w:r>
        <w:r w:rsidR="00742A0A">
          <w:rPr>
            <w:webHidden/>
          </w:rPr>
          <w:t>89</w:t>
        </w:r>
        <w:r w:rsidR="007065A0" w:rsidRPr="00896C2A">
          <w:rPr>
            <w:noProof w:val="0"/>
            <w:webHidden/>
          </w:rPr>
          <w:fldChar w:fldCharType="end"/>
        </w:r>
      </w:hyperlink>
    </w:p>
    <w:p w14:paraId="08ED175B" w14:textId="77777777" w:rsidR="007065A0" w:rsidRPr="00896C2A" w:rsidRDefault="00DC2CF3">
      <w:pPr>
        <w:pStyle w:val="TOC2"/>
        <w:rPr>
          <w:rFonts w:asciiTheme="minorHAnsi" w:eastAsiaTheme="minorEastAsia" w:hAnsiTheme="minorHAnsi" w:cstheme="minorBidi"/>
          <w:noProof w:val="0"/>
          <w:sz w:val="22"/>
          <w:szCs w:val="22"/>
        </w:rPr>
      </w:pPr>
      <w:hyperlink w:anchor="_Toc409766172" w:history="1">
        <w:r w:rsidR="007065A0" w:rsidRPr="00896C2A">
          <w:rPr>
            <w:rStyle w:val="Hyperlink"/>
            <w:b/>
            <w:bCs/>
            <w:noProof w:val="0"/>
          </w:rPr>
          <w:t xml:space="preserve">16.12 </w:t>
        </w:r>
        <w:r w:rsidR="007065A0" w:rsidRPr="00896C2A">
          <w:rPr>
            <w:rFonts w:asciiTheme="minorHAnsi" w:eastAsiaTheme="minorEastAsia" w:hAnsiTheme="minorHAnsi" w:cstheme="minorBidi"/>
            <w:noProof w:val="0"/>
            <w:sz w:val="22"/>
            <w:szCs w:val="22"/>
          </w:rPr>
          <w:tab/>
        </w:r>
        <w:r w:rsidR="007065A0" w:rsidRPr="00896C2A">
          <w:rPr>
            <w:rStyle w:val="Hyperlink"/>
            <w:b/>
            <w:bCs/>
            <w:noProof w:val="0"/>
          </w:rPr>
          <w:t>Audit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_Toc409766172 \h </w:instrText>
        </w:r>
        <w:r w:rsidR="007065A0" w:rsidRPr="00896C2A">
          <w:rPr>
            <w:noProof w:val="0"/>
            <w:webHidden/>
          </w:rPr>
        </w:r>
        <w:r w:rsidR="007065A0" w:rsidRPr="00896C2A">
          <w:rPr>
            <w:noProof w:val="0"/>
            <w:webHidden/>
          </w:rPr>
          <w:fldChar w:fldCharType="separate"/>
        </w:r>
        <w:r w:rsidR="00742A0A">
          <w:rPr>
            <w:webHidden/>
          </w:rPr>
          <w:t>89</w:t>
        </w:r>
        <w:r w:rsidR="007065A0" w:rsidRPr="00896C2A">
          <w:rPr>
            <w:noProof w:val="0"/>
            <w:webHidden/>
          </w:rPr>
          <w:fldChar w:fldCharType="end"/>
        </w:r>
      </w:hyperlink>
    </w:p>
    <w:p w14:paraId="0AA5C625" w14:textId="77777777" w:rsidR="007065A0" w:rsidRPr="00896C2A" w:rsidRDefault="00DC2CF3">
      <w:pPr>
        <w:pStyle w:val="TOC2"/>
        <w:rPr>
          <w:rFonts w:asciiTheme="minorHAnsi" w:eastAsiaTheme="minorEastAsia" w:hAnsiTheme="minorHAnsi" w:cstheme="minorBidi"/>
          <w:noProof w:val="0"/>
          <w:sz w:val="22"/>
          <w:szCs w:val="22"/>
        </w:rPr>
      </w:pPr>
      <w:hyperlink w:anchor="_Toc409766173" w:history="1">
        <w:r w:rsidR="007065A0" w:rsidRPr="00896C2A">
          <w:rPr>
            <w:rStyle w:val="Hyperlink"/>
            <w:noProof w:val="0"/>
          </w:rPr>
          <w:t>16.13</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Rules of Interpretation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_Toc409766173 \h </w:instrText>
        </w:r>
        <w:r w:rsidR="007065A0" w:rsidRPr="00896C2A">
          <w:rPr>
            <w:noProof w:val="0"/>
            <w:webHidden/>
          </w:rPr>
        </w:r>
        <w:r w:rsidR="007065A0" w:rsidRPr="00896C2A">
          <w:rPr>
            <w:noProof w:val="0"/>
            <w:webHidden/>
          </w:rPr>
          <w:fldChar w:fldCharType="separate"/>
        </w:r>
        <w:r w:rsidR="00742A0A">
          <w:rPr>
            <w:webHidden/>
          </w:rPr>
          <w:t>90</w:t>
        </w:r>
        <w:r w:rsidR="007065A0" w:rsidRPr="00896C2A">
          <w:rPr>
            <w:noProof w:val="0"/>
            <w:webHidden/>
          </w:rPr>
          <w:fldChar w:fldCharType="end"/>
        </w:r>
      </w:hyperlink>
    </w:p>
    <w:p w14:paraId="14AF22E1" w14:textId="77777777" w:rsidR="007065A0" w:rsidRPr="00896C2A" w:rsidRDefault="00DC2CF3">
      <w:pPr>
        <w:pStyle w:val="TOC2"/>
        <w:rPr>
          <w:rFonts w:asciiTheme="minorHAnsi" w:eastAsiaTheme="minorEastAsia" w:hAnsiTheme="minorHAnsi" w:cstheme="minorBidi"/>
          <w:noProof w:val="0"/>
          <w:sz w:val="22"/>
          <w:szCs w:val="22"/>
        </w:rPr>
      </w:pPr>
      <w:hyperlink w:anchor="_Toc409766174" w:history="1">
        <w:r w:rsidR="007065A0" w:rsidRPr="00896C2A">
          <w:rPr>
            <w:rStyle w:val="Hyperlink"/>
            <w:noProof w:val="0"/>
          </w:rPr>
          <w:t>16.14   Confidentiality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_Toc409766174 \h </w:instrText>
        </w:r>
        <w:r w:rsidR="007065A0" w:rsidRPr="00896C2A">
          <w:rPr>
            <w:noProof w:val="0"/>
            <w:webHidden/>
          </w:rPr>
        </w:r>
        <w:r w:rsidR="007065A0" w:rsidRPr="00896C2A">
          <w:rPr>
            <w:noProof w:val="0"/>
            <w:webHidden/>
          </w:rPr>
          <w:fldChar w:fldCharType="separate"/>
        </w:r>
        <w:r w:rsidR="00742A0A">
          <w:rPr>
            <w:webHidden/>
          </w:rPr>
          <w:t>90</w:t>
        </w:r>
        <w:r w:rsidR="007065A0" w:rsidRPr="00896C2A">
          <w:rPr>
            <w:noProof w:val="0"/>
            <w:webHidden/>
          </w:rPr>
          <w:fldChar w:fldCharType="end"/>
        </w:r>
      </w:hyperlink>
    </w:p>
    <w:p w14:paraId="1DD9D660" w14:textId="77777777" w:rsidR="007065A0" w:rsidRPr="00896C2A" w:rsidRDefault="00DC2CF3">
      <w:pPr>
        <w:pStyle w:val="TOC2"/>
        <w:rPr>
          <w:rFonts w:asciiTheme="minorHAnsi" w:eastAsiaTheme="minorEastAsia" w:hAnsiTheme="minorHAnsi" w:cstheme="minorBidi"/>
          <w:noProof w:val="0"/>
          <w:sz w:val="22"/>
          <w:szCs w:val="22"/>
        </w:rPr>
      </w:pPr>
      <w:hyperlink w:anchor="_Toc409766175" w:history="1">
        <w:r w:rsidR="007065A0" w:rsidRPr="00896C2A">
          <w:rPr>
            <w:rStyle w:val="Hyperlink"/>
            <w:noProof w:val="0"/>
          </w:rPr>
          <w:t>16.15</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Federal Acquisition Regulation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_Toc409766175 \h </w:instrText>
        </w:r>
        <w:r w:rsidR="007065A0" w:rsidRPr="00896C2A">
          <w:rPr>
            <w:noProof w:val="0"/>
            <w:webHidden/>
          </w:rPr>
        </w:r>
        <w:r w:rsidR="007065A0" w:rsidRPr="00896C2A">
          <w:rPr>
            <w:noProof w:val="0"/>
            <w:webHidden/>
          </w:rPr>
          <w:fldChar w:fldCharType="separate"/>
        </w:r>
        <w:r w:rsidR="00742A0A">
          <w:rPr>
            <w:webHidden/>
          </w:rPr>
          <w:t>92</w:t>
        </w:r>
        <w:r w:rsidR="007065A0" w:rsidRPr="00896C2A">
          <w:rPr>
            <w:noProof w:val="0"/>
            <w:webHidden/>
          </w:rPr>
          <w:fldChar w:fldCharType="end"/>
        </w:r>
      </w:hyperlink>
    </w:p>
    <w:p w14:paraId="4901E309" w14:textId="77777777" w:rsidR="007065A0" w:rsidRPr="00896C2A" w:rsidRDefault="00DC2CF3">
      <w:pPr>
        <w:pStyle w:val="TOC2"/>
        <w:rPr>
          <w:rFonts w:asciiTheme="minorHAnsi" w:eastAsiaTheme="minorEastAsia" w:hAnsiTheme="minorHAnsi" w:cstheme="minorBidi"/>
          <w:noProof w:val="0"/>
          <w:sz w:val="22"/>
          <w:szCs w:val="22"/>
        </w:rPr>
      </w:pPr>
      <w:hyperlink w:anchor="_Toc409766176" w:history="1">
        <w:r w:rsidR="007065A0" w:rsidRPr="00896C2A">
          <w:rPr>
            <w:rStyle w:val="Hyperlink"/>
            <w:noProof w:val="0"/>
          </w:rPr>
          <w:t>16.16</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Binding Terms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_Toc409766176 \h </w:instrText>
        </w:r>
        <w:r w:rsidR="007065A0" w:rsidRPr="00896C2A">
          <w:rPr>
            <w:noProof w:val="0"/>
            <w:webHidden/>
          </w:rPr>
        </w:r>
        <w:r w:rsidR="007065A0" w:rsidRPr="00896C2A">
          <w:rPr>
            <w:noProof w:val="0"/>
            <w:webHidden/>
          </w:rPr>
          <w:fldChar w:fldCharType="separate"/>
        </w:r>
        <w:r w:rsidR="00742A0A">
          <w:rPr>
            <w:webHidden/>
          </w:rPr>
          <w:t>93</w:t>
        </w:r>
        <w:r w:rsidR="007065A0" w:rsidRPr="00896C2A">
          <w:rPr>
            <w:noProof w:val="0"/>
            <w:webHidden/>
          </w:rPr>
          <w:fldChar w:fldCharType="end"/>
        </w:r>
      </w:hyperlink>
    </w:p>
    <w:p w14:paraId="686FB904" w14:textId="77777777" w:rsidR="007065A0" w:rsidRPr="00896C2A" w:rsidRDefault="00DC2CF3">
      <w:pPr>
        <w:pStyle w:val="TOC2"/>
        <w:rPr>
          <w:rFonts w:asciiTheme="minorHAnsi" w:eastAsiaTheme="minorEastAsia" w:hAnsiTheme="minorHAnsi" w:cstheme="minorBidi"/>
          <w:noProof w:val="0"/>
          <w:sz w:val="22"/>
          <w:szCs w:val="22"/>
        </w:rPr>
      </w:pPr>
      <w:hyperlink w:anchor="_Toc409766177" w:history="1">
        <w:r w:rsidR="007065A0" w:rsidRPr="00896C2A">
          <w:rPr>
            <w:rStyle w:val="Hyperlink"/>
            <w:noProof w:val="0"/>
          </w:rPr>
          <w:t>16.17</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Amendment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_Toc409766177 \h </w:instrText>
        </w:r>
        <w:r w:rsidR="007065A0" w:rsidRPr="00896C2A">
          <w:rPr>
            <w:noProof w:val="0"/>
            <w:webHidden/>
          </w:rPr>
        </w:r>
        <w:r w:rsidR="007065A0" w:rsidRPr="00896C2A">
          <w:rPr>
            <w:noProof w:val="0"/>
            <w:webHidden/>
          </w:rPr>
          <w:fldChar w:fldCharType="separate"/>
        </w:r>
        <w:r w:rsidR="00742A0A">
          <w:rPr>
            <w:webHidden/>
          </w:rPr>
          <w:t>93</w:t>
        </w:r>
        <w:r w:rsidR="007065A0" w:rsidRPr="00896C2A">
          <w:rPr>
            <w:noProof w:val="0"/>
            <w:webHidden/>
          </w:rPr>
          <w:fldChar w:fldCharType="end"/>
        </w:r>
      </w:hyperlink>
    </w:p>
    <w:p w14:paraId="2119CC1C" w14:textId="77777777" w:rsidR="007065A0" w:rsidRPr="00896C2A" w:rsidRDefault="00DC2CF3">
      <w:pPr>
        <w:pStyle w:val="TOC2"/>
        <w:rPr>
          <w:rFonts w:asciiTheme="minorHAnsi" w:eastAsiaTheme="minorEastAsia" w:hAnsiTheme="minorHAnsi" w:cstheme="minorBidi"/>
          <w:noProof w:val="0"/>
          <w:sz w:val="22"/>
          <w:szCs w:val="22"/>
        </w:rPr>
      </w:pPr>
      <w:hyperlink w:anchor="_Toc409766178" w:history="1">
        <w:r w:rsidR="007065A0" w:rsidRPr="00896C2A">
          <w:rPr>
            <w:rStyle w:val="Hyperlink"/>
            <w:noProof w:val="0"/>
          </w:rPr>
          <w:t>16.18</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Counterparts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_Toc409766178 \h </w:instrText>
        </w:r>
        <w:r w:rsidR="007065A0" w:rsidRPr="00896C2A">
          <w:rPr>
            <w:noProof w:val="0"/>
            <w:webHidden/>
          </w:rPr>
        </w:r>
        <w:r w:rsidR="007065A0" w:rsidRPr="00896C2A">
          <w:rPr>
            <w:noProof w:val="0"/>
            <w:webHidden/>
          </w:rPr>
          <w:fldChar w:fldCharType="separate"/>
        </w:r>
        <w:r w:rsidR="00742A0A">
          <w:rPr>
            <w:webHidden/>
          </w:rPr>
          <w:t>94</w:t>
        </w:r>
        <w:r w:rsidR="007065A0" w:rsidRPr="00896C2A">
          <w:rPr>
            <w:noProof w:val="0"/>
            <w:webHidden/>
          </w:rPr>
          <w:fldChar w:fldCharType="end"/>
        </w:r>
      </w:hyperlink>
    </w:p>
    <w:p w14:paraId="75B81919" w14:textId="77777777" w:rsidR="007065A0" w:rsidRPr="00896C2A" w:rsidRDefault="00DC2CF3">
      <w:pPr>
        <w:pStyle w:val="TOC2"/>
        <w:rPr>
          <w:rFonts w:asciiTheme="minorHAnsi" w:eastAsiaTheme="minorEastAsia" w:hAnsiTheme="minorHAnsi" w:cstheme="minorBidi"/>
          <w:noProof w:val="0"/>
          <w:sz w:val="22"/>
          <w:szCs w:val="22"/>
        </w:rPr>
      </w:pPr>
      <w:hyperlink w:anchor="_Toc409766179" w:history="1">
        <w:r w:rsidR="007065A0" w:rsidRPr="00896C2A">
          <w:rPr>
            <w:rStyle w:val="Hyperlink"/>
            <w:noProof w:val="0"/>
          </w:rPr>
          <w:t>16.19</w:t>
        </w:r>
        <w:r w:rsidR="007065A0" w:rsidRPr="00896C2A">
          <w:rPr>
            <w:rFonts w:asciiTheme="minorHAnsi" w:eastAsiaTheme="minorEastAsia" w:hAnsiTheme="minorHAnsi" w:cstheme="minorBidi"/>
            <w:noProof w:val="0"/>
            <w:sz w:val="22"/>
            <w:szCs w:val="22"/>
          </w:rPr>
          <w:tab/>
        </w:r>
        <w:r w:rsidR="007065A0" w:rsidRPr="00896C2A">
          <w:rPr>
            <w:rStyle w:val="Hyperlink"/>
            <w:noProof w:val="0"/>
          </w:rPr>
          <w:t>Successors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_Toc409766179 \h </w:instrText>
        </w:r>
        <w:r w:rsidR="007065A0" w:rsidRPr="00896C2A">
          <w:rPr>
            <w:noProof w:val="0"/>
            <w:webHidden/>
          </w:rPr>
        </w:r>
        <w:r w:rsidR="007065A0" w:rsidRPr="00896C2A">
          <w:rPr>
            <w:noProof w:val="0"/>
            <w:webHidden/>
          </w:rPr>
          <w:fldChar w:fldCharType="separate"/>
        </w:r>
        <w:r w:rsidR="00742A0A">
          <w:rPr>
            <w:webHidden/>
          </w:rPr>
          <w:t>94</w:t>
        </w:r>
        <w:r w:rsidR="007065A0" w:rsidRPr="00896C2A">
          <w:rPr>
            <w:noProof w:val="0"/>
            <w:webHidden/>
          </w:rPr>
          <w:fldChar w:fldCharType="end"/>
        </w:r>
      </w:hyperlink>
    </w:p>
    <w:p w14:paraId="32A7C680"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80" w:history="1">
        <w:r w:rsidR="007065A0" w:rsidRPr="00896C2A">
          <w:rPr>
            <w:rStyle w:val="Hyperlink"/>
            <w:noProof w:val="0"/>
          </w:rPr>
          <w:t>APPENDIX A</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_Toc409766180 \h </w:instrText>
        </w:r>
        <w:r w:rsidR="007065A0" w:rsidRPr="00896C2A">
          <w:rPr>
            <w:noProof w:val="0"/>
            <w:webHidden/>
          </w:rPr>
        </w:r>
        <w:r w:rsidR="007065A0" w:rsidRPr="00896C2A">
          <w:rPr>
            <w:noProof w:val="0"/>
            <w:webHidden/>
          </w:rPr>
          <w:fldChar w:fldCharType="separate"/>
        </w:r>
        <w:r w:rsidR="00742A0A">
          <w:rPr>
            <w:webHidden/>
          </w:rPr>
          <w:t>96</w:t>
        </w:r>
        <w:r w:rsidR="007065A0" w:rsidRPr="00896C2A">
          <w:rPr>
            <w:noProof w:val="0"/>
            <w:webHidden/>
          </w:rPr>
          <w:fldChar w:fldCharType="end"/>
        </w:r>
      </w:hyperlink>
    </w:p>
    <w:p w14:paraId="6976DE0F"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81" w:history="1">
        <w:r w:rsidR="007065A0" w:rsidRPr="00896C2A">
          <w:rPr>
            <w:rStyle w:val="Hyperlink"/>
            <w:noProof w:val="0"/>
          </w:rPr>
          <w:t>Maximum Unsecured Credit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_Toc409766181 \h </w:instrText>
        </w:r>
        <w:r w:rsidR="007065A0" w:rsidRPr="00896C2A">
          <w:rPr>
            <w:noProof w:val="0"/>
            <w:webHidden/>
          </w:rPr>
        </w:r>
        <w:r w:rsidR="007065A0" w:rsidRPr="00896C2A">
          <w:rPr>
            <w:noProof w:val="0"/>
            <w:webHidden/>
          </w:rPr>
          <w:fldChar w:fldCharType="separate"/>
        </w:r>
        <w:r w:rsidR="00742A0A">
          <w:rPr>
            <w:webHidden/>
          </w:rPr>
          <w:t>96</w:t>
        </w:r>
        <w:r w:rsidR="007065A0" w:rsidRPr="00896C2A">
          <w:rPr>
            <w:noProof w:val="0"/>
            <w:webHidden/>
          </w:rPr>
          <w:fldChar w:fldCharType="end"/>
        </w:r>
      </w:hyperlink>
    </w:p>
    <w:p w14:paraId="1031E32F"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82" w:history="1">
        <w:r w:rsidR="007065A0" w:rsidRPr="00896C2A">
          <w:rPr>
            <w:rStyle w:val="Hyperlink"/>
            <w:noProof w:val="0"/>
          </w:rPr>
          <w:t>APPENDIX B</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_Toc409766182 \h </w:instrText>
        </w:r>
        <w:r w:rsidR="007065A0" w:rsidRPr="00896C2A">
          <w:rPr>
            <w:noProof w:val="0"/>
            <w:webHidden/>
          </w:rPr>
        </w:r>
        <w:r w:rsidR="007065A0" w:rsidRPr="00896C2A">
          <w:rPr>
            <w:noProof w:val="0"/>
            <w:webHidden/>
          </w:rPr>
          <w:fldChar w:fldCharType="separate"/>
        </w:r>
        <w:r w:rsidR="00742A0A">
          <w:rPr>
            <w:webHidden/>
          </w:rPr>
          <w:t>97</w:t>
        </w:r>
        <w:r w:rsidR="007065A0" w:rsidRPr="00896C2A">
          <w:rPr>
            <w:noProof w:val="0"/>
            <w:webHidden/>
          </w:rPr>
          <w:fldChar w:fldCharType="end"/>
        </w:r>
      </w:hyperlink>
    </w:p>
    <w:p w14:paraId="64E52D9B"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83" w:history="1">
        <w:r w:rsidR="007065A0" w:rsidRPr="00896C2A">
          <w:rPr>
            <w:rStyle w:val="Hyperlink"/>
            <w:noProof w:val="0"/>
          </w:rPr>
          <w:t>MtM Exposure Amount Calculation Information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_Toc409766183 \h </w:instrText>
        </w:r>
        <w:r w:rsidR="007065A0" w:rsidRPr="00896C2A">
          <w:rPr>
            <w:noProof w:val="0"/>
            <w:webHidden/>
          </w:rPr>
        </w:r>
        <w:r w:rsidR="007065A0" w:rsidRPr="00896C2A">
          <w:rPr>
            <w:noProof w:val="0"/>
            <w:webHidden/>
          </w:rPr>
          <w:fldChar w:fldCharType="separate"/>
        </w:r>
        <w:r w:rsidR="00742A0A">
          <w:rPr>
            <w:webHidden/>
          </w:rPr>
          <w:t>97</w:t>
        </w:r>
        <w:r w:rsidR="007065A0" w:rsidRPr="00896C2A">
          <w:rPr>
            <w:noProof w:val="0"/>
            <w:webHidden/>
          </w:rPr>
          <w:fldChar w:fldCharType="end"/>
        </w:r>
      </w:hyperlink>
    </w:p>
    <w:p w14:paraId="4713819A"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84" w:history="1">
        <w:r w:rsidR="007065A0" w:rsidRPr="00896C2A">
          <w:rPr>
            <w:rStyle w:val="Hyperlink"/>
            <w:noProof w:val="0"/>
          </w:rPr>
          <w:t>APPENDIX C</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_Toc409766184 \h </w:instrText>
        </w:r>
        <w:r w:rsidR="007065A0" w:rsidRPr="00896C2A">
          <w:rPr>
            <w:noProof w:val="0"/>
            <w:webHidden/>
          </w:rPr>
        </w:r>
        <w:r w:rsidR="007065A0" w:rsidRPr="00896C2A">
          <w:rPr>
            <w:noProof w:val="0"/>
            <w:webHidden/>
          </w:rPr>
          <w:fldChar w:fldCharType="separate"/>
        </w:r>
        <w:r w:rsidR="00742A0A">
          <w:rPr>
            <w:webHidden/>
          </w:rPr>
          <w:t>100</w:t>
        </w:r>
        <w:r w:rsidR="007065A0" w:rsidRPr="00896C2A">
          <w:rPr>
            <w:noProof w:val="0"/>
            <w:webHidden/>
          </w:rPr>
          <w:fldChar w:fldCharType="end"/>
        </w:r>
      </w:hyperlink>
    </w:p>
    <w:p w14:paraId="525FD92B"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85" w:history="1">
        <w:r w:rsidR="007065A0" w:rsidRPr="00896C2A">
          <w:rPr>
            <w:rStyle w:val="Hyperlink"/>
            <w:noProof w:val="0"/>
          </w:rPr>
          <w:t>DS Supply Specifications</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_Toc409766185 \h </w:instrText>
        </w:r>
        <w:r w:rsidR="007065A0" w:rsidRPr="00896C2A">
          <w:rPr>
            <w:noProof w:val="0"/>
            <w:webHidden/>
          </w:rPr>
        </w:r>
        <w:r w:rsidR="007065A0" w:rsidRPr="00896C2A">
          <w:rPr>
            <w:noProof w:val="0"/>
            <w:webHidden/>
          </w:rPr>
          <w:fldChar w:fldCharType="separate"/>
        </w:r>
        <w:r w:rsidR="00742A0A">
          <w:rPr>
            <w:webHidden/>
          </w:rPr>
          <w:t>100</w:t>
        </w:r>
        <w:r w:rsidR="007065A0" w:rsidRPr="00896C2A">
          <w:rPr>
            <w:noProof w:val="0"/>
            <w:webHidden/>
          </w:rPr>
          <w:fldChar w:fldCharType="end"/>
        </w:r>
      </w:hyperlink>
    </w:p>
    <w:p w14:paraId="421B39DC"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86" w:history="1">
        <w:r w:rsidR="007065A0" w:rsidRPr="00896C2A">
          <w:rPr>
            <w:rStyle w:val="Hyperlink"/>
            <w:noProof w:val="0"/>
          </w:rPr>
          <w:t>APPENDIX D DS Supplier’s Obligations for AEPS Compliance</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_Toc409766186 \h </w:instrText>
        </w:r>
        <w:r w:rsidR="007065A0" w:rsidRPr="00896C2A">
          <w:rPr>
            <w:noProof w:val="0"/>
            <w:webHidden/>
          </w:rPr>
        </w:r>
        <w:r w:rsidR="007065A0" w:rsidRPr="00896C2A">
          <w:rPr>
            <w:noProof w:val="0"/>
            <w:webHidden/>
          </w:rPr>
          <w:fldChar w:fldCharType="separate"/>
        </w:r>
        <w:r w:rsidR="00742A0A">
          <w:rPr>
            <w:webHidden/>
          </w:rPr>
          <w:t>104</w:t>
        </w:r>
        <w:r w:rsidR="007065A0" w:rsidRPr="00896C2A">
          <w:rPr>
            <w:noProof w:val="0"/>
            <w:webHidden/>
          </w:rPr>
          <w:fldChar w:fldCharType="end"/>
        </w:r>
      </w:hyperlink>
    </w:p>
    <w:p w14:paraId="298794B3"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87" w:history="1">
        <w:r w:rsidR="007065A0" w:rsidRPr="00896C2A">
          <w:rPr>
            <w:rStyle w:val="Hyperlink"/>
            <w:noProof w:val="0"/>
            <w:snapToGrid w:val="0"/>
          </w:rPr>
          <w:t>EXHIBIT 1 – TRANSACTION CONFIRMATION EXAMPLE</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_Toc409766187 \h </w:instrText>
        </w:r>
        <w:r w:rsidR="007065A0" w:rsidRPr="00896C2A">
          <w:rPr>
            <w:noProof w:val="0"/>
            <w:webHidden/>
          </w:rPr>
        </w:r>
        <w:r w:rsidR="007065A0" w:rsidRPr="00896C2A">
          <w:rPr>
            <w:noProof w:val="0"/>
            <w:webHidden/>
          </w:rPr>
          <w:fldChar w:fldCharType="separate"/>
        </w:r>
        <w:r w:rsidR="00742A0A">
          <w:rPr>
            <w:webHidden/>
          </w:rPr>
          <w:t>107</w:t>
        </w:r>
        <w:r w:rsidR="007065A0" w:rsidRPr="00896C2A">
          <w:rPr>
            <w:noProof w:val="0"/>
            <w:webHidden/>
          </w:rPr>
          <w:fldChar w:fldCharType="end"/>
        </w:r>
      </w:hyperlink>
    </w:p>
    <w:p w14:paraId="51606075"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88" w:history="1">
        <w:r w:rsidR="007065A0" w:rsidRPr="00896C2A">
          <w:rPr>
            <w:rStyle w:val="Hyperlink"/>
            <w:noProof w:val="0"/>
            <w:snapToGrid w:val="0"/>
          </w:rPr>
          <w:t>EXHIBIT 2 – ALTERNATIVE ENERGY PORTFOLIO STANDARD OBLIGATION</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_Toc409766188 \h </w:instrText>
        </w:r>
        <w:r w:rsidR="007065A0" w:rsidRPr="00896C2A">
          <w:rPr>
            <w:noProof w:val="0"/>
            <w:webHidden/>
          </w:rPr>
        </w:r>
        <w:r w:rsidR="007065A0" w:rsidRPr="00896C2A">
          <w:rPr>
            <w:noProof w:val="0"/>
            <w:webHidden/>
          </w:rPr>
          <w:fldChar w:fldCharType="separate"/>
        </w:r>
        <w:r w:rsidR="00742A0A">
          <w:rPr>
            <w:webHidden/>
          </w:rPr>
          <w:t>109</w:t>
        </w:r>
        <w:r w:rsidR="007065A0" w:rsidRPr="00896C2A">
          <w:rPr>
            <w:noProof w:val="0"/>
            <w:webHidden/>
          </w:rPr>
          <w:fldChar w:fldCharType="end"/>
        </w:r>
      </w:hyperlink>
    </w:p>
    <w:p w14:paraId="796142A4"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89" w:history="1">
        <w:r w:rsidR="007065A0" w:rsidRPr="00896C2A">
          <w:rPr>
            <w:rStyle w:val="Hyperlink"/>
            <w:noProof w:val="0"/>
            <w:snapToGrid w:val="0"/>
          </w:rPr>
          <w:t>EXHIBIT 3 – FORM OF NOTICE</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_Toc409766189 \h </w:instrText>
        </w:r>
        <w:r w:rsidR="007065A0" w:rsidRPr="00896C2A">
          <w:rPr>
            <w:noProof w:val="0"/>
            <w:webHidden/>
          </w:rPr>
        </w:r>
        <w:r w:rsidR="007065A0" w:rsidRPr="00896C2A">
          <w:rPr>
            <w:noProof w:val="0"/>
            <w:webHidden/>
          </w:rPr>
          <w:fldChar w:fldCharType="separate"/>
        </w:r>
        <w:r w:rsidR="00742A0A">
          <w:rPr>
            <w:webHidden/>
          </w:rPr>
          <w:t>110</w:t>
        </w:r>
        <w:r w:rsidR="007065A0" w:rsidRPr="00896C2A">
          <w:rPr>
            <w:noProof w:val="0"/>
            <w:webHidden/>
          </w:rPr>
          <w:fldChar w:fldCharType="end"/>
        </w:r>
      </w:hyperlink>
    </w:p>
    <w:p w14:paraId="23467B20"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90" w:history="1">
        <w:r w:rsidR="007065A0" w:rsidRPr="00896C2A">
          <w:rPr>
            <w:rStyle w:val="Hyperlink"/>
            <w:noProof w:val="0"/>
            <w:snapToGrid w:val="0"/>
          </w:rPr>
          <w:t>EXHIBIT 4 – PJM DECLARATION OF AUTHORITY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_Toc409766190 \h </w:instrText>
        </w:r>
        <w:r w:rsidR="007065A0" w:rsidRPr="00896C2A">
          <w:rPr>
            <w:noProof w:val="0"/>
            <w:webHidden/>
          </w:rPr>
        </w:r>
        <w:r w:rsidR="007065A0" w:rsidRPr="00896C2A">
          <w:rPr>
            <w:noProof w:val="0"/>
            <w:webHidden/>
          </w:rPr>
          <w:fldChar w:fldCharType="separate"/>
        </w:r>
        <w:r w:rsidR="00742A0A">
          <w:rPr>
            <w:webHidden/>
          </w:rPr>
          <w:t>112</w:t>
        </w:r>
        <w:r w:rsidR="007065A0" w:rsidRPr="00896C2A">
          <w:rPr>
            <w:noProof w:val="0"/>
            <w:webHidden/>
          </w:rPr>
          <w:fldChar w:fldCharType="end"/>
        </w:r>
      </w:hyperlink>
    </w:p>
    <w:p w14:paraId="61EE4387"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91" w:history="1">
        <w:r w:rsidR="007065A0" w:rsidRPr="00896C2A">
          <w:rPr>
            <w:rStyle w:val="Hyperlink"/>
            <w:noProof w:val="0"/>
            <w:snapToGrid w:val="0"/>
          </w:rPr>
          <w:t>EXHIBIT 5 - P</w:t>
        </w:r>
        <w:r w:rsidR="007065A0" w:rsidRPr="00896C2A">
          <w:rPr>
            <w:rStyle w:val="Hyperlink"/>
            <w:noProof w:val="0"/>
          </w:rPr>
          <w:t>ERFORMANCE ASSURANCE EVERGREEN LETTER OF CREDIT</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_Toc409766191 \h </w:instrText>
        </w:r>
        <w:r w:rsidR="007065A0" w:rsidRPr="00896C2A">
          <w:rPr>
            <w:noProof w:val="0"/>
            <w:webHidden/>
          </w:rPr>
        </w:r>
        <w:r w:rsidR="007065A0" w:rsidRPr="00896C2A">
          <w:rPr>
            <w:noProof w:val="0"/>
            <w:webHidden/>
          </w:rPr>
          <w:fldChar w:fldCharType="separate"/>
        </w:r>
        <w:r w:rsidR="00742A0A">
          <w:rPr>
            <w:webHidden/>
          </w:rPr>
          <w:t>120</w:t>
        </w:r>
        <w:r w:rsidR="007065A0" w:rsidRPr="00896C2A">
          <w:rPr>
            <w:noProof w:val="0"/>
            <w:webHidden/>
          </w:rPr>
          <w:fldChar w:fldCharType="end"/>
        </w:r>
      </w:hyperlink>
    </w:p>
    <w:p w14:paraId="0CA18822" w14:textId="77777777" w:rsidR="007065A0" w:rsidRPr="00896C2A" w:rsidRDefault="00DC2CF3">
      <w:pPr>
        <w:pStyle w:val="TOC1"/>
        <w:rPr>
          <w:rFonts w:asciiTheme="minorHAnsi" w:eastAsiaTheme="minorEastAsia" w:hAnsiTheme="minorHAnsi" w:cstheme="minorBidi"/>
          <w:b w:val="0"/>
          <w:noProof w:val="0"/>
          <w:sz w:val="22"/>
          <w:szCs w:val="22"/>
        </w:rPr>
      </w:pPr>
      <w:hyperlink w:anchor="_Toc409766192" w:history="1">
        <w:r w:rsidR="007065A0" w:rsidRPr="00896C2A">
          <w:rPr>
            <w:rStyle w:val="Hyperlink"/>
            <w:noProof w:val="0"/>
            <w:snapToGrid w:val="0"/>
          </w:rPr>
          <w:t>EXHIBIT 6 – UNCONDITIONAL GUARANTY</w:t>
        </w:r>
        <w:r w:rsidR="007065A0" w:rsidRPr="00896C2A">
          <w:rPr>
            <w:noProof w:val="0"/>
            <w:webHidden/>
          </w:rPr>
          <w:tab/>
        </w:r>
        <w:r w:rsidR="007065A0" w:rsidRPr="00896C2A">
          <w:rPr>
            <w:noProof w:val="0"/>
            <w:webHidden/>
          </w:rPr>
          <w:fldChar w:fldCharType="begin"/>
        </w:r>
        <w:r w:rsidR="007065A0" w:rsidRPr="00896C2A">
          <w:rPr>
            <w:noProof w:val="0"/>
            <w:webHidden/>
          </w:rPr>
          <w:instrText xml:space="preserve"> PAGEREF _Toc409766192 \h </w:instrText>
        </w:r>
        <w:r w:rsidR="007065A0" w:rsidRPr="00896C2A">
          <w:rPr>
            <w:noProof w:val="0"/>
            <w:webHidden/>
          </w:rPr>
        </w:r>
        <w:r w:rsidR="007065A0" w:rsidRPr="00896C2A">
          <w:rPr>
            <w:noProof w:val="0"/>
            <w:webHidden/>
          </w:rPr>
          <w:fldChar w:fldCharType="separate"/>
        </w:r>
        <w:r w:rsidR="00742A0A">
          <w:rPr>
            <w:webHidden/>
          </w:rPr>
          <w:t>124</w:t>
        </w:r>
        <w:r w:rsidR="007065A0" w:rsidRPr="00896C2A">
          <w:rPr>
            <w:noProof w:val="0"/>
            <w:webHidden/>
          </w:rPr>
          <w:fldChar w:fldCharType="end"/>
        </w:r>
      </w:hyperlink>
    </w:p>
    <w:p w14:paraId="2BF03E05" w14:textId="77777777" w:rsidR="00CA178B" w:rsidRPr="00896C2A" w:rsidRDefault="00CA178B" w:rsidP="00E06843">
      <w:pPr>
        <w:pStyle w:val="Heading1"/>
        <w:jc w:val="center"/>
        <w:rPr>
          <w:sz w:val="2"/>
          <w:szCs w:val="2"/>
        </w:rPr>
      </w:pPr>
      <w:r w:rsidRPr="00896C2A">
        <w:rPr>
          <w:caps/>
          <w:sz w:val="36"/>
        </w:rPr>
        <w:fldChar w:fldCharType="end"/>
      </w:r>
    </w:p>
    <w:p w14:paraId="3A880C1A" w14:textId="77777777" w:rsidR="007419DC" w:rsidRPr="00896C2A" w:rsidRDefault="007419DC">
      <w:pPr>
        <w:rPr>
          <w:b/>
          <w:bCs/>
          <w:kern w:val="32"/>
          <w:sz w:val="32"/>
          <w:szCs w:val="32"/>
        </w:rPr>
      </w:pPr>
      <w:bookmarkStart w:id="3" w:name="_Toc220485763"/>
      <w:bookmarkStart w:id="4" w:name="_Toc362153999"/>
      <w:r w:rsidRPr="00896C2A">
        <w:br w:type="page"/>
      </w:r>
    </w:p>
    <w:p w14:paraId="10450376" w14:textId="77777777" w:rsidR="00CA178B" w:rsidRPr="00896C2A" w:rsidRDefault="00CA178B" w:rsidP="000E442F">
      <w:pPr>
        <w:pStyle w:val="Heading1"/>
        <w:jc w:val="center"/>
        <w:rPr>
          <w:rFonts w:ascii="Times New Roman" w:hAnsi="Times New Roman"/>
        </w:rPr>
      </w:pPr>
      <w:bookmarkStart w:id="5" w:name="_Toc409766084"/>
      <w:r w:rsidRPr="00896C2A">
        <w:rPr>
          <w:rFonts w:ascii="Times New Roman" w:hAnsi="Times New Roman"/>
        </w:rPr>
        <w:lastRenderedPageBreak/>
        <w:t>PENNSYLVANIA DEFAULT SERVICE SUPPLIER MASTER AGREEMENT</w:t>
      </w:r>
      <w:bookmarkEnd w:id="3"/>
      <w:bookmarkEnd w:id="4"/>
      <w:bookmarkEnd w:id="5"/>
    </w:p>
    <w:p w14:paraId="42A27A51" w14:textId="5D622B49" w:rsidR="00CA178B" w:rsidRPr="00896C2A" w:rsidRDefault="00CA178B">
      <w:pPr>
        <w:pStyle w:val="BodyText"/>
        <w:spacing w:after="0" w:line="480" w:lineRule="auto"/>
      </w:pPr>
      <w:r w:rsidRPr="00896C2A">
        <w:rPr>
          <w:b/>
        </w:rPr>
        <w:t>THIS DEFAULT SERVICE SUPPLIER MASTER AGREEMENT</w:t>
      </w:r>
      <w:r w:rsidRPr="00896C2A">
        <w:t>, made and entered into this ____</w:t>
      </w:r>
      <w:r w:rsidR="00481097">
        <w:t>_____</w:t>
      </w:r>
      <w:r w:rsidRPr="00896C2A">
        <w:t>_ day of</w:t>
      </w:r>
      <w:r w:rsidRPr="00896C2A">
        <w:rPr>
          <w:i/>
        </w:rPr>
        <w:t xml:space="preserve"> </w:t>
      </w:r>
      <w:r w:rsidRPr="00896C2A">
        <w:rPr>
          <w:iCs/>
        </w:rPr>
        <w:t>_</w:t>
      </w:r>
      <w:r w:rsidR="00481097">
        <w:rPr>
          <w:iCs/>
        </w:rPr>
        <w:t>___________</w:t>
      </w:r>
      <w:r w:rsidRPr="00896C2A">
        <w:rPr>
          <w:iCs/>
        </w:rPr>
        <w:t>_________</w:t>
      </w:r>
      <w:r w:rsidRPr="00896C2A">
        <w:t>, _</w:t>
      </w:r>
      <w:r w:rsidR="00481097">
        <w:t>____</w:t>
      </w:r>
      <w:r w:rsidRPr="00896C2A">
        <w:t>___</w:t>
      </w:r>
      <w:r w:rsidR="001D3E72" w:rsidRPr="00896C2A">
        <w:t xml:space="preserve"> (“Effective Date”)</w:t>
      </w:r>
      <w:r w:rsidRPr="00896C2A">
        <w:t xml:space="preserve">, by and between </w:t>
      </w:r>
      <w:r w:rsidR="007A2194" w:rsidRPr="00896C2A">
        <w:t xml:space="preserve"> </w:t>
      </w:r>
      <w:r w:rsidR="00481097">
        <w:rPr>
          <w:u w:val="single"/>
        </w:rPr>
        <w:t>PPL Electric Utilities Corporation</w:t>
      </w:r>
      <w:r w:rsidR="007A2194" w:rsidRPr="00896C2A">
        <w:t xml:space="preserve"> </w:t>
      </w:r>
      <w:r w:rsidRPr="00896C2A">
        <w:t xml:space="preserve">(the “Company” and “Buyer”), a corporation and a public utility organized and existing under the laws of the Commonwealth of Pennsylvania </w:t>
      </w:r>
      <w:r w:rsidR="0027645F" w:rsidRPr="00896C2A">
        <w:t xml:space="preserve">and </w:t>
      </w:r>
      <w:bookmarkStart w:id="6" w:name="Text5"/>
      <w:r w:rsidR="00481097">
        <w:rPr>
          <w:u w:val="single"/>
        </w:rPr>
        <w:fldChar w:fldCharType="begin">
          <w:ffData>
            <w:name w:val="Text5"/>
            <w:enabled/>
            <w:calcOnExit w:val="0"/>
            <w:textInput/>
          </w:ffData>
        </w:fldChar>
      </w:r>
      <w:r w:rsidR="00481097">
        <w:rPr>
          <w:u w:val="single"/>
        </w:rPr>
        <w:instrText xml:space="preserve"> FORMTEXT </w:instrText>
      </w:r>
      <w:r w:rsidR="00481097">
        <w:rPr>
          <w:u w:val="single"/>
        </w:rPr>
      </w:r>
      <w:r w:rsidR="00481097">
        <w:rPr>
          <w:u w:val="single"/>
        </w:rPr>
        <w:fldChar w:fldCharType="separate"/>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u w:val="single"/>
        </w:rPr>
        <w:fldChar w:fldCharType="end"/>
      </w:r>
      <w:bookmarkEnd w:id="6"/>
      <w:r w:rsidR="00481097" w:rsidRPr="00896C2A">
        <w:t xml:space="preserve"> </w:t>
      </w:r>
      <w:r w:rsidRPr="00896C2A">
        <w:t>(“DS Supplier”), the Company and the DS Supplier hereinafter sometimes referred to collectively as the “Parties”, or individually as a “Party”,</w:t>
      </w:r>
    </w:p>
    <w:p w14:paraId="6E3B54F5" w14:textId="77777777" w:rsidR="00CA178B" w:rsidRPr="00896C2A" w:rsidRDefault="00CA178B">
      <w:pPr>
        <w:suppressAutoHyphens/>
        <w:spacing w:line="480" w:lineRule="auto"/>
        <w:jc w:val="center"/>
      </w:pPr>
      <w:r w:rsidRPr="00896C2A">
        <w:rPr>
          <w:b/>
        </w:rPr>
        <w:t>WITNESSETH</w:t>
      </w:r>
      <w:r w:rsidRPr="00896C2A">
        <w:t>:</w:t>
      </w:r>
    </w:p>
    <w:p w14:paraId="75372B8B" w14:textId="77777777" w:rsidR="00CA178B" w:rsidRPr="00896C2A" w:rsidRDefault="00CA178B">
      <w:pPr>
        <w:pStyle w:val="BodyText"/>
        <w:spacing w:after="0" w:line="480" w:lineRule="auto"/>
      </w:pPr>
      <w:r w:rsidRPr="00896C2A">
        <w:rPr>
          <w:b/>
        </w:rPr>
        <w:t>WHEREAS</w:t>
      </w:r>
      <w:r w:rsidRPr="00896C2A">
        <w:t xml:space="preserve">, the Company is an electric public utility engaged, </w:t>
      </w:r>
      <w:r w:rsidRPr="00896C2A">
        <w:rPr>
          <w:u w:val="single"/>
        </w:rPr>
        <w:t>inter</w:t>
      </w:r>
      <w:r w:rsidRPr="00896C2A">
        <w:t xml:space="preserve"> </w:t>
      </w:r>
      <w:r w:rsidRPr="00896C2A">
        <w:rPr>
          <w:u w:val="single"/>
        </w:rPr>
        <w:t>alia</w:t>
      </w:r>
      <w:r w:rsidRPr="00896C2A">
        <w:t>, in providing retail electric service within its service territory located in the Commonwealth of Pennsylvania; and</w:t>
      </w:r>
    </w:p>
    <w:p w14:paraId="608E6CF4" w14:textId="77777777" w:rsidR="00CA178B" w:rsidRPr="00896C2A" w:rsidRDefault="00CA178B">
      <w:pPr>
        <w:pStyle w:val="BodyText"/>
        <w:spacing w:after="0" w:line="480" w:lineRule="auto"/>
      </w:pPr>
      <w:r w:rsidRPr="00896C2A">
        <w:rPr>
          <w:b/>
        </w:rPr>
        <w:t xml:space="preserve">WHEREAS, </w:t>
      </w:r>
      <w:r w:rsidRPr="00896C2A">
        <w:t>the</w:t>
      </w:r>
      <w:r w:rsidRPr="00896C2A">
        <w:rPr>
          <w:b/>
        </w:rPr>
        <w:t xml:space="preserve"> </w:t>
      </w:r>
      <w:r w:rsidRPr="00896C2A">
        <w:t>Pennsylvania Public Utility Commission (“PaPUC” or “Commission”) Orders issued pursuant to the Electricity Generation Customer Choice and Competition Act, 66 Pa.C.S. §§ 2801-2812, direct Buyer to supply electric service to Default Service Load within Buyer’s Pennsylvania franchise service territory; and</w:t>
      </w:r>
    </w:p>
    <w:p w14:paraId="52F6B76A" w14:textId="77777777" w:rsidR="00CA178B" w:rsidRPr="00896C2A" w:rsidRDefault="00CA178B">
      <w:pPr>
        <w:pStyle w:val="BodyText"/>
        <w:spacing w:after="0" w:line="480" w:lineRule="auto"/>
      </w:pPr>
      <w:r w:rsidRPr="00896C2A">
        <w:rPr>
          <w:b/>
        </w:rPr>
        <w:t>WHEREAS</w:t>
      </w:r>
      <w:r w:rsidRPr="00896C2A">
        <w:t>, the PaPUC has found that, for periods further identified in Appendix C</w:t>
      </w:r>
      <w:r w:rsidR="000738D6" w:rsidRPr="00896C2A">
        <w:t xml:space="preserve"> and Exhibit 1</w:t>
      </w:r>
      <w:r w:rsidR="004E7706" w:rsidRPr="00896C2A">
        <w:t>,</w:t>
      </w:r>
      <w:r w:rsidRPr="00896C2A">
        <w:t xml:space="preserve"> it would serve the public interest for the Company to secure Default Service Supply (“DS Supply”) through a competitive procurement process (“DS Solicitation”) and the PaPUC has approved such a process; and</w:t>
      </w:r>
    </w:p>
    <w:p w14:paraId="5DE73120" w14:textId="77777777" w:rsidR="00CA178B" w:rsidRPr="00896C2A" w:rsidRDefault="00CA178B">
      <w:pPr>
        <w:pStyle w:val="BodyText"/>
        <w:spacing w:after="0" w:line="480" w:lineRule="auto"/>
      </w:pPr>
      <w:r w:rsidRPr="00896C2A">
        <w:rPr>
          <w:b/>
        </w:rPr>
        <w:t>WHEREAS</w:t>
      </w:r>
      <w:r w:rsidRPr="00896C2A">
        <w:t xml:space="preserve">, the Company has conducted and completed a successful DS Solicitation for the provision of DS Supply, and the DS Supplier was one of the winning </w:t>
      </w:r>
      <w:r w:rsidRPr="00896C2A">
        <w:lastRenderedPageBreak/>
        <w:t xml:space="preserve">bidders in the DS Solicitation; and </w:t>
      </w:r>
    </w:p>
    <w:p w14:paraId="09548DBE" w14:textId="77777777" w:rsidR="00CA178B" w:rsidRPr="00896C2A" w:rsidRDefault="00CA178B">
      <w:pPr>
        <w:pStyle w:val="BodyText"/>
        <w:spacing w:after="0" w:line="480" w:lineRule="auto"/>
      </w:pPr>
      <w:r w:rsidRPr="00896C2A">
        <w:rPr>
          <w:b/>
        </w:rPr>
        <w:t>WHEREAS</w:t>
      </w:r>
      <w:r w:rsidRPr="00896C2A">
        <w:t xml:space="preserve">, pursuant to the competitive bidding procedures of the DS Solicitation, the Company and the DS Supplier desire to enter into this Agreement setting forth their respective rights and obligations concerning the provision of DS Supply. </w:t>
      </w:r>
    </w:p>
    <w:p w14:paraId="0BCE61D5" w14:textId="77777777" w:rsidR="00CA178B" w:rsidRPr="00896C2A" w:rsidRDefault="00CA178B">
      <w:pPr>
        <w:pStyle w:val="BodyText"/>
        <w:spacing w:after="0" w:line="480" w:lineRule="auto"/>
      </w:pPr>
      <w:r w:rsidRPr="00896C2A">
        <w:rPr>
          <w:b/>
        </w:rPr>
        <w:t>NOW, THEREFORE</w:t>
      </w:r>
      <w:r w:rsidRPr="00896C2A">
        <w:t>, in consideration of the mutual covenants and promises set forth below, and for other good and valuable consideration, the receipt and sufficiency of which are hereby acknowledged, the Parties hereto, intending to be legally bound, hereby covenant</w:t>
      </w:r>
      <w:bookmarkStart w:id="7" w:name="_Toc435965188"/>
      <w:bookmarkStart w:id="8" w:name="_Toc436030692"/>
      <w:bookmarkStart w:id="9" w:name="_Toc504994276"/>
      <w:bookmarkStart w:id="10" w:name="_Toc510186636"/>
      <w:bookmarkStart w:id="11" w:name="_Toc512008004"/>
      <w:r w:rsidRPr="00896C2A">
        <w:t>, promise and agree as follows:</w:t>
      </w:r>
    </w:p>
    <w:p w14:paraId="078BD783" w14:textId="77777777" w:rsidR="00C06F0C" w:rsidRPr="00896C2A" w:rsidRDefault="00C06F0C">
      <w:pPr>
        <w:pStyle w:val="Heading1"/>
        <w:rPr>
          <w:rFonts w:ascii="Times New Roman" w:hAnsi="Times New Roman"/>
          <w:sz w:val="28"/>
          <w:szCs w:val="28"/>
        </w:rPr>
      </w:pPr>
      <w:bookmarkStart w:id="12" w:name="_Toc362154000"/>
    </w:p>
    <w:p w14:paraId="1AD779BC" w14:textId="77777777" w:rsidR="00CA178B" w:rsidRPr="00896C2A" w:rsidRDefault="00C06F0C" w:rsidP="000E442F">
      <w:pPr>
        <w:pStyle w:val="Heading1"/>
        <w:jc w:val="center"/>
        <w:rPr>
          <w:rFonts w:ascii="Times New Roman" w:hAnsi="Times New Roman"/>
        </w:rPr>
      </w:pPr>
      <w:bookmarkStart w:id="13" w:name="_Toc409766085"/>
      <w:r w:rsidRPr="00896C2A">
        <w:rPr>
          <w:rFonts w:ascii="Times New Roman" w:hAnsi="Times New Roman"/>
        </w:rPr>
        <w:t>ARTICLE 1</w:t>
      </w:r>
      <w:r w:rsidRPr="00896C2A">
        <w:rPr>
          <w:rFonts w:ascii="Times New Roman" w:hAnsi="Times New Roman"/>
        </w:rPr>
        <w:br/>
      </w:r>
      <w:r w:rsidR="00CA178B" w:rsidRPr="00896C2A">
        <w:rPr>
          <w:rFonts w:ascii="Times New Roman" w:hAnsi="Times New Roman"/>
        </w:rPr>
        <w:t>DEFINITIONS</w:t>
      </w:r>
      <w:bookmarkEnd w:id="7"/>
      <w:bookmarkEnd w:id="8"/>
      <w:bookmarkEnd w:id="9"/>
      <w:bookmarkEnd w:id="10"/>
      <w:bookmarkEnd w:id="11"/>
      <w:bookmarkEnd w:id="12"/>
      <w:bookmarkEnd w:id="13"/>
    </w:p>
    <w:p w14:paraId="5765DD2A" w14:textId="77777777" w:rsidR="00CA178B" w:rsidRPr="00896C2A" w:rsidRDefault="00CA178B">
      <w:pPr>
        <w:pStyle w:val="BodyText"/>
        <w:spacing w:after="0" w:line="480" w:lineRule="auto"/>
        <w:rPr>
          <w:highlight w:val="yellow"/>
        </w:rPr>
      </w:pPr>
      <w:r w:rsidRPr="00896C2A">
        <w:t>Any capitalized or abbreviated term not elsewhere defined in this Agreement shall have the definition set forth in this Article.</w:t>
      </w:r>
    </w:p>
    <w:p w14:paraId="79E2731D" w14:textId="77777777" w:rsidR="00CA178B" w:rsidRPr="00896C2A" w:rsidRDefault="00CA178B">
      <w:pPr>
        <w:suppressAutoHyphens/>
        <w:jc w:val="both"/>
      </w:pPr>
      <w:r w:rsidRPr="00896C2A">
        <w:rPr>
          <w:b/>
        </w:rPr>
        <w:t>Alternative Energy Credit or “AEC”</w:t>
      </w:r>
      <w:r w:rsidRPr="00896C2A">
        <w:t xml:space="preserve"> – Shall have the meaning ascribed thereto in the AEPS Act.</w:t>
      </w:r>
    </w:p>
    <w:p w14:paraId="7F671E16" w14:textId="77777777" w:rsidR="00CA178B" w:rsidRPr="00896C2A" w:rsidRDefault="00CA178B">
      <w:pPr>
        <w:suppressAutoHyphens/>
        <w:jc w:val="both"/>
      </w:pPr>
    </w:p>
    <w:p w14:paraId="31FA2A41" w14:textId="77777777" w:rsidR="00CA178B" w:rsidRPr="00896C2A" w:rsidRDefault="00CA178B">
      <w:pPr>
        <w:suppressAutoHyphens/>
        <w:jc w:val="both"/>
      </w:pPr>
      <w:proofErr w:type="gramStart"/>
      <w:r w:rsidRPr="00896C2A">
        <w:rPr>
          <w:b/>
        </w:rPr>
        <w:t>AEPS Act</w:t>
      </w:r>
      <w:r w:rsidRPr="00896C2A">
        <w:t xml:space="preserve"> – The Pennsylvania Alternative Energy Portfolio Standards Act, 73 P.S. §§ 1648.1-1648.8.</w:t>
      </w:r>
      <w:proofErr w:type="gramEnd"/>
    </w:p>
    <w:p w14:paraId="6533C79E" w14:textId="77777777" w:rsidR="00CA178B" w:rsidRPr="00896C2A" w:rsidRDefault="00CA178B">
      <w:pPr>
        <w:suppressAutoHyphens/>
        <w:jc w:val="both"/>
      </w:pPr>
    </w:p>
    <w:p w14:paraId="0E7DE798" w14:textId="77777777" w:rsidR="00CA178B" w:rsidRPr="00896C2A" w:rsidRDefault="00CA178B" w:rsidP="00494E93">
      <w:pPr>
        <w:jc w:val="both"/>
      </w:pPr>
      <w:r w:rsidRPr="00896C2A">
        <w:rPr>
          <w:b/>
        </w:rPr>
        <w:t xml:space="preserve">Affiliate </w:t>
      </w:r>
      <w:r w:rsidR="00E51E5F" w:rsidRPr="00896C2A">
        <w:rPr>
          <w:b/>
        </w:rPr>
        <w:t>–</w:t>
      </w:r>
      <w:r w:rsidRPr="00896C2A">
        <w:rPr>
          <w:b/>
        </w:rPr>
        <w:t xml:space="preserve"> </w:t>
      </w:r>
      <w:r w:rsidR="00E51E5F" w:rsidRPr="00896C2A">
        <w:t>Shall</w:t>
      </w:r>
      <w:r w:rsidR="00E51E5F" w:rsidRPr="00896C2A">
        <w:rPr>
          <w:b/>
        </w:rPr>
        <w:t xml:space="preserve"> </w:t>
      </w:r>
      <w:r w:rsidRPr="00896C2A">
        <w:t xml:space="preserve">mean, with respect to any entity, any other entity that, directly or indirectly, through one or more intermediaries, controls, or is controlled by, or is under common control with, such entity.  For this purpose, “control” means the direct or indirect ownership of fifty percent (50%) or more of the outstanding capital stock or other equity interests having ordinary voting power. </w:t>
      </w:r>
    </w:p>
    <w:p w14:paraId="0F2A7AFA" w14:textId="77777777" w:rsidR="00CA178B" w:rsidRPr="00896C2A" w:rsidRDefault="00CA178B">
      <w:pPr>
        <w:suppressAutoHyphens/>
        <w:jc w:val="both"/>
      </w:pPr>
    </w:p>
    <w:p w14:paraId="6BBC8A9B" w14:textId="77777777" w:rsidR="00CA178B" w:rsidRPr="00896C2A" w:rsidRDefault="00CA178B">
      <w:pPr>
        <w:suppressAutoHyphens/>
        <w:jc w:val="both"/>
      </w:pPr>
      <w:r w:rsidRPr="00896C2A">
        <w:rPr>
          <w:b/>
        </w:rPr>
        <w:t>Allocated AECs</w:t>
      </w:r>
      <w:r w:rsidRPr="00896C2A">
        <w:t xml:space="preserve"> – Shall mean the types and amounts of AECs specified on </w:t>
      </w:r>
      <w:r w:rsidR="00A940EC" w:rsidRPr="00896C2A">
        <w:t>Appendix D</w:t>
      </w:r>
      <w:r w:rsidR="00AC7177" w:rsidRPr="00896C2A">
        <w:t xml:space="preserve"> and Exhibit 2</w:t>
      </w:r>
      <w:r w:rsidRPr="00896C2A">
        <w:t>.</w:t>
      </w:r>
    </w:p>
    <w:p w14:paraId="3B1E4895" w14:textId="77777777" w:rsidR="00CA178B" w:rsidRPr="00896C2A" w:rsidRDefault="00CA178B">
      <w:pPr>
        <w:suppressAutoHyphens/>
        <w:jc w:val="both"/>
      </w:pPr>
    </w:p>
    <w:p w14:paraId="13D341BE" w14:textId="77777777" w:rsidR="00CA178B" w:rsidRPr="00896C2A" w:rsidRDefault="00CA178B">
      <w:pPr>
        <w:suppressAutoHyphens/>
        <w:jc w:val="both"/>
      </w:pPr>
      <w:r w:rsidRPr="00896C2A">
        <w:rPr>
          <w:b/>
        </w:rPr>
        <w:t>Alternative Energy Portfolio Standards or “AEPS”</w:t>
      </w:r>
      <w:r w:rsidRPr="00896C2A">
        <w:t xml:space="preserve"> – </w:t>
      </w:r>
      <w:r w:rsidR="004D0802" w:rsidRPr="00896C2A">
        <w:t>Shall have the meaning ascribed to it in the Pennsylvania Alternative Energy Portfolio Standards Act, 73 P.S. §§ 1648.1-1648.8, as amended from time to time</w:t>
      </w:r>
      <w:r w:rsidR="0039246B" w:rsidRPr="00896C2A">
        <w:t>.</w:t>
      </w:r>
    </w:p>
    <w:p w14:paraId="2A8DBFAF" w14:textId="77777777" w:rsidR="00C22E95" w:rsidRPr="00896C2A" w:rsidRDefault="00C22E95">
      <w:pPr>
        <w:suppressAutoHyphens/>
        <w:jc w:val="both"/>
        <w:rPr>
          <w:b/>
        </w:rPr>
      </w:pPr>
    </w:p>
    <w:p w14:paraId="1AFF761E" w14:textId="77777777" w:rsidR="00CA178B" w:rsidRPr="00896C2A" w:rsidRDefault="00CA178B">
      <w:pPr>
        <w:suppressAutoHyphens/>
        <w:jc w:val="both"/>
        <w:rPr>
          <w:highlight w:val="yellow"/>
        </w:rPr>
      </w:pPr>
      <w:r w:rsidRPr="00896C2A">
        <w:rPr>
          <w:b/>
        </w:rPr>
        <w:t>Ancillary Services</w:t>
      </w:r>
      <w:r w:rsidRPr="00896C2A">
        <w:t xml:space="preserve"> – Shall have the meaning ascribed thereto in the PJM Agreements.</w:t>
      </w:r>
    </w:p>
    <w:p w14:paraId="556312B2" w14:textId="77777777" w:rsidR="00CA178B" w:rsidRPr="00896C2A" w:rsidRDefault="00CA178B">
      <w:pPr>
        <w:suppressAutoHyphens/>
        <w:jc w:val="both"/>
        <w:rPr>
          <w:highlight w:val="yellow"/>
        </w:rPr>
      </w:pPr>
    </w:p>
    <w:p w14:paraId="54D12089" w14:textId="77777777" w:rsidR="00CA178B" w:rsidRPr="00896C2A" w:rsidRDefault="00CA178B">
      <w:pPr>
        <w:suppressAutoHyphens/>
        <w:jc w:val="both"/>
        <w:rPr>
          <w:highlight w:val="yellow"/>
        </w:rPr>
      </w:pPr>
      <w:proofErr w:type="gramStart"/>
      <w:r w:rsidRPr="00896C2A">
        <w:rPr>
          <w:b/>
        </w:rPr>
        <w:t>Applicable Legal Authorities</w:t>
      </w:r>
      <w:r w:rsidRPr="00896C2A">
        <w:t xml:space="preserve"> – Those federal and Pennsylvania statutes and administrative rules and regulations that govern the electric utility industry in Pennsylvania, as they may be amended from time to time.</w:t>
      </w:r>
      <w:proofErr w:type="gramEnd"/>
    </w:p>
    <w:p w14:paraId="75DA1ADB" w14:textId="77777777" w:rsidR="00CA178B" w:rsidRPr="00896C2A" w:rsidRDefault="00CA178B">
      <w:pPr>
        <w:suppressAutoHyphens/>
        <w:jc w:val="both"/>
        <w:rPr>
          <w:highlight w:val="yellow"/>
        </w:rPr>
      </w:pPr>
    </w:p>
    <w:p w14:paraId="4B4543C3" w14:textId="77777777" w:rsidR="00CA178B" w:rsidRPr="00896C2A" w:rsidRDefault="00CA178B">
      <w:pPr>
        <w:suppressAutoHyphens/>
        <w:jc w:val="both"/>
      </w:pPr>
      <w:r w:rsidRPr="00896C2A">
        <w:rPr>
          <w:b/>
        </w:rPr>
        <w:t>Auction Revenue Rights or “ARR</w:t>
      </w:r>
      <w:r w:rsidR="0039246B" w:rsidRPr="00896C2A">
        <w:rPr>
          <w:b/>
        </w:rPr>
        <w:t>s</w:t>
      </w:r>
      <w:r w:rsidRPr="00896C2A">
        <w:rPr>
          <w:b/>
        </w:rPr>
        <w:t>”</w:t>
      </w:r>
      <w:r w:rsidRPr="00896C2A">
        <w:t xml:space="preserve"> – The current or any successor congestion management mechanisms as may be employed by PJM (whether set forth in the PJM Agreements or elsewhere) for the purpose of allocating financial congestion hedges or financial transmission auction revenue rights.  As currently defined by PJM, ARRs are entitlements allocated annually by PJM which entitle the holder to receive an allocation of the revenues from the annual auction of financial transmission rights conducted by PJM pursuant to the PJM Agreements.</w:t>
      </w:r>
    </w:p>
    <w:p w14:paraId="3B456196" w14:textId="77777777" w:rsidR="00CA178B" w:rsidRPr="00896C2A" w:rsidRDefault="00CA178B">
      <w:pPr>
        <w:suppressAutoHyphens/>
        <w:jc w:val="both"/>
        <w:rPr>
          <w:highlight w:val="yellow"/>
        </w:rPr>
      </w:pPr>
    </w:p>
    <w:p w14:paraId="6FBD97D9" w14:textId="77777777" w:rsidR="00CA178B" w:rsidRPr="00896C2A" w:rsidRDefault="00CA178B">
      <w:pPr>
        <w:suppressAutoHyphens/>
        <w:jc w:val="both"/>
      </w:pPr>
      <w:r w:rsidRPr="00896C2A">
        <w:rPr>
          <w:b/>
        </w:rPr>
        <w:t xml:space="preserve">Bankruptcy Code </w:t>
      </w:r>
      <w:r w:rsidRPr="00896C2A">
        <w:t xml:space="preserve">– Those laws of the United States of America related to bankruptcy, codified and enacted as Title 11 of the United States Code, entitled “Bankruptcy” and found at 11 U.S.C. § 101 </w:t>
      </w:r>
      <w:r w:rsidRPr="00896C2A">
        <w:rPr>
          <w:u w:val="single"/>
        </w:rPr>
        <w:t>et seq.</w:t>
      </w:r>
      <w:r w:rsidRPr="00896C2A">
        <w:t xml:space="preserve">, as such laws may be amended, modified, replaced or superseded from time to time. </w:t>
      </w:r>
    </w:p>
    <w:p w14:paraId="5777504C" w14:textId="77777777" w:rsidR="00CA178B" w:rsidRPr="00896C2A" w:rsidRDefault="00CA178B">
      <w:pPr>
        <w:suppressAutoHyphens/>
        <w:jc w:val="both"/>
        <w:rPr>
          <w:highlight w:val="yellow"/>
        </w:rPr>
      </w:pPr>
    </w:p>
    <w:p w14:paraId="1750662D" w14:textId="77777777" w:rsidR="00CA178B" w:rsidRPr="00896C2A" w:rsidRDefault="00CA178B">
      <w:pPr>
        <w:suppressAutoHyphens/>
        <w:jc w:val="both"/>
      </w:pPr>
      <w:proofErr w:type="gramStart"/>
      <w:r w:rsidRPr="00896C2A">
        <w:rPr>
          <w:b/>
        </w:rPr>
        <w:t>Billing Month</w:t>
      </w:r>
      <w:r w:rsidRPr="00896C2A">
        <w:t xml:space="preserve"> – Each calendar month during the term of this Agreement.</w:t>
      </w:r>
      <w:proofErr w:type="gramEnd"/>
    </w:p>
    <w:p w14:paraId="026C9BC7" w14:textId="77777777" w:rsidR="00CA178B" w:rsidRPr="00896C2A" w:rsidRDefault="00CA178B">
      <w:pPr>
        <w:suppressAutoHyphens/>
        <w:jc w:val="both"/>
        <w:rPr>
          <w:highlight w:val="yellow"/>
        </w:rPr>
      </w:pPr>
      <w:r w:rsidRPr="00896C2A">
        <w:rPr>
          <w:highlight w:val="yellow"/>
        </w:rPr>
        <w:t xml:space="preserve"> </w:t>
      </w:r>
    </w:p>
    <w:p w14:paraId="1BA0C317" w14:textId="77777777" w:rsidR="00BC4512" w:rsidRPr="00896C2A" w:rsidRDefault="00BC4512">
      <w:pPr>
        <w:tabs>
          <w:tab w:val="left" w:pos="360"/>
          <w:tab w:val="left" w:pos="810"/>
        </w:tabs>
        <w:jc w:val="both"/>
      </w:pPr>
      <w:r w:rsidRPr="00896C2A">
        <w:rPr>
          <w:b/>
        </w:rPr>
        <w:t xml:space="preserve">Block Supply – </w:t>
      </w:r>
      <w:r w:rsidRPr="00896C2A">
        <w:t>Shall mean, such MWs of arou</w:t>
      </w:r>
      <w:r w:rsidR="00E87283" w:rsidRPr="00896C2A">
        <w:t>nd-the-clock Energy, Capacity, t</w:t>
      </w:r>
      <w:r w:rsidRPr="00896C2A">
        <w:t xml:space="preserve">ransmission </w:t>
      </w:r>
      <w:r w:rsidR="00E87283" w:rsidRPr="00896C2A">
        <w:t>service</w:t>
      </w:r>
      <w:r w:rsidRPr="00896C2A">
        <w:t xml:space="preserve">, Ancillary Services and associated AECs, delivered to the </w:t>
      </w:r>
      <w:r w:rsidR="00E87283" w:rsidRPr="00896C2A">
        <w:t>Delivery Point</w:t>
      </w:r>
      <w:r w:rsidRPr="00896C2A">
        <w:t>, as established by the PaPUC Orders.  Under the PaPUC Orders, Block Supply is currently scheduled to be 150 MW for the period June 1, 2015 through December 31, 2015, and to be 50 MW for the period January 1, 2016 through May 31, 2021.  The entirety of this Block Supply will be allocated to the Residential Customer Group.</w:t>
      </w:r>
    </w:p>
    <w:p w14:paraId="0168F9C4" w14:textId="77777777" w:rsidR="00BC4512" w:rsidRPr="00896C2A" w:rsidRDefault="00BC4512">
      <w:pPr>
        <w:tabs>
          <w:tab w:val="left" w:pos="360"/>
          <w:tab w:val="left" w:pos="810"/>
        </w:tabs>
        <w:jc w:val="both"/>
      </w:pPr>
    </w:p>
    <w:p w14:paraId="3342855B" w14:textId="77777777" w:rsidR="00CA178B" w:rsidRPr="00896C2A" w:rsidRDefault="00CA178B">
      <w:pPr>
        <w:tabs>
          <w:tab w:val="left" w:pos="360"/>
          <w:tab w:val="left" w:pos="810"/>
        </w:tabs>
        <w:jc w:val="both"/>
      </w:pPr>
      <w:r w:rsidRPr="00896C2A">
        <w:rPr>
          <w:b/>
        </w:rPr>
        <w:t>Business Day</w:t>
      </w:r>
      <w:r w:rsidRPr="00896C2A">
        <w:t xml:space="preserve"> – Any day on which the Company’s and PJM’s corporate offices are open for business and commercial banks are not authorized or required to close in New York, New York.</w:t>
      </w:r>
    </w:p>
    <w:p w14:paraId="1A02D3E5" w14:textId="77777777" w:rsidR="00CA178B" w:rsidRPr="00896C2A" w:rsidRDefault="00CA178B">
      <w:pPr>
        <w:suppressAutoHyphens/>
        <w:jc w:val="both"/>
        <w:rPr>
          <w:highlight w:val="yellow"/>
        </w:rPr>
      </w:pPr>
    </w:p>
    <w:p w14:paraId="7987C361" w14:textId="77777777" w:rsidR="00D56A31" w:rsidRPr="00896C2A" w:rsidRDefault="00CA178B" w:rsidP="00415C70">
      <w:pPr>
        <w:suppressAutoHyphens/>
        <w:jc w:val="both"/>
      </w:pPr>
      <w:r w:rsidRPr="00896C2A">
        <w:rPr>
          <w:b/>
        </w:rPr>
        <w:t>Capacity</w:t>
      </w:r>
      <w:r w:rsidRPr="00896C2A">
        <w:t xml:space="preserve"> – “Unforced Capacity” as set forth in the PJM Agreements, or any successor, measurement of the capacity obligation of a Load Serving Entity as may be employed in PJM (whether set forth in the PJM Agreements or elsewhere).</w:t>
      </w:r>
    </w:p>
    <w:p w14:paraId="685F57DC" w14:textId="77777777" w:rsidR="00CA178B" w:rsidRPr="00896C2A" w:rsidRDefault="00CA178B">
      <w:pPr>
        <w:suppressAutoHyphens/>
        <w:jc w:val="both"/>
        <w:rPr>
          <w:highlight w:val="yellow"/>
        </w:rPr>
      </w:pPr>
    </w:p>
    <w:p w14:paraId="2CBA7F7F" w14:textId="77777777" w:rsidR="00CA178B" w:rsidRPr="00896C2A" w:rsidRDefault="00CA178B">
      <w:pPr>
        <w:suppressAutoHyphens/>
        <w:jc w:val="both"/>
      </w:pPr>
      <w:r w:rsidRPr="00896C2A">
        <w:rPr>
          <w:b/>
        </w:rPr>
        <w:t>Charge</w:t>
      </w:r>
      <w:r w:rsidRPr="00896C2A">
        <w:t xml:space="preserve"> – Any fee, charge or other amount that is billable by the Company to the DS Supplier under this Agreement.</w:t>
      </w:r>
    </w:p>
    <w:p w14:paraId="09B9E62F" w14:textId="77777777" w:rsidR="00CA178B" w:rsidRPr="00896C2A" w:rsidRDefault="00CA178B">
      <w:pPr>
        <w:suppressAutoHyphens/>
        <w:jc w:val="both"/>
      </w:pPr>
    </w:p>
    <w:p w14:paraId="3BC051A5" w14:textId="77777777" w:rsidR="00CA178B" w:rsidRPr="00896C2A" w:rsidRDefault="00CA178B">
      <w:pPr>
        <w:suppressAutoHyphens/>
        <w:jc w:val="both"/>
        <w:rPr>
          <w:highlight w:val="yellow"/>
        </w:rPr>
      </w:pPr>
      <w:proofErr w:type="gramStart"/>
      <w:r w:rsidRPr="00896C2A">
        <w:rPr>
          <w:b/>
        </w:rPr>
        <w:t>Company</w:t>
      </w:r>
      <w:r w:rsidRPr="00896C2A">
        <w:t xml:space="preserve"> </w:t>
      </w:r>
      <w:r w:rsidR="00D348EC" w:rsidRPr="00896C2A">
        <w:t>–</w:t>
      </w:r>
      <w:r w:rsidRPr="00896C2A">
        <w:t xml:space="preserve"> </w:t>
      </w:r>
      <w:r w:rsidR="00D348EC" w:rsidRPr="00896C2A">
        <w:t>PPL Electric Utilities Corporation.</w:t>
      </w:r>
      <w:proofErr w:type="gramEnd"/>
    </w:p>
    <w:p w14:paraId="5C090619" w14:textId="77777777" w:rsidR="00CA178B" w:rsidRPr="00896C2A" w:rsidRDefault="00CA178B">
      <w:pPr>
        <w:suppressAutoHyphens/>
        <w:jc w:val="both"/>
        <w:rPr>
          <w:highlight w:val="yellow"/>
        </w:rPr>
      </w:pPr>
    </w:p>
    <w:p w14:paraId="613BE125" w14:textId="77777777" w:rsidR="00CA178B" w:rsidRPr="00896C2A" w:rsidRDefault="00CA178B">
      <w:pPr>
        <w:pStyle w:val="BodyText"/>
        <w:spacing w:after="0" w:line="240" w:lineRule="auto"/>
        <w:ind w:firstLine="0"/>
        <w:rPr>
          <w:highlight w:val="yellow"/>
        </w:rPr>
      </w:pPr>
      <w:r w:rsidRPr="00896C2A">
        <w:rPr>
          <w:b/>
        </w:rPr>
        <w:t>Costs</w:t>
      </w:r>
      <w:r w:rsidRPr="00896C2A">
        <w:t xml:space="preserve"> – With respect to the Non-Defaulting Party, brokerage fees, commissions and other similar transaction costs and expenses reasonably incurred by such Party either in terminating any arrangement pursuant to which it has hedged its obligations or entering into new arrangements which replace </w:t>
      </w:r>
      <w:r w:rsidR="00E51E5F" w:rsidRPr="00896C2A">
        <w:t>Transaction</w:t>
      </w:r>
      <w:r w:rsidR="00744950" w:rsidRPr="00896C2A">
        <w:t>(</w:t>
      </w:r>
      <w:r w:rsidR="00E51E5F" w:rsidRPr="00896C2A">
        <w:t>s</w:t>
      </w:r>
      <w:r w:rsidR="00744950" w:rsidRPr="00896C2A">
        <w:t>)</w:t>
      </w:r>
      <w:r w:rsidR="00E51E5F" w:rsidRPr="00896C2A">
        <w:t xml:space="preserve"> under </w:t>
      </w:r>
      <w:r w:rsidRPr="00896C2A">
        <w:t>this Agreement; and all reasonable attorneys’ fees and expenses incurred by the Non-Defaulting Party in connection with the termination of this Agreement.</w:t>
      </w:r>
      <w:r w:rsidRPr="00896C2A">
        <w:rPr>
          <w:highlight w:val="yellow"/>
        </w:rPr>
        <w:t xml:space="preserve"> </w:t>
      </w:r>
    </w:p>
    <w:p w14:paraId="51393024" w14:textId="77777777" w:rsidR="00A270D0" w:rsidRPr="00896C2A" w:rsidRDefault="00A270D0">
      <w:pPr>
        <w:pStyle w:val="BodyText"/>
        <w:spacing w:after="0" w:line="240" w:lineRule="auto"/>
        <w:ind w:firstLine="0"/>
        <w:rPr>
          <w:highlight w:val="yellow"/>
        </w:rPr>
      </w:pPr>
    </w:p>
    <w:p w14:paraId="19F8BDE8" w14:textId="77777777" w:rsidR="00A270D0" w:rsidRPr="00896C2A" w:rsidRDefault="00A270D0">
      <w:pPr>
        <w:pStyle w:val="BodyText"/>
        <w:spacing w:after="0" w:line="240" w:lineRule="auto"/>
        <w:ind w:firstLine="0"/>
        <w:rPr>
          <w:b/>
        </w:rPr>
      </w:pPr>
      <w:r w:rsidRPr="00896C2A">
        <w:rPr>
          <w:b/>
        </w:rPr>
        <w:t>Credit Limit</w:t>
      </w:r>
      <w:r w:rsidRPr="00896C2A">
        <w:t xml:space="preserve"> </w:t>
      </w:r>
      <w:r w:rsidR="008F18AF" w:rsidRPr="00896C2A">
        <w:t xml:space="preserve">– </w:t>
      </w:r>
      <w:r w:rsidR="00856AC1" w:rsidRPr="00896C2A">
        <w:t xml:space="preserve">Shall mean </w:t>
      </w:r>
      <w:r w:rsidR="00990A23" w:rsidRPr="00896C2A">
        <w:t>an unsecured line of credit</w:t>
      </w:r>
      <w:r w:rsidR="008F18AF" w:rsidRPr="00896C2A">
        <w:t xml:space="preserve"> pursuant to Article 6.</w:t>
      </w:r>
    </w:p>
    <w:p w14:paraId="769A252D" w14:textId="77777777" w:rsidR="00CA178B" w:rsidRPr="00896C2A" w:rsidRDefault="00CA178B">
      <w:pPr>
        <w:suppressAutoHyphens/>
        <w:jc w:val="both"/>
        <w:rPr>
          <w:highlight w:val="yellow"/>
        </w:rPr>
      </w:pPr>
    </w:p>
    <w:p w14:paraId="12911C85" w14:textId="77777777" w:rsidR="00CA178B" w:rsidRPr="00896C2A" w:rsidRDefault="00CA178B">
      <w:pPr>
        <w:suppressAutoHyphens/>
        <w:jc w:val="both"/>
      </w:pPr>
      <w:r w:rsidRPr="00896C2A">
        <w:rPr>
          <w:b/>
        </w:rPr>
        <w:t>Customer</w:t>
      </w:r>
      <w:r w:rsidRPr="00896C2A">
        <w:t xml:space="preserve"> – Any person or entity who enters a contractual agreement with the Company to receive retail electric service including, without limitation, all persons or entities taking service under a retail tariff, eligible to receive competitive electricity supply from an EGS or DS, respectively, in accordance with the Applicable Legal Authorities.</w:t>
      </w:r>
    </w:p>
    <w:p w14:paraId="63FFE6D1" w14:textId="77777777" w:rsidR="00050928" w:rsidRPr="00896C2A" w:rsidRDefault="00050928">
      <w:pPr>
        <w:suppressAutoHyphens/>
        <w:jc w:val="both"/>
      </w:pPr>
    </w:p>
    <w:p w14:paraId="6B46CB39" w14:textId="77777777" w:rsidR="00050928" w:rsidRPr="00896C2A" w:rsidRDefault="00050928">
      <w:pPr>
        <w:suppressAutoHyphens/>
        <w:jc w:val="both"/>
        <w:rPr>
          <w:highlight w:val="yellow"/>
        </w:rPr>
      </w:pPr>
      <w:r w:rsidRPr="00896C2A">
        <w:rPr>
          <w:b/>
        </w:rPr>
        <w:t>Customer Group</w:t>
      </w:r>
      <w:r w:rsidRPr="00896C2A">
        <w:t xml:space="preserve"> – </w:t>
      </w:r>
      <w:r w:rsidR="00E51E5F" w:rsidRPr="00896C2A">
        <w:t>S</w:t>
      </w:r>
      <w:r w:rsidR="00EE0B99" w:rsidRPr="00896C2A">
        <w:t>hall have the meaning ascribed to it in Appendix C.</w:t>
      </w:r>
    </w:p>
    <w:p w14:paraId="15EF27BF" w14:textId="77777777" w:rsidR="00D56A31" w:rsidRPr="00896C2A" w:rsidRDefault="00D56A31">
      <w:pPr>
        <w:suppressAutoHyphens/>
        <w:jc w:val="both"/>
        <w:rPr>
          <w:highlight w:val="yellow"/>
        </w:rPr>
      </w:pPr>
    </w:p>
    <w:p w14:paraId="12D47C5E" w14:textId="77777777" w:rsidR="00CA178B" w:rsidRPr="00896C2A" w:rsidRDefault="00CA178B">
      <w:pPr>
        <w:suppressAutoHyphens/>
        <w:jc w:val="both"/>
        <w:rPr>
          <w:highlight w:val="yellow"/>
        </w:rPr>
      </w:pPr>
      <w:r w:rsidRPr="00896C2A">
        <w:rPr>
          <w:b/>
        </w:rPr>
        <w:t>Damages</w:t>
      </w:r>
      <w:r w:rsidRPr="00896C2A">
        <w:t xml:space="preserve"> – Financial compensation from the Defaulting Party to the Non-Defaulting Party associated with the occurrence of an Event of Default or an Early Termination of this Agreement.  This compensation shall be assessed pursuant to Article 5 of this Agreement.</w:t>
      </w:r>
      <w:r w:rsidRPr="00896C2A">
        <w:rPr>
          <w:highlight w:val="yellow"/>
        </w:rPr>
        <w:t xml:space="preserve">  </w:t>
      </w:r>
    </w:p>
    <w:p w14:paraId="7CB3DB8A" w14:textId="77777777" w:rsidR="00CA178B" w:rsidRPr="00896C2A" w:rsidRDefault="00CA178B">
      <w:pPr>
        <w:suppressAutoHyphens/>
        <w:jc w:val="both"/>
        <w:rPr>
          <w:highlight w:val="yellow"/>
        </w:rPr>
      </w:pPr>
    </w:p>
    <w:p w14:paraId="1AFA4295" w14:textId="77777777" w:rsidR="00CA178B" w:rsidRPr="00896C2A" w:rsidRDefault="00CA178B">
      <w:pPr>
        <w:jc w:val="both"/>
      </w:pPr>
      <w:r w:rsidRPr="00896C2A">
        <w:rPr>
          <w:b/>
        </w:rPr>
        <w:t xml:space="preserve">Defaulting Party – </w:t>
      </w:r>
      <w:r w:rsidRPr="00896C2A">
        <w:t>A Party to this Agreement that has caused or precipitated an Event of Default or an Early Termination of this Agreement.</w:t>
      </w:r>
    </w:p>
    <w:p w14:paraId="0DD914F1" w14:textId="77777777" w:rsidR="00CA178B" w:rsidRPr="00896C2A" w:rsidRDefault="00CA178B">
      <w:pPr>
        <w:jc w:val="both"/>
        <w:rPr>
          <w:b/>
        </w:rPr>
      </w:pPr>
    </w:p>
    <w:p w14:paraId="5C05079D" w14:textId="77777777" w:rsidR="00CA178B" w:rsidRPr="00896C2A" w:rsidRDefault="00CA178B">
      <w:pPr>
        <w:jc w:val="both"/>
      </w:pPr>
      <w:r w:rsidRPr="00896C2A">
        <w:rPr>
          <w:b/>
        </w:rPr>
        <w:t>Default Service or “DS”</w:t>
      </w:r>
      <w:r w:rsidRPr="00896C2A">
        <w:t xml:space="preserve"> – Electric generation service that is provided at retail pursuant to the Applicable Legal Authorities under the Company’s retail electric tariffs and under any other agreements or arrangements between the Company and Customers, to any Customer that is not being served by an EGS.</w:t>
      </w:r>
    </w:p>
    <w:p w14:paraId="4801F65D" w14:textId="77777777" w:rsidR="00CA178B" w:rsidRPr="00896C2A" w:rsidRDefault="00CA178B">
      <w:pPr>
        <w:jc w:val="both"/>
      </w:pPr>
    </w:p>
    <w:p w14:paraId="0E552FF2" w14:textId="77777777" w:rsidR="00CA178B" w:rsidRPr="00896C2A" w:rsidRDefault="00CA178B">
      <w:pPr>
        <w:jc w:val="both"/>
      </w:pPr>
      <w:r w:rsidRPr="00896C2A">
        <w:rPr>
          <w:b/>
        </w:rPr>
        <w:t xml:space="preserve">Default Allocation Assessment – </w:t>
      </w:r>
      <w:r w:rsidR="00E51E5F" w:rsidRPr="00896C2A">
        <w:t>S</w:t>
      </w:r>
      <w:r w:rsidRPr="00896C2A">
        <w:t>hall have the meaning ascribed to it under the PJM Agreements.</w:t>
      </w:r>
    </w:p>
    <w:p w14:paraId="751D0870" w14:textId="77777777" w:rsidR="00CA178B" w:rsidRPr="00896C2A" w:rsidRDefault="00CA178B">
      <w:pPr>
        <w:jc w:val="both"/>
        <w:rPr>
          <w:b/>
        </w:rPr>
      </w:pPr>
    </w:p>
    <w:p w14:paraId="75D9B35C" w14:textId="77777777" w:rsidR="00CA178B" w:rsidRPr="00896C2A" w:rsidRDefault="00CA178B">
      <w:pPr>
        <w:jc w:val="both"/>
        <w:rPr>
          <w:b/>
        </w:rPr>
      </w:pPr>
      <w:r w:rsidRPr="00896C2A">
        <w:rPr>
          <w:b/>
        </w:rPr>
        <w:t xml:space="preserve">Delivery Period – </w:t>
      </w:r>
      <w:r w:rsidRPr="00896C2A">
        <w:t>The period</w:t>
      </w:r>
      <w:r w:rsidR="00C22E95" w:rsidRPr="00896C2A">
        <w:t xml:space="preserve"> of months,</w:t>
      </w:r>
      <w:r w:rsidRPr="00896C2A">
        <w:t xml:space="preserve"> </w:t>
      </w:r>
      <w:r w:rsidR="00C22E95" w:rsidRPr="00896C2A">
        <w:t xml:space="preserve">as specified on an executed </w:t>
      </w:r>
      <w:r w:rsidR="004E41AF" w:rsidRPr="00896C2A">
        <w:t>Transaction C</w:t>
      </w:r>
      <w:r w:rsidR="00C22E95" w:rsidRPr="00896C2A">
        <w:t>onfirmation</w:t>
      </w:r>
      <w:r w:rsidR="004E41AF" w:rsidRPr="00896C2A">
        <w:t xml:space="preserve"> (Exhibit 1)</w:t>
      </w:r>
      <w:r w:rsidR="00C22E95" w:rsidRPr="00896C2A">
        <w:t>, w</w:t>
      </w:r>
      <w:r w:rsidR="00E51E5F" w:rsidRPr="00896C2A">
        <w:t>h</w:t>
      </w:r>
      <w:r w:rsidR="00C22E95" w:rsidRPr="00896C2A">
        <w:t>ere a DS Supplier has an obligation to provide service</w:t>
      </w:r>
      <w:r w:rsidRPr="00896C2A">
        <w:t>.</w:t>
      </w:r>
    </w:p>
    <w:p w14:paraId="3BC2C83C" w14:textId="77777777" w:rsidR="00065969" w:rsidRPr="00896C2A" w:rsidRDefault="00065969" w:rsidP="00065969">
      <w:pPr>
        <w:jc w:val="both"/>
        <w:rPr>
          <w:b/>
        </w:rPr>
      </w:pPr>
    </w:p>
    <w:p w14:paraId="3A886A5B" w14:textId="77777777" w:rsidR="00065969" w:rsidRPr="00896C2A" w:rsidRDefault="00065969" w:rsidP="00065969">
      <w:pPr>
        <w:jc w:val="both"/>
        <w:rPr>
          <w:b/>
        </w:rPr>
      </w:pPr>
      <w:r w:rsidRPr="00896C2A">
        <w:rPr>
          <w:b/>
        </w:rPr>
        <w:t xml:space="preserve">Delivery Point – </w:t>
      </w:r>
      <w:r w:rsidRPr="00896C2A">
        <w:t xml:space="preserve">Means the applicable zone or aggregate of the Company as designated by PJM and set forth </w:t>
      </w:r>
      <w:r w:rsidR="00226479" w:rsidRPr="00896C2A">
        <w:t>in</w:t>
      </w:r>
      <w:r w:rsidR="00C22E95" w:rsidRPr="00896C2A">
        <w:t xml:space="preserve"> </w:t>
      </w:r>
      <w:r w:rsidR="006821AC" w:rsidRPr="00896C2A">
        <w:t xml:space="preserve">the </w:t>
      </w:r>
      <w:r w:rsidR="00C22E95" w:rsidRPr="00896C2A">
        <w:t>Transaction Confirmation</w:t>
      </w:r>
      <w:r w:rsidR="006821AC" w:rsidRPr="00896C2A">
        <w:t xml:space="preserve"> (Exhibit 1</w:t>
      </w:r>
      <w:r w:rsidR="00C22E95" w:rsidRPr="00896C2A">
        <w:t>)</w:t>
      </w:r>
      <w:r w:rsidRPr="00896C2A">
        <w:t>.</w:t>
      </w:r>
    </w:p>
    <w:p w14:paraId="1E65069E" w14:textId="77777777" w:rsidR="00CA178B" w:rsidRPr="00896C2A" w:rsidRDefault="00CA178B">
      <w:pPr>
        <w:jc w:val="both"/>
        <w:rPr>
          <w:b/>
          <w:highlight w:val="yellow"/>
        </w:rPr>
      </w:pPr>
    </w:p>
    <w:p w14:paraId="24BBA1E8" w14:textId="77777777" w:rsidR="00CA178B" w:rsidRPr="00896C2A" w:rsidRDefault="00CC617E" w:rsidP="002C7E46">
      <w:pPr>
        <w:jc w:val="both"/>
      </w:pPr>
      <w:r w:rsidRPr="00896C2A">
        <w:rPr>
          <w:b/>
        </w:rPr>
        <w:t>Default Service</w:t>
      </w:r>
      <w:r w:rsidR="00CA178B" w:rsidRPr="00896C2A">
        <w:rPr>
          <w:b/>
        </w:rPr>
        <w:t xml:space="preserve"> Customer(s) </w:t>
      </w:r>
      <w:r w:rsidRPr="00896C2A">
        <w:rPr>
          <w:b/>
        </w:rPr>
        <w:t>(“DS Customer</w:t>
      </w:r>
      <w:r w:rsidR="00227736" w:rsidRPr="00896C2A">
        <w:rPr>
          <w:b/>
        </w:rPr>
        <w:t>(s)</w:t>
      </w:r>
      <w:r w:rsidRPr="00896C2A">
        <w:rPr>
          <w:b/>
        </w:rPr>
        <w:t xml:space="preserve">”) </w:t>
      </w:r>
      <w:r w:rsidR="00CA178B" w:rsidRPr="00896C2A">
        <w:rPr>
          <w:b/>
        </w:rPr>
        <w:t xml:space="preserve">– </w:t>
      </w:r>
      <w:r w:rsidR="00CA178B" w:rsidRPr="00896C2A">
        <w:t>Retail customers who are provided Default Service pursuant to the terms of this Agreement, the Applicable Legal Authorities and the Company’s retail tariffs.</w:t>
      </w:r>
    </w:p>
    <w:p w14:paraId="4D3F1833" w14:textId="77777777" w:rsidR="00CA178B" w:rsidRPr="00896C2A" w:rsidRDefault="00CA178B" w:rsidP="002C7E46">
      <w:pPr>
        <w:jc w:val="both"/>
        <w:rPr>
          <w:b/>
        </w:rPr>
      </w:pPr>
    </w:p>
    <w:p w14:paraId="08902AFB" w14:textId="77777777" w:rsidR="00CA178B" w:rsidRPr="00896C2A" w:rsidRDefault="00CC617E" w:rsidP="002C7E46">
      <w:pPr>
        <w:jc w:val="both"/>
      </w:pPr>
      <w:r w:rsidRPr="00896C2A">
        <w:rPr>
          <w:b/>
        </w:rPr>
        <w:t>Default</w:t>
      </w:r>
      <w:r w:rsidR="00CA178B" w:rsidRPr="00896C2A">
        <w:rPr>
          <w:b/>
        </w:rPr>
        <w:t xml:space="preserve"> </w:t>
      </w:r>
      <w:r w:rsidRPr="00896C2A">
        <w:rPr>
          <w:b/>
        </w:rPr>
        <w:t xml:space="preserve">Service </w:t>
      </w:r>
      <w:r w:rsidR="00CA178B" w:rsidRPr="00896C2A">
        <w:rPr>
          <w:b/>
        </w:rPr>
        <w:t>Fixed Price</w:t>
      </w:r>
      <w:r w:rsidRPr="00896C2A">
        <w:rPr>
          <w:b/>
        </w:rPr>
        <w:t xml:space="preserve"> (“DS Fixed Price”)</w:t>
      </w:r>
      <w:r w:rsidR="00CA178B" w:rsidRPr="00896C2A">
        <w:t xml:space="preserve"> –</w:t>
      </w:r>
      <w:r w:rsidR="004E41AF" w:rsidRPr="00896C2A">
        <w:t xml:space="preserve"> The price in dollars per MWh </w:t>
      </w:r>
      <w:r w:rsidR="00CA178B" w:rsidRPr="00896C2A">
        <w:t>as determined pursuant to the DS Solicitation.</w:t>
      </w:r>
    </w:p>
    <w:p w14:paraId="1DCD997B" w14:textId="77777777" w:rsidR="00DD4C65" w:rsidRPr="00896C2A" w:rsidRDefault="00DD4C65">
      <w:pPr>
        <w:jc w:val="both"/>
        <w:rPr>
          <w:b/>
          <w:highlight w:val="yellow"/>
        </w:rPr>
      </w:pPr>
    </w:p>
    <w:p w14:paraId="7385C34B" w14:textId="77777777" w:rsidR="00CA178B" w:rsidRPr="00896C2A" w:rsidRDefault="00CC617E" w:rsidP="001D75B4">
      <w:pPr>
        <w:rPr>
          <w:highlight w:val="yellow"/>
        </w:rPr>
      </w:pPr>
      <w:bookmarkStart w:id="14" w:name="_Toc55810716"/>
      <w:bookmarkStart w:id="15" w:name="_Toc55811086"/>
      <w:bookmarkStart w:id="16" w:name="_Toc55879298"/>
      <w:bookmarkStart w:id="17" w:name="_Toc116896091"/>
      <w:bookmarkStart w:id="18" w:name="_Toc220485765"/>
      <w:bookmarkStart w:id="19" w:name="_Toc221355159"/>
      <w:r w:rsidRPr="00896C2A">
        <w:rPr>
          <w:b/>
        </w:rPr>
        <w:t>Default Service</w:t>
      </w:r>
      <w:r w:rsidR="00CA178B" w:rsidRPr="00896C2A">
        <w:rPr>
          <w:b/>
        </w:rPr>
        <w:t xml:space="preserve"> Load</w:t>
      </w:r>
      <w:r w:rsidRPr="00896C2A">
        <w:rPr>
          <w:b/>
        </w:rPr>
        <w:t xml:space="preserve"> (“DS Load”)</w:t>
      </w:r>
      <w:r w:rsidRPr="00896C2A">
        <w:t xml:space="preserve"> – </w:t>
      </w:r>
      <w:bookmarkEnd w:id="14"/>
      <w:bookmarkEnd w:id="15"/>
      <w:bookmarkEnd w:id="16"/>
      <w:bookmarkEnd w:id="17"/>
      <w:bookmarkEnd w:id="18"/>
      <w:bookmarkEnd w:id="19"/>
      <w:r w:rsidR="00BC4512" w:rsidRPr="00896C2A">
        <w:t xml:space="preserve"> </w:t>
      </w:r>
      <w:r w:rsidR="00E51E5F" w:rsidRPr="00896C2A">
        <w:t xml:space="preserve">Shall </w:t>
      </w:r>
      <w:r w:rsidR="00BC4512" w:rsidRPr="00896C2A">
        <w:t xml:space="preserve">mean the </w:t>
      </w:r>
      <w:r w:rsidR="00B44F9A" w:rsidRPr="00896C2A">
        <w:t xml:space="preserve">net </w:t>
      </w:r>
      <w:r w:rsidR="00BC4512" w:rsidRPr="00896C2A">
        <w:t>total</w:t>
      </w:r>
      <w:r w:rsidR="00B44F9A" w:rsidRPr="00896C2A">
        <w:t xml:space="preserve"> default service customer</w:t>
      </w:r>
      <w:r w:rsidR="00BC4512" w:rsidRPr="00896C2A">
        <w:t xml:space="preserve"> sales at the retail meter, plus any transmission and distribution losses and Unaccounted </w:t>
      </w:r>
      <w:r w:rsidR="00B65A9B" w:rsidRPr="00896C2A">
        <w:t>f</w:t>
      </w:r>
      <w:r w:rsidR="00BC4512" w:rsidRPr="00896C2A">
        <w:t xml:space="preserve">or Energy, adjusted for PJM's derating in conjunction with marginal loss implementation as appropriate, expressed in MWh or MW, as appropriate, for a particular class(es) of retail customers being served by Buyer pursuant to the PaPUC Orders, as such sales vary from hour to hour, in Buyer’s Pennsylvania franchise service territory, as such territory exists on the Effective Date or may increase or decrease due to </w:t>
      </w:r>
      <w:r w:rsidR="00BC4512" w:rsidRPr="00896C2A">
        <w:rPr>
          <w:i/>
        </w:rPr>
        <w:t>de minimis</w:t>
      </w:r>
      <w:r w:rsidR="00BC4512" w:rsidRPr="00896C2A">
        <w:t xml:space="preserve"> geographic </w:t>
      </w:r>
      <w:r w:rsidR="00BC4512" w:rsidRPr="00896C2A">
        <w:lastRenderedPageBreak/>
        <w:t>border changes to the service territory that exists on the Effective D</w:t>
      </w:r>
      <w:r w:rsidR="00F752A0" w:rsidRPr="00896C2A">
        <w:t xml:space="preserve">ate, </w:t>
      </w:r>
      <w:r w:rsidR="00CC163D" w:rsidRPr="00896C2A">
        <w:t xml:space="preserve">less excess generation </w:t>
      </w:r>
      <w:r w:rsidR="00B44F9A" w:rsidRPr="00896C2A">
        <w:t>purchased from</w:t>
      </w:r>
      <w:r w:rsidR="00CC163D" w:rsidRPr="00896C2A">
        <w:t xml:space="preserve"> net metering (customer generation)</w:t>
      </w:r>
      <w:r w:rsidR="00744950" w:rsidRPr="00896C2A">
        <w:t xml:space="preserve"> and</w:t>
      </w:r>
      <w:r w:rsidR="00CC163D" w:rsidRPr="00896C2A">
        <w:t xml:space="preserve"> less </w:t>
      </w:r>
      <w:r w:rsidR="00E51E5F" w:rsidRPr="00896C2A">
        <w:t xml:space="preserve">supply </w:t>
      </w:r>
      <w:r w:rsidR="00226479" w:rsidRPr="00896C2A">
        <w:t>the Company is obligated to</w:t>
      </w:r>
      <w:r w:rsidR="00B44F9A" w:rsidRPr="00896C2A">
        <w:t xml:space="preserve"> purchase</w:t>
      </w:r>
      <w:r w:rsidR="00226479" w:rsidRPr="00896C2A">
        <w:t xml:space="preserve"> </w:t>
      </w:r>
      <w:r w:rsidR="00E51E5F" w:rsidRPr="00896C2A">
        <w:t xml:space="preserve">pursuant to </w:t>
      </w:r>
      <w:r w:rsidR="00434953" w:rsidRPr="00896C2A">
        <w:t>the Public Utility Regulatory Policies Act (“</w:t>
      </w:r>
      <w:r w:rsidR="00CC163D" w:rsidRPr="00896C2A">
        <w:t>PURPA</w:t>
      </w:r>
      <w:r w:rsidR="00434953" w:rsidRPr="00896C2A">
        <w:t>”)</w:t>
      </w:r>
      <w:r w:rsidR="00BC4512" w:rsidRPr="00896C2A">
        <w:t>.</w:t>
      </w:r>
      <w:r w:rsidR="00F752A0" w:rsidRPr="00896C2A">
        <w:t xml:space="preserve">  Additionally, with respect to the Residential Customer Group, less a fractional percentage of committed energy and capacity obtained under long-term contract with Allegheny Electric Cooperative, Inc. for supply from the New York Power Authority (“NYPA”) and less Block Supply</w:t>
      </w:r>
      <w:r w:rsidR="007D2B0D" w:rsidRPr="00896C2A">
        <w:t>.</w:t>
      </w:r>
      <w:r w:rsidR="00990A23" w:rsidRPr="00896C2A">
        <w:t xml:space="preserve">  For the purposes of this Agreement, Time-of-Use load will not be included in the calculation of DS Load unless required by an appropriate order of the Pennsylvania Public Utility Commission.</w:t>
      </w:r>
    </w:p>
    <w:p w14:paraId="6DA21C9D" w14:textId="77777777" w:rsidR="00CA178B" w:rsidRPr="00896C2A" w:rsidRDefault="00CA178B">
      <w:pPr>
        <w:jc w:val="both"/>
        <w:rPr>
          <w:b/>
        </w:rPr>
      </w:pPr>
    </w:p>
    <w:p w14:paraId="7F30A359" w14:textId="77777777" w:rsidR="00CA178B" w:rsidRPr="00896C2A" w:rsidRDefault="00CC617E">
      <w:pPr>
        <w:jc w:val="both"/>
        <w:rPr>
          <w:b/>
        </w:rPr>
      </w:pPr>
      <w:r w:rsidRPr="00896C2A">
        <w:rPr>
          <w:b/>
        </w:rPr>
        <w:t>Default Service</w:t>
      </w:r>
      <w:r w:rsidR="00CA178B" w:rsidRPr="00896C2A">
        <w:rPr>
          <w:b/>
        </w:rPr>
        <w:t xml:space="preserve"> Solicitation</w:t>
      </w:r>
      <w:r w:rsidRPr="00896C2A">
        <w:rPr>
          <w:b/>
        </w:rPr>
        <w:t xml:space="preserve"> (“DS Solicitation”)</w:t>
      </w:r>
      <w:r w:rsidR="00CA178B" w:rsidRPr="00896C2A">
        <w:rPr>
          <w:b/>
        </w:rPr>
        <w:t xml:space="preserve"> – </w:t>
      </w:r>
      <w:r w:rsidR="00CA178B" w:rsidRPr="00896C2A">
        <w:t>The competitive bidding processes, procedures and rules employed by the Company to competitively procure DS Supply for purposes of this Agreement.</w:t>
      </w:r>
    </w:p>
    <w:p w14:paraId="07F79854" w14:textId="77777777" w:rsidR="00CA178B" w:rsidRPr="00896C2A" w:rsidRDefault="00CA178B">
      <w:pPr>
        <w:jc w:val="both"/>
        <w:rPr>
          <w:b/>
          <w:highlight w:val="yellow"/>
        </w:rPr>
      </w:pPr>
    </w:p>
    <w:p w14:paraId="409B7FE5" w14:textId="77777777" w:rsidR="00CA178B" w:rsidRPr="00896C2A" w:rsidRDefault="00CC617E">
      <w:pPr>
        <w:jc w:val="both"/>
        <w:rPr>
          <w:b/>
        </w:rPr>
      </w:pPr>
      <w:r w:rsidRPr="00896C2A">
        <w:rPr>
          <w:b/>
        </w:rPr>
        <w:t>Default Service</w:t>
      </w:r>
      <w:r w:rsidR="00CA178B" w:rsidRPr="00896C2A">
        <w:rPr>
          <w:b/>
        </w:rPr>
        <w:t xml:space="preserve"> Supplier</w:t>
      </w:r>
      <w:r w:rsidRPr="00896C2A">
        <w:rPr>
          <w:b/>
        </w:rPr>
        <w:t xml:space="preserve"> (“DS Supplier”)</w:t>
      </w:r>
      <w:r w:rsidR="00CA178B" w:rsidRPr="00896C2A">
        <w:rPr>
          <w:b/>
        </w:rPr>
        <w:t xml:space="preserve"> – </w:t>
      </w:r>
      <w:r w:rsidR="00CA178B" w:rsidRPr="00896C2A">
        <w:t xml:space="preserve">An entity that (i) has been selected through the DS Solicitation and has accepted the obligations and associated rights to provide DS Supply to the Company for </w:t>
      </w:r>
      <w:r w:rsidR="00E87283" w:rsidRPr="00896C2A">
        <w:t>DS C</w:t>
      </w:r>
      <w:r w:rsidR="00CA178B" w:rsidRPr="00896C2A">
        <w:t>ustomers in accordance with the Applicable Legal Authorities, (ii) has entered into this Agreement with the Company as a Party, and (iii) is a PJM Member and registered with PJM as a</w:t>
      </w:r>
      <w:r w:rsidR="00C27EB7" w:rsidRPr="00896C2A">
        <w:t>n</w:t>
      </w:r>
      <w:r w:rsidR="00CA178B" w:rsidRPr="00896C2A">
        <w:t xml:space="preserve"> LSE.</w:t>
      </w:r>
    </w:p>
    <w:p w14:paraId="28864291" w14:textId="77777777" w:rsidR="00CA178B" w:rsidRPr="00896C2A" w:rsidRDefault="00CA178B">
      <w:pPr>
        <w:jc w:val="both"/>
        <w:rPr>
          <w:b/>
        </w:rPr>
      </w:pPr>
    </w:p>
    <w:p w14:paraId="41B48E5D" w14:textId="77777777" w:rsidR="00CA178B" w:rsidRPr="00896C2A" w:rsidRDefault="00CC617E">
      <w:pPr>
        <w:jc w:val="both"/>
      </w:pPr>
      <w:r w:rsidRPr="00896C2A">
        <w:rPr>
          <w:b/>
        </w:rPr>
        <w:t>Default Service</w:t>
      </w:r>
      <w:r w:rsidR="00CA178B" w:rsidRPr="00896C2A">
        <w:rPr>
          <w:b/>
        </w:rPr>
        <w:t xml:space="preserve"> Supplier Responsibility Share</w:t>
      </w:r>
      <w:r w:rsidRPr="00896C2A">
        <w:rPr>
          <w:b/>
        </w:rPr>
        <w:t xml:space="preserve"> (“DS Supplier Responsibility Share”)</w:t>
      </w:r>
      <w:r w:rsidR="00CA178B" w:rsidRPr="00896C2A">
        <w:t xml:space="preserve"> – The fixed percentage share of the Company’s DS Load for</w:t>
      </w:r>
      <w:r w:rsidR="00A32E88" w:rsidRPr="00896C2A">
        <w:t xml:space="preserve"> a given Customer Group</w:t>
      </w:r>
      <w:r w:rsidR="00BF54D4" w:rsidRPr="00896C2A">
        <w:t xml:space="preserve"> as indicated in the Transaction Confirmation</w:t>
      </w:r>
      <w:r w:rsidR="00CA178B" w:rsidRPr="00896C2A">
        <w:t xml:space="preserve"> </w:t>
      </w:r>
      <w:r w:rsidR="00DC4A2A" w:rsidRPr="00896C2A">
        <w:t>(Exhibit 1)</w:t>
      </w:r>
      <w:r w:rsidR="00CA178B" w:rsidRPr="00896C2A">
        <w:t xml:space="preserve"> which the DS Supplier is responsible. </w:t>
      </w:r>
    </w:p>
    <w:p w14:paraId="46C66FE2" w14:textId="77777777" w:rsidR="00CA178B" w:rsidRPr="00896C2A" w:rsidRDefault="00CA178B">
      <w:pPr>
        <w:jc w:val="both"/>
        <w:rPr>
          <w:highlight w:val="yellow"/>
        </w:rPr>
      </w:pPr>
    </w:p>
    <w:p w14:paraId="45BF12BC" w14:textId="77777777" w:rsidR="00CA178B" w:rsidRPr="00896C2A" w:rsidRDefault="00CA178B">
      <w:pPr>
        <w:jc w:val="both"/>
        <w:rPr>
          <w:b/>
        </w:rPr>
      </w:pPr>
      <w:r w:rsidRPr="00896C2A">
        <w:rPr>
          <w:b/>
        </w:rPr>
        <w:t>D</w:t>
      </w:r>
      <w:r w:rsidR="00CC617E" w:rsidRPr="00896C2A">
        <w:rPr>
          <w:b/>
        </w:rPr>
        <w:t>efault Service Supply (</w:t>
      </w:r>
      <w:r w:rsidRPr="00896C2A">
        <w:rPr>
          <w:b/>
        </w:rPr>
        <w:t>“DS Supply”</w:t>
      </w:r>
      <w:r w:rsidR="00CC617E" w:rsidRPr="00896C2A">
        <w:rPr>
          <w:b/>
        </w:rPr>
        <w:t>)</w:t>
      </w:r>
      <w:r w:rsidRPr="00896C2A">
        <w:t xml:space="preserve"> – </w:t>
      </w:r>
      <w:r w:rsidR="00DC4A2A" w:rsidRPr="00896C2A">
        <w:t xml:space="preserve">Shall mean Full Requirements Service as detailed in Appendix C that the DS Supplier is required to provide in order to meet the DS Supplier’s </w:t>
      </w:r>
      <w:r w:rsidR="005D337D" w:rsidRPr="00896C2A">
        <w:t xml:space="preserve">DS </w:t>
      </w:r>
      <w:r w:rsidR="00DC4A2A" w:rsidRPr="00896C2A">
        <w:t>Supplier Responsibility Share.</w:t>
      </w:r>
    </w:p>
    <w:p w14:paraId="4E3E83C6" w14:textId="77777777" w:rsidR="00CA178B" w:rsidRPr="00896C2A" w:rsidRDefault="00CA178B">
      <w:pPr>
        <w:jc w:val="both"/>
        <w:rPr>
          <w:highlight w:val="yellow"/>
        </w:rPr>
      </w:pPr>
    </w:p>
    <w:p w14:paraId="4F5215BA" w14:textId="77777777" w:rsidR="00CA178B" w:rsidRPr="00896C2A" w:rsidRDefault="00CA178B">
      <w:pPr>
        <w:jc w:val="both"/>
      </w:pPr>
      <w:r w:rsidRPr="00896C2A">
        <w:rPr>
          <w:b/>
        </w:rPr>
        <w:t>Early Termination</w:t>
      </w:r>
      <w:r w:rsidRPr="00896C2A">
        <w:t xml:space="preserve"> – Termination of this Agreement prior to the end of the term </w:t>
      </w:r>
      <w:r w:rsidR="00E51E5F" w:rsidRPr="00896C2A">
        <w:t xml:space="preserve">of all Transactions under this Agreement </w:t>
      </w:r>
      <w:r w:rsidRPr="00896C2A">
        <w:t xml:space="preserve">due to the occurrence of an Event of Default as specified in </w:t>
      </w:r>
      <w:r w:rsidR="00CA6A9C" w:rsidRPr="00896C2A">
        <w:t xml:space="preserve">Section </w:t>
      </w:r>
      <w:r w:rsidRPr="00896C2A">
        <w:t>5.</w:t>
      </w:r>
      <w:r w:rsidR="004E41AF" w:rsidRPr="00896C2A">
        <w:t>1</w:t>
      </w:r>
      <w:r w:rsidRPr="00896C2A">
        <w:t xml:space="preserve"> of this Agreement and the declaration of Early Termination</w:t>
      </w:r>
      <w:r w:rsidR="004E41AF" w:rsidRPr="00896C2A">
        <w:t xml:space="preserve"> as specified in </w:t>
      </w:r>
      <w:r w:rsidR="00CA6A9C" w:rsidRPr="00896C2A">
        <w:t xml:space="preserve">Section </w:t>
      </w:r>
      <w:r w:rsidR="004E41AF" w:rsidRPr="00896C2A">
        <w:t>5.2</w:t>
      </w:r>
      <w:r w:rsidRPr="00896C2A">
        <w:t>.</w:t>
      </w:r>
    </w:p>
    <w:p w14:paraId="1B184F66" w14:textId="77777777" w:rsidR="00CA178B" w:rsidRPr="00896C2A" w:rsidRDefault="00CA178B">
      <w:pPr>
        <w:jc w:val="both"/>
        <w:rPr>
          <w:highlight w:val="yellow"/>
        </w:rPr>
      </w:pPr>
    </w:p>
    <w:p w14:paraId="0EAAB2D5" w14:textId="77777777" w:rsidR="00CA178B" w:rsidRPr="00896C2A" w:rsidRDefault="00CA178B">
      <w:pPr>
        <w:jc w:val="both"/>
      </w:pPr>
      <w:r w:rsidRPr="00896C2A">
        <w:rPr>
          <w:b/>
        </w:rPr>
        <w:t>Early Termination Date</w:t>
      </w:r>
      <w:r w:rsidRPr="00896C2A">
        <w:t xml:space="preserve"> – The date upon which an Early Termination becomes effective as specified in </w:t>
      </w:r>
      <w:r w:rsidR="00CA6A9C" w:rsidRPr="00896C2A">
        <w:t xml:space="preserve">Section </w:t>
      </w:r>
      <w:r w:rsidRPr="00896C2A">
        <w:t>5.2 of this Agreement.</w:t>
      </w:r>
    </w:p>
    <w:p w14:paraId="459B4063" w14:textId="77777777" w:rsidR="00CA178B" w:rsidRPr="00896C2A" w:rsidRDefault="00CA178B">
      <w:pPr>
        <w:jc w:val="both"/>
        <w:rPr>
          <w:highlight w:val="yellow"/>
        </w:rPr>
      </w:pPr>
    </w:p>
    <w:p w14:paraId="7001F9D7" w14:textId="77777777" w:rsidR="00CA178B" w:rsidRPr="00896C2A" w:rsidRDefault="00CA178B">
      <w:pPr>
        <w:jc w:val="both"/>
      </w:pPr>
      <w:proofErr w:type="gramStart"/>
      <w:r w:rsidRPr="00896C2A">
        <w:rPr>
          <w:b/>
        </w:rPr>
        <w:t>Electric Distribution Company or “EDC”</w:t>
      </w:r>
      <w:r w:rsidRPr="00896C2A">
        <w:t xml:space="preserve"> – A public utility providing facilities for the transmission and distribution of electricity to retail customers in Pennsylvania.</w:t>
      </w:r>
      <w:proofErr w:type="gramEnd"/>
    </w:p>
    <w:p w14:paraId="16DAB22E" w14:textId="77777777" w:rsidR="00CA178B" w:rsidRPr="00896C2A" w:rsidRDefault="00CA178B">
      <w:pPr>
        <w:jc w:val="both"/>
      </w:pPr>
    </w:p>
    <w:p w14:paraId="5EF258F7" w14:textId="77777777" w:rsidR="00CA178B" w:rsidRPr="00896C2A" w:rsidRDefault="00CA178B">
      <w:pPr>
        <w:jc w:val="both"/>
      </w:pPr>
      <w:r w:rsidRPr="00896C2A">
        <w:rPr>
          <w:b/>
        </w:rPr>
        <w:t>Electric Generation Supplier or “EGS”</w:t>
      </w:r>
      <w:r w:rsidRPr="00896C2A">
        <w:t xml:space="preserve"> – A person or entity that is duly certified by the Commission to offer and provide competitive electric supply to retail customers located in the Commonwealth of Pennsylvania.</w:t>
      </w:r>
    </w:p>
    <w:p w14:paraId="124BD5CC" w14:textId="77777777" w:rsidR="00CA178B" w:rsidRPr="00896C2A" w:rsidRDefault="00CA178B">
      <w:pPr>
        <w:jc w:val="both"/>
        <w:rPr>
          <w:highlight w:val="yellow"/>
        </w:rPr>
      </w:pPr>
    </w:p>
    <w:p w14:paraId="0255B354" w14:textId="77777777" w:rsidR="00CA178B" w:rsidRPr="00896C2A" w:rsidRDefault="00CA178B">
      <w:pPr>
        <w:jc w:val="both"/>
      </w:pPr>
      <w:r w:rsidRPr="00896C2A">
        <w:rPr>
          <w:b/>
        </w:rPr>
        <w:t xml:space="preserve">Emergency </w:t>
      </w:r>
      <w:r w:rsidRPr="00896C2A">
        <w:t xml:space="preserve">– (i) an abnormal system condition requiring manual or automatic action to maintain system frequency, or to prevent loss of firm load, equipment damage, or </w:t>
      </w:r>
      <w:r w:rsidRPr="00896C2A">
        <w:lastRenderedPageBreak/>
        <w:t>tripping of system elements that could adversely affect the reliability of an electric system or the safety of persons or property; or (ii) a condition that requires implementation of Emergency Operations Procedures as defined in the PJM Agreements or PJM manuals; or (</w:t>
      </w:r>
      <w:r w:rsidR="00E87283" w:rsidRPr="00896C2A">
        <w:t>iii</w:t>
      </w:r>
      <w:r w:rsidRPr="00896C2A">
        <w:t>) any other condition or situation that the Company or PJM deems imminently likely to endanger life or property or to affect or impair the Company’s electrical system or the electrical system(s) of other(s) to which the Company’s electrical system is directly or indirectly connected (a “Connected Entity”).  Such a condition or situation may include, but shall not be limited to, potential overloading of the Company’s transmission and/or distribution circuits, PJM minimum generation (“light load”) conditions, or unusual operating conditions on either the Company’s or a Connected Entity’s electrical system, or conditions such that the Company is unable to accept Energy from the DS Supplier without jeopardizing the Company’s electrical system or a Connected Entity’s electrical system.  Other additional emergencies can only be declared by PJM, FERC, or the PaPUC.</w:t>
      </w:r>
    </w:p>
    <w:p w14:paraId="2CCD442E" w14:textId="77777777" w:rsidR="00CA178B" w:rsidRPr="00896C2A" w:rsidRDefault="00CA178B">
      <w:pPr>
        <w:jc w:val="both"/>
        <w:rPr>
          <w:highlight w:val="yellow"/>
        </w:rPr>
      </w:pPr>
    </w:p>
    <w:p w14:paraId="59BD6810" w14:textId="77777777" w:rsidR="00CA178B" w:rsidRPr="00896C2A" w:rsidRDefault="00CA178B">
      <w:pPr>
        <w:jc w:val="both"/>
      </w:pPr>
      <w:r w:rsidRPr="00896C2A">
        <w:rPr>
          <w:b/>
        </w:rPr>
        <w:t>Energy</w:t>
      </w:r>
      <w:r w:rsidRPr="00896C2A">
        <w:t xml:space="preserve"> – Three-phase, 60-cycle alternating current electric energy, expressed in units of kilowatt-hours or megawatt-hours.</w:t>
      </w:r>
    </w:p>
    <w:p w14:paraId="524E0601" w14:textId="77777777" w:rsidR="00CA178B" w:rsidRPr="00896C2A" w:rsidRDefault="00CA178B">
      <w:pPr>
        <w:jc w:val="both"/>
      </w:pPr>
    </w:p>
    <w:p w14:paraId="16492630" w14:textId="77777777" w:rsidR="00CA178B" w:rsidRPr="00896C2A" w:rsidRDefault="00CA178B">
      <w:pPr>
        <w:suppressAutoHyphens/>
        <w:jc w:val="both"/>
      </w:pPr>
      <w:r w:rsidRPr="00896C2A">
        <w:rPr>
          <w:b/>
        </w:rPr>
        <w:t>Event of Default</w:t>
      </w:r>
      <w:r w:rsidRPr="00896C2A">
        <w:t xml:space="preserve"> – A Party’s breach of obligations under this Agreement as set forth in Article 5 of this Agreement.  </w:t>
      </w:r>
    </w:p>
    <w:p w14:paraId="0F4AC067" w14:textId="77777777" w:rsidR="00CA178B" w:rsidRPr="00896C2A" w:rsidRDefault="00CA178B">
      <w:pPr>
        <w:suppressAutoHyphens/>
        <w:jc w:val="both"/>
        <w:rPr>
          <w:highlight w:val="yellow"/>
        </w:rPr>
      </w:pPr>
    </w:p>
    <w:p w14:paraId="41C3F567" w14:textId="77777777" w:rsidR="00CA178B" w:rsidRPr="00896C2A" w:rsidRDefault="00CA178B">
      <w:pPr>
        <w:suppressAutoHyphens/>
        <w:jc w:val="both"/>
      </w:pPr>
      <w:r w:rsidRPr="00896C2A">
        <w:rPr>
          <w:b/>
        </w:rPr>
        <w:t>FERC</w:t>
      </w:r>
      <w:r w:rsidRPr="00896C2A">
        <w:t xml:space="preserve"> – The Federal Energy Regulatory Commission</w:t>
      </w:r>
      <w:r w:rsidR="00CD51AE" w:rsidRPr="00896C2A">
        <w:t xml:space="preserve"> or its successor</w:t>
      </w:r>
      <w:r w:rsidRPr="00896C2A">
        <w:t>.</w:t>
      </w:r>
    </w:p>
    <w:p w14:paraId="15AA3CEC" w14:textId="77777777" w:rsidR="00CA178B" w:rsidRPr="00896C2A" w:rsidRDefault="00CA178B">
      <w:pPr>
        <w:suppressAutoHyphens/>
        <w:jc w:val="both"/>
        <w:rPr>
          <w:highlight w:val="yellow"/>
        </w:rPr>
      </w:pPr>
    </w:p>
    <w:p w14:paraId="3EEFEEAB" w14:textId="77777777" w:rsidR="000E7F45" w:rsidRPr="00896C2A" w:rsidRDefault="000E7F45" w:rsidP="000E7F45">
      <w:pPr>
        <w:suppressAutoHyphens/>
        <w:jc w:val="both"/>
      </w:pPr>
      <w:r w:rsidRPr="00896C2A">
        <w:rPr>
          <w:b/>
        </w:rPr>
        <w:t>Final Hourly Energy Allocation or “FHEA”</w:t>
      </w:r>
      <w:r w:rsidRPr="00896C2A">
        <w:t xml:space="preserve"> – </w:t>
      </w:r>
      <w:r w:rsidR="00E51E5F" w:rsidRPr="00896C2A">
        <w:t>A</w:t>
      </w:r>
      <w:r w:rsidRPr="00896C2A">
        <w:t xml:space="preserve"> quantity in MWh which, for any hour, is the PHEA, adjusted for any billing or metering errors found subsequent to the calculation of PHEA, of which PJM is notified within 60 days.</w:t>
      </w:r>
    </w:p>
    <w:p w14:paraId="15A3F429" w14:textId="77777777" w:rsidR="00BF54D4" w:rsidRPr="00896C2A" w:rsidRDefault="00BF54D4" w:rsidP="000E7F45">
      <w:pPr>
        <w:suppressAutoHyphens/>
        <w:jc w:val="both"/>
      </w:pPr>
    </w:p>
    <w:p w14:paraId="4DDA7ACC" w14:textId="77777777" w:rsidR="00CA178B" w:rsidRPr="00896C2A" w:rsidRDefault="00CA178B">
      <w:pPr>
        <w:pStyle w:val="BodyTextFlush"/>
        <w:suppressAutoHyphens/>
        <w:spacing w:after="0" w:line="240" w:lineRule="auto"/>
      </w:pPr>
      <w:r w:rsidRPr="00896C2A">
        <w:rPr>
          <w:b/>
        </w:rPr>
        <w:t>Final Monthly Energy Allocation or “FMEA”</w:t>
      </w:r>
      <w:r w:rsidRPr="00896C2A">
        <w:t xml:space="preserve"> – </w:t>
      </w:r>
      <w:r w:rsidRPr="00896C2A">
        <w:rPr>
          <w:caps/>
        </w:rPr>
        <w:t>A</w:t>
      </w:r>
      <w:r w:rsidRPr="00896C2A">
        <w:t xml:space="preserve"> quantity of Energy which, for any Billing Month, is the PMEA adjusted for any billing or metering data received subsequent to the calculation of PMEA of which PJM is notified within 60 days.</w:t>
      </w:r>
    </w:p>
    <w:p w14:paraId="51A5BCE6" w14:textId="77777777" w:rsidR="00CA178B" w:rsidRPr="00896C2A" w:rsidRDefault="00CA178B">
      <w:pPr>
        <w:suppressAutoHyphens/>
        <w:jc w:val="both"/>
        <w:rPr>
          <w:highlight w:val="yellow"/>
        </w:rPr>
      </w:pPr>
    </w:p>
    <w:p w14:paraId="5E4CA6C2" w14:textId="77777777" w:rsidR="00264D9E" w:rsidRPr="00896C2A" w:rsidRDefault="00264D9E">
      <w:pPr>
        <w:suppressAutoHyphens/>
        <w:jc w:val="both"/>
      </w:pPr>
      <w:r w:rsidRPr="00896C2A">
        <w:rPr>
          <w:b/>
        </w:rPr>
        <w:t xml:space="preserve">Fixed Price Transaction </w:t>
      </w:r>
      <w:r w:rsidRPr="00896C2A">
        <w:t>– A Transaction for Full Requirements Service on a fixed price basis as indicated on the Transaction Confirmation</w:t>
      </w:r>
      <w:r w:rsidR="00E51E5F" w:rsidRPr="00896C2A">
        <w:t xml:space="preserve"> (Exhibit 1)</w:t>
      </w:r>
      <w:r w:rsidRPr="00896C2A">
        <w:t xml:space="preserve">. </w:t>
      </w:r>
    </w:p>
    <w:p w14:paraId="3DA64D33" w14:textId="77777777" w:rsidR="00264D9E" w:rsidRPr="00896C2A" w:rsidRDefault="00264D9E">
      <w:pPr>
        <w:suppressAutoHyphens/>
        <w:jc w:val="both"/>
      </w:pPr>
    </w:p>
    <w:p w14:paraId="2FEC6682" w14:textId="77777777" w:rsidR="00CA178B" w:rsidRPr="00896C2A" w:rsidRDefault="00CA178B">
      <w:pPr>
        <w:suppressAutoHyphens/>
        <w:jc w:val="both"/>
        <w:rPr>
          <w:color w:val="000000"/>
          <w:w w:val="0"/>
        </w:rPr>
      </w:pPr>
      <w:r w:rsidRPr="00896C2A">
        <w:rPr>
          <w:b/>
        </w:rPr>
        <w:t>Force Majeure -</w:t>
      </w:r>
      <w:r w:rsidRPr="00896C2A">
        <w:rPr>
          <w:color w:val="000000"/>
          <w:w w:val="0"/>
        </w:rPr>
        <w:t xml:space="preserve"> </w:t>
      </w:r>
      <w:r w:rsidR="009A0FF7" w:rsidRPr="00896C2A">
        <w:rPr>
          <w:color w:val="000000"/>
          <w:w w:val="0"/>
        </w:rPr>
        <w:t>A</w:t>
      </w:r>
      <w:r w:rsidRPr="00896C2A">
        <w:rPr>
          <w:color w:val="000000"/>
          <w:w w:val="0"/>
        </w:rPr>
        <w:t>n event or circumstance which prevents one Party from performing its obligations under one or more transactions,</w:t>
      </w:r>
      <w:r w:rsidR="009A0FF7" w:rsidRPr="00896C2A">
        <w:rPr>
          <w:color w:val="000000"/>
          <w:w w:val="0"/>
        </w:rPr>
        <w:t xml:space="preserve"> including but not limited to,</w:t>
      </w:r>
      <w:r w:rsidRPr="00896C2A">
        <w:rPr>
          <w:color w:val="000000"/>
          <w:w w:val="0"/>
        </w:rPr>
        <w:t xml:space="preserve"> riots or revolutions, demands or embargoes of the United States Government, fire, flood, drought, insurrection, acts of God which are not within the reasonable control of, or the results of the negligence of the affected Party and which, by the exercise of due diligence, the Party is unable to mitigate or avoid or cause to be avoided.  Notwithstanding the foregoing, under no circumstance shall an event of Force Majeure be based on: (i) the loss or failure of DS Supplier’s supply; (ii) DS Supplier’s ability to sell the DS Supply at a price greater than that received under any Transaction; (iii) curtailment by a utility transmitting DS Supply; (iv) the Company’s ability to purchase the DS Supply at a price lower than paid under any Transaction; (v) any change in requirements of any governmental authority; or (vi) labor stoppage or lockout.</w:t>
      </w:r>
    </w:p>
    <w:p w14:paraId="1B255FEC" w14:textId="77777777" w:rsidR="00CA178B" w:rsidRPr="00896C2A" w:rsidRDefault="00CA178B">
      <w:pPr>
        <w:suppressAutoHyphens/>
        <w:jc w:val="both"/>
        <w:rPr>
          <w:color w:val="000000"/>
          <w:w w:val="0"/>
        </w:rPr>
      </w:pPr>
    </w:p>
    <w:p w14:paraId="03DD9A49" w14:textId="77777777" w:rsidR="00CA178B" w:rsidRPr="00896C2A" w:rsidRDefault="00CA178B">
      <w:pPr>
        <w:suppressAutoHyphens/>
        <w:jc w:val="both"/>
      </w:pPr>
      <w:r w:rsidRPr="00896C2A">
        <w:rPr>
          <w:b/>
        </w:rPr>
        <w:t>Gains</w:t>
      </w:r>
      <w:r w:rsidRPr="00896C2A">
        <w:t xml:space="preserve"> – With respect to any Party, an amount equal to the present value of the economic benefit to it, if any (exclusive of Costs), resulting from an Early Termination of this Agreement, determined in a commercially reasonable manner.</w:t>
      </w:r>
    </w:p>
    <w:p w14:paraId="677482D0" w14:textId="77777777" w:rsidR="00CA178B" w:rsidRPr="00896C2A" w:rsidRDefault="00CA178B">
      <w:pPr>
        <w:suppressAutoHyphens/>
        <w:jc w:val="both"/>
        <w:rPr>
          <w:highlight w:val="yellow"/>
        </w:rPr>
      </w:pPr>
    </w:p>
    <w:p w14:paraId="7BCB4A6A" w14:textId="77777777" w:rsidR="00CA178B" w:rsidRPr="00896C2A" w:rsidRDefault="00CA178B" w:rsidP="00BA2D29">
      <w:pPr>
        <w:suppressAutoHyphens/>
        <w:jc w:val="both"/>
        <w:rPr>
          <w:w w:val="0"/>
        </w:rPr>
      </w:pPr>
      <w:r w:rsidRPr="00896C2A">
        <w:rPr>
          <w:b/>
          <w:bCs/>
          <w:w w:val="0"/>
        </w:rPr>
        <w:t>Generator Attribute Tracking System or “GATS”</w:t>
      </w:r>
      <w:r w:rsidRPr="00896C2A">
        <w:rPr>
          <w:w w:val="0"/>
        </w:rPr>
        <w:t xml:space="preserve"> - </w:t>
      </w:r>
      <w:r w:rsidR="008F0A59" w:rsidRPr="00896C2A">
        <w:rPr>
          <w:w w:val="0"/>
        </w:rPr>
        <w:t>T</w:t>
      </w:r>
      <w:r w:rsidRPr="00896C2A">
        <w:rPr>
          <w:w w:val="0"/>
        </w:rPr>
        <w:t xml:space="preserve">he system owned and operated by PJM Environmental </w:t>
      </w:r>
      <w:r w:rsidR="008F0A59" w:rsidRPr="00896C2A">
        <w:rPr>
          <w:w w:val="0"/>
        </w:rPr>
        <w:t xml:space="preserve">Information </w:t>
      </w:r>
      <w:r w:rsidRPr="00896C2A">
        <w:rPr>
          <w:w w:val="0"/>
        </w:rPr>
        <w:t>Services, Inc. to provide reporting and tracking services to its subscribers in support of the AEPS Act, or any successor credit registry selected by the PaPUC (</w:t>
      </w:r>
      <w:r w:rsidR="00E51E5F" w:rsidRPr="00896C2A">
        <w:rPr>
          <w:w w:val="0"/>
        </w:rPr>
        <w:t>a</w:t>
      </w:r>
      <w:r w:rsidRPr="00896C2A">
        <w:rPr>
          <w:w w:val="0"/>
        </w:rPr>
        <w:t xml:space="preserve">s specified in </w:t>
      </w:r>
      <w:r w:rsidR="00A940EC" w:rsidRPr="00896C2A">
        <w:rPr>
          <w:w w:val="0"/>
        </w:rPr>
        <w:t>Appendix D</w:t>
      </w:r>
      <w:r w:rsidRPr="00896C2A">
        <w:rPr>
          <w:w w:val="0"/>
        </w:rPr>
        <w:t>)</w:t>
      </w:r>
      <w:r w:rsidR="00E51E5F" w:rsidRPr="00896C2A">
        <w:rPr>
          <w:w w:val="0"/>
        </w:rPr>
        <w:t>.</w:t>
      </w:r>
    </w:p>
    <w:p w14:paraId="40F2B114" w14:textId="77777777" w:rsidR="00CA178B" w:rsidRPr="00896C2A" w:rsidRDefault="00CA178B" w:rsidP="00BA2D29">
      <w:pPr>
        <w:suppressAutoHyphens/>
        <w:jc w:val="both"/>
        <w:rPr>
          <w:w w:val="0"/>
        </w:rPr>
      </w:pPr>
    </w:p>
    <w:p w14:paraId="39802DC0" w14:textId="77777777" w:rsidR="00CA178B" w:rsidRPr="00896C2A" w:rsidRDefault="00CA178B" w:rsidP="00BA2D29">
      <w:pPr>
        <w:suppressAutoHyphens/>
        <w:jc w:val="both"/>
      </w:pPr>
      <w:r w:rsidRPr="00896C2A">
        <w:rPr>
          <w:b/>
        </w:rPr>
        <w:t>Guaranty</w:t>
      </w:r>
      <w:r w:rsidRPr="00896C2A">
        <w:t xml:space="preserve"> – A guaranty, suretyship, hypothecation agreement, margins or security agreement or any other document in the form attached </w:t>
      </w:r>
      <w:r w:rsidR="001C3532" w:rsidRPr="00896C2A">
        <w:t xml:space="preserve">as </w:t>
      </w:r>
      <w:r w:rsidR="00D60C00" w:rsidRPr="00896C2A">
        <w:t>Exhibit</w:t>
      </w:r>
      <w:r w:rsidR="001C3532" w:rsidRPr="00896C2A">
        <w:t xml:space="preserve"> 6 </w:t>
      </w:r>
      <w:r w:rsidRPr="00896C2A">
        <w:t>to this Agreement or other form approved by the Company.</w:t>
      </w:r>
    </w:p>
    <w:p w14:paraId="0567DE4B" w14:textId="77777777" w:rsidR="00CA178B" w:rsidRPr="00896C2A" w:rsidRDefault="00CA178B">
      <w:pPr>
        <w:suppressAutoHyphens/>
        <w:jc w:val="both"/>
        <w:rPr>
          <w:highlight w:val="yellow"/>
        </w:rPr>
      </w:pPr>
    </w:p>
    <w:p w14:paraId="7CC797EB" w14:textId="77777777" w:rsidR="00CA178B" w:rsidRPr="00896C2A" w:rsidRDefault="00CA178B">
      <w:pPr>
        <w:suppressAutoHyphens/>
        <w:jc w:val="both"/>
      </w:pPr>
      <w:r w:rsidRPr="00896C2A">
        <w:rPr>
          <w:b/>
        </w:rPr>
        <w:t>Guarantor</w:t>
      </w:r>
      <w:r w:rsidRPr="00896C2A">
        <w:t xml:space="preserve"> – Any party having the authority and agreeing to guarantee the DS Supplier’s financial obligations under this Agreement, recognizing that such party shall be obligated to meet the Company’s creditworthiness requirements specified in this Agreement for such DS Supplier.</w:t>
      </w:r>
    </w:p>
    <w:p w14:paraId="101C06D0" w14:textId="77777777" w:rsidR="00CA178B" w:rsidRPr="00896C2A" w:rsidRDefault="00CA178B">
      <w:pPr>
        <w:suppressAutoHyphens/>
        <w:jc w:val="both"/>
        <w:rPr>
          <w:highlight w:val="yellow"/>
        </w:rPr>
      </w:pPr>
      <w:r w:rsidRPr="00896C2A">
        <w:rPr>
          <w:highlight w:val="yellow"/>
        </w:rPr>
        <w:t xml:space="preserve"> </w:t>
      </w:r>
    </w:p>
    <w:p w14:paraId="1E3E1761" w14:textId="77777777" w:rsidR="00CA178B" w:rsidRPr="00896C2A" w:rsidRDefault="00CA178B">
      <w:pPr>
        <w:suppressAutoHyphens/>
        <w:jc w:val="both"/>
      </w:pPr>
      <w:r w:rsidRPr="00896C2A">
        <w:rPr>
          <w:b/>
        </w:rPr>
        <w:t>Interest Index</w:t>
      </w:r>
      <w:r w:rsidRPr="00896C2A">
        <w:t xml:space="preserve"> – The average Federal Funds Effective Rate for the period of time the funds are on deposit. The Federal Funds Effective Rate is published daily on the Federal Reserve website (http://www.federalreserve.gov/releases/h15/update/).</w:t>
      </w:r>
    </w:p>
    <w:p w14:paraId="4F13B875" w14:textId="77777777" w:rsidR="00CA178B" w:rsidRPr="00896C2A" w:rsidRDefault="00CA178B">
      <w:pPr>
        <w:suppressAutoHyphens/>
        <w:jc w:val="both"/>
        <w:rPr>
          <w:highlight w:val="yellow"/>
        </w:rPr>
      </w:pPr>
    </w:p>
    <w:p w14:paraId="429840A3" w14:textId="77777777" w:rsidR="00CA178B" w:rsidRPr="00896C2A" w:rsidRDefault="00CA178B">
      <w:pPr>
        <w:suppressAutoHyphens/>
        <w:jc w:val="both"/>
      </w:pPr>
      <w:proofErr w:type="gramStart"/>
      <w:r w:rsidRPr="00896C2A">
        <w:rPr>
          <w:b/>
        </w:rPr>
        <w:t>Kilowatt or “kW”</w:t>
      </w:r>
      <w:r w:rsidRPr="00896C2A">
        <w:t xml:space="preserve"> – Unit of measurement of useful power equivalent to 1000 watts.</w:t>
      </w:r>
      <w:proofErr w:type="gramEnd"/>
    </w:p>
    <w:p w14:paraId="65F488C6" w14:textId="77777777" w:rsidR="00CA178B" w:rsidRPr="00896C2A" w:rsidRDefault="00CA178B">
      <w:pPr>
        <w:suppressAutoHyphens/>
        <w:jc w:val="both"/>
      </w:pPr>
    </w:p>
    <w:p w14:paraId="713012C8" w14:textId="77777777" w:rsidR="00CA178B" w:rsidRPr="00896C2A" w:rsidRDefault="00CA178B">
      <w:pPr>
        <w:suppressAutoHyphens/>
        <w:jc w:val="both"/>
      </w:pPr>
      <w:proofErr w:type="gramStart"/>
      <w:r w:rsidRPr="00896C2A">
        <w:rPr>
          <w:b/>
        </w:rPr>
        <w:t>Kilowatt-hour or “kWh”</w:t>
      </w:r>
      <w:r w:rsidRPr="00896C2A">
        <w:t xml:space="preserve"> – One kilowatt of electric power used over a period of one hour.</w:t>
      </w:r>
      <w:proofErr w:type="gramEnd"/>
    </w:p>
    <w:p w14:paraId="5C4D705A" w14:textId="77777777" w:rsidR="00C22E95" w:rsidRPr="00896C2A" w:rsidRDefault="00C22E95">
      <w:pPr>
        <w:suppressAutoHyphens/>
        <w:jc w:val="both"/>
      </w:pPr>
    </w:p>
    <w:p w14:paraId="21DC038A" w14:textId="77777777" w:rsidR="00C22E95" w:rsidRPr="00896C2A" w:rsidRDefault="00C22E95" w:rsidP="00C22E95">
      <w:pPr>
        <w:suppressAutoHyphens/>
        <w:jc w:val="both"/>
        <w:rPr>
          <w:highlight w:val="yellow"/>
        </w:rPr>
      </w:pPr>
      <w:r w:rsidRPr="00896C2A">
        <w:rPr>
          <w:b/>
        </w:rPr>
        <w:t xml:space="preserve">Large Commercial and Industrial </w:t>
      </w:r>
      <w:r w:rsidR="008E37D2" w:rsidRPr="00896C2A">
        <w:rPr>
          <w:b/>
        </w:rPr>
        <w:t>Customer Group</w:t>
      </w:r>
      <w:r w:rsidRPr="00896C2A">
        <w:rPr>
          <w:b/>
        </w:rPr>
        <w:t xml:space="preserve"> – </w:t>
      </w:r>
      <w:r w:rsidRPr="00896C2A">
        <w:t>Group of</w:t>
      </w:r>
      <w:r w:rsidRPr="00896C2A">
        <w:rPr>
          <w:b/>
        </w:rPr>
        <w:t xml:space="preserve"> </w:t>
      </w:r>
      <w:r w:rsidRPr="00896C2A">
        <w:t xml:space="preserve">Rate Schedules that </w:t>
      </w:r>
      <w:proofErr w:type="gramStart"/>
      <w:r w:rsidRPr="00896C2A">
        <w:t>comprise</w:t>
      </w:r>
      <w:proofErr w:type="gramEnd"/>
      <w:r w:rsidRPr="00896C2A">
        <w:t xml:space="preserve"> the </w:t>
      </w:r>
      <w:r w:rsidR="008E37D2" w:rsidRPr="00896C2A">
        <w:t>l</w:t>
      </w:r>
      <w:r w:rsidRPr="00896C2A">
        <w:t xml:space="preserve">arge </w:t>
      </w:r>
      <w:r w:rsidR="008E37D2" w:rsidRPr="00896C2A">
        <w:t>c</w:t>
      </w:r>
      <w:r w:rsidRPr="00896C2A">
        <w:t xml:space="preserve">ommercial and </w:t>
      </w:r>
      <w:r w:rsidR="008E37D2" w:rsidRPr="00896C2A">
        <w:t>i</w:t>
      </w:r>
      <w:r w:rsidRPr="00896C2A">
        <w:t xml:space="preserve">ndustrial </w:t>
      </w:r>
      <w:r w:rsidR="008E37D2" w:rsidRPr="00896C2A">
        <w:t>c</w:t>
      </w:r>
      <w:r w:rsidRPr="00896C2A">
        <w:t>lass for DS Supply and itemized in Appendix C.</w:t>
      </w:r>
    </w:p>
    <w:p w14:paraId="10808C9E" w14:textId="77777777" w:rsidR="00CA178B" w:rsidRPr="00896C2A" w:rsidRDefault="00CA178B">
      <w:pPr>
        <w:suppressAutoHyphens/>
        <w:jc w:val="both"/>
        <w:rPr>
          <w:color w:val="000000"/>
          <w:highlight w:val="yellow"/>
        </w:rPr>
      </w:pPr>
    </w:p>
    <w:p w14:paraId="2E9F47D1" w14:textId="77777777" w:rsidR="00CA178B" w:rsidRPr="00896C2A" w:rsidRDefault="00CA178B">
      <w:pPr>
        <w:suppressAutoHyphens/>
        <w:jc w:val="both"/>
      </w:pPr>
      <w:r w:rsidRPr="00896C2A">
        <w:rPr>
          <w:b/>
        </w:rPr>
        <w:t>Load Serving Entity or “LSE”</w:t>
      </w:r>
      <w:r w:rsidRPr="00896C2A">
        <w:t xml:space="preserve"> – </w:t>
      </w:r>
      <w:r w:rsidR="00E51E5F" w:rsidRPr="00896C2A">
        <w:t>S</w:t>
      </w:r>
      <w:r w:rsidR="00E33ECE" w:rsidRPr="00896C2A">
        <w:t>hall have the meaning ascribed to it in the PJM Agreements.</w:t>
      </w:r>
    </w:p>
    <w:p w14:paraId="2F92DC2B" w14:textId="77777777" w:rsidR="00CA178B" w:rsidRPr="00896C2A" w:rsidRDefault="00CA178B">
      <w:pPr>
        <w:suppressAutoHyphens/>
        <w:jc w:val="both"/>
        <w:rPr>
          <w:highlight w:val="yellow"/>
        </w:rPr>
      </w:pPr>
    </w:p>
    <w:p w14:paraId="30151CC9" w14:textId="77777777" w:rsidR="00CA178B" w:rsidRPr="00896C2A" w:rsidRDefault="00CA178B">
      <w:pPr>
        <w:suppressAutoHyphens/>
        <w:jc w:val="both"/>
      </w:pPr>
      <w:r w:rsidRPr="00896C2A">
        <w:rPr>
          <w:b/>
        </w:rPr>
        <w:t>Losses</w:t>
      </w:r>
      <w:r w:rsidRPr="00896C2A">
        <w:t xml:space="preserve"> – With respect to any Party, an amount equal to the present value of the economic loss to it, if any (exclusive of Costs), resulting from an Early Termination of this Agreement, determined in a commercially reasonable manner. </w:t>
      </w:r>
    </w:p>
    <w:p w14:paraId="34FE2994" w14:textId="77777777" w:rsidR="00CA178B" w:rsidRPr="00896C2A" w:rsidRDefault="00CA178B">
      <w:pPr>
        <w:suppressAutoHyphens/>
        <w:jc w:val="both"/>
        <w:rPr>
          <w:highlight w:val="yellow"/>
        </w:rPr>
      </w:pPr>
      <w:r w:rsidRPr="00896C2A">
        <w:rPr>
          <w:highlight w:val="yellow"/>
        </w:rPr>
        <w:t xml:space="preserve"> </w:t>
      </w:r>
    </w:p>
    <w:p w14:paraId="158DF573" w14:textId="77777777" w:rsidR="00CA178B" w:rsidRPr="00896C2A" w:rsidRDefault="00CA178B">
      <w:pPr>
        <w:jc w:val="both"/>
      </w:pPr>
      <w:r w:rsidRPr="00896C2A">
        <w:rPr>
          <w:b/>
        </w:rPr>
        <w:t>Margin</w:t>
      </w:r>
      <w:r w:rsidRPr="00896C2A">
        <w:t xml:space="preserve"> – The amount by which the Total Exposure Amount exceeds the DS Supplier’s, or Guarantor’s, </w:t>
      </w:r>
      <w:r w:rsidR="00A270D0" w:rsidRPr="00896C2A">
        <w:t xml:space="preserve">Credit Limit </w:t>
      </w:r>
      <w:r w:rsidRPr="00896C2A">
        <w:t xml:space="preserve">as defined in Section 6.4. </w:t>
      </w:r>
    </w:p>
    <w:p w14:paraId="020DF8B9" w14:textId="77777777" w:rsidR="00CA178B" w:rsidRPr="00896C2A" w:rsidRDefault="00CA178B">
      <w:pPr>
        <w:jc w:val="both"/>
        <w:rPr>
          <w:highlight w:val="yellow"/>
        </w:rPr>
      </w:pPr>
    </w:p>
    <w:p w14:paraId="6D0B90AB" w14:textId="77777777" w:rsidR="00CA178B" w:rsidRPr="00896C2A" w:rsidRDefault="00CA178B" w:rsidP="003C5DE6">
      <w:pPr>
        <w:pStyle w:val="Heading8"/>
        <w:tabs>
          <w:tab w:val="clear" w:pos="360"/>
        </w:tabs>
        <w:spacing w:before="0" w:after="0"/>
        <w:ind w:left="0" w:firstLine="0"/>
        <w:rPr>
          <w:rFonts w:ascii="Times New Roman" w:hAnsi="Times New Roman"/>
          <w:i w:val="0"/>
          <w:sz w:val="24"/>
        </w:rPr>
      </w:pPr>
      <w:r w:rsidRPr="00896C2A">
        <w:rPr>
          <w:rStyle w:val="CUBR2"/>
          <w:rFonts w:ascii="Times New Roman" w:hAnsi="Times New Roman"/>
          <w:i w:val="0"/>
          <w:smallCaps w:val="0"/>
          <w:sz w:val="24"/>
        </w:rPr>
        <w:t>Mark-to-Market (“MtM”) Exposure Amount</w:t>
      </w:r>
      <w:r w:rsidRPr="00896C2A">
        <w:rPr>
          <w:rStyle w:val="CUBR2"/>
          <w:rFonts w:ascii="Times New Roman" w:hAnsi="Times New Roman"/>
          <w:b w:val="0"/>
          <w:i w:val="0"/>
          <w:smallCaps w:val="0"/>
          <w:sz w:val="24"/>
        </w:rPr>
        <w:t xml:space="preserve"> –</w:t>
      </w:r>
      <w:r w:rsidR="00B352AE" w:rsidRPr="00896C2A">
        <w:rPr>
          <w:rFonts w:ascii="Times New Roman" w:hAnsi="Times New Roman"/>
          <w:i w:val="0"/>
          <w:sz w:val="24"/>
        </w:rPr>
        <w:t>Shall have the meaning ascribed to it in Section 6.3 of this Agreement</w:t>
      </w:r>
      <w:r w:rsidRPr="00896C2A">
        <w:rPr>
          <w:rFonts w:ascii="Times New Roman" w:hAnsi="Times New Roman"/>
          <w:i w:val="0"/>
          <w:sz w:val="24"/>
        </w:rPr>
        <w:t xml:space="preserve">. </w:t>
      </w:r>
    </w:p>
    <w:p w14:paraId="6FB9EA8E" w14:textId="77777777" w:rsidR="00CA178B" w:rsidRPr="00896C2A" w:rsidRDefault="00CA178B">
      <w:pPr>
        <w:pStyle w:val="Heading8"/>
        <w:tabs>
          <w:tab w:val="clear" w:pos="360"/>
        </w:tabs>
        <w:spacing w:before="0" w:after="0"/>
        <w:ind w:left="0" w:firstLine="0"/>
        <w:rPr>
          <w:rFonts w:ascii="Times New Roman" w:hAnsi="Times New Roman"/>
          <w:i w:val="0"/>
          <w:sz w:val="24"/>
          <w:highlight w:val="yellow"/>
        </w:rPr>
      </w:pPr>
    </w:p>
    <w:p w14:paraId="4A6832B6" w14:textId="77777777" w:rsidR="00CA178B" w:rsidRPr="00896C2A" w:rsidRDefault="00CA178B" w:rsidP="003C5DE6">
      <w:pPr>
        <w:suppressAutoHyphens/>
        <w:jc w:val="both"/>
      </w:pPr>
      <w:r w:rsidRPr="00896C2A">
        <w:rPr>
          <w:b/>
        </w:rPr>
        <w:lastRenderedPageBreak/>
        <w:t xml:space="preserve">Market Price Hub - </w:t>
      </w:r>
      <w:r w:rsidRPr="00896C2A">
        <w:t>A liquid pricing point located within PJM’s geographic footprint, as specified in Appendix B.</w:t>
      </w:r>
    </w:p>
    <w:p w14:paraId="1A6E43F7" w14:textId="77777777" w:rsidR="00CA178B" w:rsidRPr="00896C2A" w:rsidRDefault="00CA178B" w:rsidP="003C5DE6">
      <w:pPr>
        <w:suppressAutoHyphens/>
        <w:jc w:val="both"/>
        <w:rPr>
          <w:b/>
        </w:rPr>
      </w:pPr>
    </w:p>
    <w:p w14:paraId="13321806" w14:textId="77777777" w:rsidR="00CA178B" w:rsidRPr="00896C2A" w:rsidRDefault="00CA178B" w:rsidP="003C5DE6">
      <w:pPr>
        <w:suppressAutoHyphens/>
        <w:jc w:val="both"/>
      </w:pPr>
      <w:r w:rsidRPr="00896C2A">
        <w:rPr>
          <w:b/>
        </w:rPr>
        <w:t>Maximum Credit Limit</w:t>
      </w:r>
      <w:r w:rsidRPr="00896C2A">
        <w:t xml:space="preserve"> – The lesser of the applicable percentage of TNW or the applicable </w:t>
      </w:r>
      <w:r w:rsidR="00A270D0" w:rsidRPr="00896C2A">
        <w:t xml:space="preserve">Credit Limit </w:t>
      </w:r>
      <w:r w:rsidR="0007738F" w:rsidRPr="00896C2A">
        <w:t xml:space="preserve">Cap </w:t>
      </w:r>
      <w:r w:rsidRPr="00896C2A">
        <w:t xml:space="preserve">as specified in </w:t>
      </w:r>
      <w:r w:rsidR="001C3532" w:rsidRPr="00896C2A">
        <w:t xml:space="preserve">Appendix A </w:t>
      </w:r>
      <w:r w:rsidRPr="00896C2A">
        <w:t>of this Agreement.</w:t>
      </w:r>
    </w:p>
    <w:p w14:paraId="03D067FD" w14:textId="77777777" w:rsidR="00CA178B" w:rsidRPr="00896C2A" w:rsidRDefault="00CA178B">
      <w:pPr>
        <w:suppressAutoHyphens/>
        <w:jc w:val="both"/>
        <w:rPr>
          <w:highlight w:val="yellow"/>
        </w:rPr>
      </w:pPr>
    </w:p>
    <w:p w14:paraId="6D320529" w14:textId="77777777" w:rsidR="00CA178B" w:rsidRPr="00896C2A" w:rsidRDefault="00CA178B">
      <w:pPr>
        <w:suppressAutoHyphens/>
        <w:jc w:val="both"/>
      </w:pPr>
      <w:proofErr w:type="gramStart"/>
      <w:r w:rsidRPr="00896C2A">
        <w:rPr>
          <w:b/>
        </w:rPr>
        <w:t>Megawatt or MW</w:t>
      </w:r>
      <w:r w:rsidRPr="00896C2A">
        <w:t xml:space="preserve"> – One thousand </w:t>
      </w:r>
      <w:r w:rsidR="00D60C00" w:rsidRPr="00896C2A">
        <w:tab/>
      </w:r>
      <w:r w:rsidRPr="00896C2A">
        <w:t>kilowatts.</w:t>
      </w:r>
      <w:proofErr w:type="gramEnd"/>
    </w:p>
    <w:p w14:paraId="32FCF533" w14:textId="77777777" w:rsidR="00CA178B" w:rsidRPr="00896C2A" w:rsidRDefault="00CA178B">
      <w:pPr>
        <w:suppressAutoHyphens/>
        <w:jc w:val="both"/>
        <w:rPr>
          <w:highlight w:val="yellow"/>
        </w:rPr>
      </w:pPr>
    </w:p>
    <w:p w14:paraId="2D577062" w14:textId="77777777" w:rsidR="00CA178B" w:rsidRPr="00896C2A" w:rsidRDefault="00CA178B">
      <w:pPr>
        <w:suppressAutoHyphens/>
        <w:jc w:val="both"/>
      </w:pPr>
      <w:proofErr w:type="gramStart"/>
      <w:r w:rsidRPr="00896C2A">
        <w:rPr>
          <w:b/>
        </w:rPr>
        <w:t>Megawatt-hour or MWh</w:t>
      </w:r>
      <w:r w:rsidRPr="00896C2A">
        <w:t xml:space="preserve"> – One megawatt of electric power used over a period of one hour.</w:t>
      </w:r>
      <w:proofErr w:type="gramEnd"/>
    </w:p>
    <w:p w14:paraId="0E7F24B0" w14:textId="77777777" w:rsidR="00CA178B" w:rsidRPr="00896C2A" w:rsidRDefault="00CA178B">
      <w:pPr>
        <w:suppressAutoHyphens/>
        <w:jc w:val="both"/>
        <w:rPr>
          <w:highlight w:val="yellow"/>
        </w:rPr>
      </w:pPr>
    </w:p>
    <w:p w14:paraId="3EAF398C" w14:textId="77777777" w:rsidR="00CA178B" w:rsidRPr="00896C2A" w:rsidRDefault="00CA178B">
      <w:pPr>
        <w:suppressAutoHyphens/>
        <w:jc w:val="both"/>
      </w:pPr>
      <w:r w:rsidRPr="00896C2A">
        <w:rPr>
          <w:b/>
        </w:rPr>
        <w:t>Merger Event</w:t>
      </w:r>
      <w:r w:rsidRPr="00896C2A">
        <w:t xml:space="preserve"> – When a DS Supplier consolidates or amalgamates with, or merges into or with, or transfers all or substantially all of its assets to another entity and either (i) the resulting entity fails to assume all of the obligations of such DS Supplier hereunder</w:t>
      </w:r>
      <w:r w:rsidR="00E97F43" w:rsidRPr="00896C2A">
        <w:t xml:space="preserve"> as determined</w:t>
      </w:r>
      <w:r w:rsidRPr="00896C2A">
        <w:t xml:space="preserve"> in the </w:t>
      </w:r>
      <w:r w:rsidR="008519CB" w:rsidRPr="00896C2A">
        <w:t>reasonable discretion</w:t>
      </w:r>
      <w:r w:rsidRPr="00896C2A">
        <w:t xml:space="preserve"> of the Company or (ii) the benefits of any credit support provided pursuant to Article 6 of this Agreement fail to extend to the performance by such resulting, surviving or transferee entity of the DS Supplier’s obligations hereunder, and the resulting entity or its guarantor fails to meet the creditworthiness requirements of this Agreement</w:t>
      </w:r>
      <w:r w:rsidR="00E97F43" w:rsidRPr="00896C2A">
        <w:t xml:space="preserve"> as determined</w:t>
      </w:r>
      <w:r w:rsidRPr="00896C2A">
        <w:t xml:space="preserve"> in the </w:t>
      </w:r>
      <w:r w:rsidR="008519CB" w:rsidRPr="00896C2A">
        <w:t>reasonable discretion</w:t>
      </w:r>
      <w:r w:rsidRPr="00896C2A">
        <w:t xml:space="preserve"> of the Company.    </w:t>
      </w:r>
    </w:p>
    <w:p w14:paraId="633F7FE2" w14:textId="77777777" w:rsidR="00CA178B" w:rsidRPr="00896C2A" w:rsidRDefault="00CA178B">
      <w:pPr>
        <w:suppressAutoHyphens/>
        <w:jc w:val="both"/>
        <w:rPr>
          <w:highlight w:val="yellow"/>
        </w:rPr>
      </w:pPr>
    </w:p>
    <w:p w14:paraId="1619DAA5" w14:textId="77777777" w:rsidR="00CA178B" w:rsidRPr="00896C2A" w:rsidRDefault="00CA178B">
      <w:pPr>
        <w:suppressAutoHyphens/>
        <w:jc w:val="both"/>
      </w:pPr>
      <w:r w:rsidRPr="00896C2A">
        <w:rPr>
          <w:b/>
        </w:rPr>
        <w:t>Minimum Rating</w:t>
      </w:r>
      <w:r w:rsidRPr="00896C2A">
        <w:t xml:space="preserve"> – A minimum senior unsecured debt rating as defined in Appendix A of this Agreement.</w:t>
      </w:r>
    </w:p>
    <w:p w14:paraId="78E5A1BD" w14:textId="77777777" w:rsidR="00CA178B" w:rsidRPr="00896C2A" w:rsidRDefault="00CA178B">
      <w:pPr>
        <w:suppressAutoHyphens/>
        <w:jc w:val="both"/>
      </w:pPr>
    </w:p>
    <w:p w14:paraId="1C7AB989" w14:textId="77777777" w:rsidR="00CA178B" w:rsidRPr="00896C2A" w:rsidRDefault="00CA178B">
      <w:pPr>
        <w:suppressAutoHyphens/>
        <w:jc w:val="both"/>
      </w:pPr>
      <w:proofErr w:type="gramStart"/>
      <w:r w:rsidRPr="00896C2A">
        <w:rPr>
          <w:b/>
        </w:rPr>
        <w:t>Minimum Transfer Amount</w:t>
      </w:r>
      <w:r w:rsidRPr="00896C2A">
        <w:t xml:space="preserve"> - $100,000.</w:t>
      </w:r>
      <w:proofErr w:type="gramEnd"/>
    </w:p>
    <w:p w14:paraId="2B2C8993" w14:textId="77777777" w:rsidR="00CA178B" w:rsidRPr="00896C2A" w:rsidRDefault="00CA178B">
      <w:pPr>
        <w:suppressAutoHyphens/>
        <w:jc w:val="both"/>
        <w:rPr>
          <w:highlight w:val="yellow"/>
        </w:rPr>
      </w:pPr>
    </w:p>
    <w:p w14:paraId="66A686D8" w14:textId="77777777" w:rsidR="00CA178B" w:rsidRPr="00896C2A" w:rsidRDefault="00CA178B">
      <w:pPr>
        <w:suppressAutoHyphens/>
        <w:jc w:val="both"/>
      </w:pPr>
      <w:r w:rsidRPr="00896C2A">
        <w:rPr>
          <w:b/>
        </w:rPr>
        <w:t>NERC</w:t>
      </w:r>
      <w:r w:rsidRPr="00896C2A">
        <w:t xml:space="preserve"> – The North American Electric Reliability Council or its successor.</w:t>
      </w:r>
    </w:p>
    <w:p w14:paraId="1D900063" w14:textId="77777777" w:rsidR="00CA178B" w:rsidRPr="00896C2A" w:rsidRDefault="00CA178B">
      <w:pPr>
        <w:suppressAutoHyphens/>
        <w:jc w:val="both"/>
        <w:rPr>
          <w:highlight w:val="yellow"/>
        </w:rPr>
      </w:pPr>
    </w:p>
    <w:p w14:paraId="386B895E" w14:textId="77777777" w:rsidR="00CA178B" w:rsidRPr="00896C2A" w:rsidRDefault="00CA178B">
      <w:pPr>
        <w:jc w:val="both"/>
      </w:pPr>
      <w:proofErr w:type="gramStart"/>
      <w:r w:rsidRPr="00896C2A">
        <w:rPr>
          <w:b/>
          <w:bCs/>
        </w:rPr>
        <w:t>Network Integration Transmission Service or “NITS” –</w:t>
      </w:r>
      <w:r w:rsidRPr="00896C2A">
        <w:t xml:space="preserve"> “Network Integration Transmission Service” under the PJM Agreements in effect as of the date of this Agreement, or its successor, superseding or amended versions of the PJM Agreements that may take effect from time to time over the term of this Agreement.</w:t>
      </w:r>
      <w:proofErr w:type="gramEnd"/>
      <w:r w:rsidRPr="00896C2A">
        <w:t xml:space="preserve"> In the event the PJM Agreements are modified such that “Network Integration Transmission Service” is no longer offered, Network Integration Transmission Service shall mean the type of transmission service offered under the PJM Agreements that is accorded the highest level of priority for scheduling and curtailment purposes.</w:t>
      </w:r>
    </w:p>
    <w:p w14:paraId="1081A5DB" w14:textId="77777777" w:rsidR="00CA178B" w:rsidRPr="00896C2A" w:rsidRDefault="00CA178B">
      <w:pPr>
        <w:jc w:val="both"/>
      </w:pPr>
    </w:p>
    <w:p w14:paraId="58C479B4" w14:textId="77777777" w:rsidR="00CA178B" w:rsidRPr="00896C2A" w:rsidRDefault="00CA178B" w:rsidP="00F20659">
      <w:pPr>
        <w:suppressAutoHyphens/>
        <w:jc w:val="both"/>
      </w:pPr>
      <w:r w:rsidRPr="00896C2A">
        <w:rPr>
          <w:b/>
        </w:rPr>
        <w:t xml:space="preserve">Non-Defaulting Party </w:t>
      </w:r>
      <w:r w:rsidRPr="00896C2A">
        <w:t xml:space="preserve">- A Party to this Agreement who, at the time an Event of Default occurs, is not itself in default of this Agreement and has not otherwise caused or precipitated an Event of Default or Early Termination of this Agreement. </w:t>
      </w:r>
    </w:p>
    <w:p w14:paraId="047DE29C" w14:textId="77777777" w:rsidR="00CA178B" w:rsidRPr="00896C2A" w:rsidRDefault="00CA178B" w:rsidP="00F20659">
      <w:pPr>
        <w:suppressAutoHyphens/>
        <w:jc w:val="both"/>
      </w:pPr>
    </w:p>
    <w:p w14:paraId="6C6B2395" w14:textId="77777777" w:rsidR="00CA178B" w:rsidRPr="00896C2A" w:rsidRDefault="00CA178B" w:rsidP="00F20659">
      <w:pPr>
        <w:suppressAutoHyphens/>
        <w:jc w:val="both"/>
      </w:pPr>
      <w:r w:rsidRPr="00896C2A">
        <w:rPr>
          <w:b/>
        </w:rPr>
        <w:t>Off-Peak Energy Forward Price</w:t>
      </w:r>
      <w:r w:rsidRPr="00896C2A">
        <w:t xml:space="preserve"> -  Means the price for Off-Peak Hours for each  </w:t>
      </w:r>
      <w:r w:rsidR="004E077B" w:rsidRPr="00896C2A">
        <w:t>B</w:t>
      </w:r>
      <w:r w:rsidRPr="00896C2A">
        <w:t xml:space="preserve">illing </w:t>
      </w:r>
      <w:r w:rsidR="004E077B" w:rsidRPr="00896C2A">
        <w:t>M</w:t>
      </w:r>
      <w:r w:rsidRPr="00896C2A">
        <w:t xml:space="preserve">onth of the delivery period stated in terms of $/MWh as based on the most recent publicly available information and/or quotes from Reference Market Makers on forward energy transactions occurring at the Market Price Hub. In the event that the Market Price Hub is no longer available or no longer representative of a transparent </w:t>
      </w:r>
      <w:r w:rsidRPr="00896C2A">
        <w:lastRenderedPageBreak/>
        <w:t>trading hub, the Parties will negotiate in good faith to agree upon an alternate liquid price.</w:t>
      </w:r>
    </w:p>
    <w:p w14:paraId="6540EBB6" w14:textId="77777777" w:rsidR="00CA178B" w:rsidRPr="00896C2A" w:rsidRDefault="00CA178B" w:rsidP="00F20659">
      <w:pPr>
        <w:suppressAutoHyphens/>
        <w:jc w:val="both"/>
      </w:pPr>
    </w:p>
    <w:p w14:paraId="069F8434" w14:textId="77777777" w:rsidR="00CA178B" w:rsidRPr="00896C2A" w:rsidRDefault="00CA178B">
      <w:pPr>
        <w:jc w:val="both"/>
        <w:rPr>
          <w:highlight w:val="yellow"/>
        </w:rPr>
      </w:pPr>
      <w:r w:rsidRPr="00896C2A">
        <w:rPr>
          <w:b/>
        </w:rPr>
        <w:t>On-Peak Energy Forward Price</w:t>
      </w:r>
      <w:r w:rsidRPr="00896C2A">
        <w:t xml:space="preserve"> – Means the price for On-Peak Hours for each </w:t>
      </w:r>
      <w:r w:rsidR="004E077B" w:rsidRPr="00896C2A">
        <w:t>B</w:t>
      </w:r>
      <w:r w:rsidRPr="00896C2A">
        <w:t xml:space="preserve">illing </w:t>
      </w:r>
      <w:r w:rsidR="004E077B" w:rsidRPr="00896C2A">
        <w:t>M</w:t>
      </w:r>
      <w:r w:rsidRPr="00896C2A">
        <w:t>onth of the delivery period stated in terms of $/MWh as based on the most recent publicly available information and/or quotes from Reference Market Makers on forward energy transactions occurring at the Market Price Hub. In the event that the Market Price Hub is no longer representative of a transparent trading hub, the Parties will negotiate in good faith to agree upon an alternate liquid price.</w:t>
      </w:r>
    </w:p>
    <w:p w14:paraId="309F85A0" w14:textId="77777777" w:rsidR="00CA178B" w:rsidRPr="00896C2A" w:rsidRDefault="00CA178B">
      <w:pPr>
        <w:jc w:val="both"/>
        <w:rPr>
          <w:highlight w:val="yellow"/>
        </w:rPr>
      </w:pPr>
    </w:p>
    <w:p w14:paraId="72D61095" w14:textId="77777777" w:rsidR="00CA178B" w:rsidRPr="00896C2A" w:rsidRDefault="00CA178B">
      <w:pPr>
        <w:suppressAutoHyphens/>
        <w:jc w:val="both"/>
      </w:pPr>
      <w:proofErr w:type="gramStart"/>
      <w:r w:rsidRPr="00896C2A">
        <w:rPr>
          <w:rStyle w:val="DeltaViewInsertion"/>
          <w:color w:val="000000"/>
          <w:u w:val="none"/>
        </w:rPr>
        <w:t>PaPUC or Commission</w:t>
      </w:r>
      <w:r w:rsidRPr="00896C2A">
        <w:rPr>
          <w:rStyle w:val="DeltaViewInsertion"/>
          <w:b w:val="0"/>
          <w:color w:val="000000"/>
          <w:u w:val="none"/>
        </w:rPr>
        <w:t xml:space="preserve"> – The Pennsylvania Public Utility Commission or its successor</w:t>
      </w:r>
      <w:r w:rsidRPr="00896C2A">
        <w:t>.</w:t>
      </w:r>
      <w:proofErr w:type="gramEnd"/>
    </w:p>
    <w:p w14:paraId="19470C95" w14:textId="77777777" w:rsidR="00CA178B" w:rsidRPr="00896C2A" w:rsidRDefault="00CA178B">
      <w:pPr>
        <w:suppressAutoHyphens/>
        <w:jc w:val="both"/>
        <w:rPr>
          <w:highlight w:val="yellow"/>
        </w:rPr>
      </w:pPr>
    </w:p>
    <w:p w14:paraId="55BA6B8C" w14:textId="77777777" w:rsidR="00CA178B" w:rsidRPr="00896C2A" w:rsidRDefault="00CA178B" w:rsidP="00F20659">
      <w:pPr>
        <w:suppressAutoHyphens/>
        <w:ind w:left="720" w:hanging="720"/>
        <w:jc w:val="both"/>
      </w:pPr>
      <w:r w:rsidRPr="00896C2A">
        <w:rPr>
          <w:b/>
        </w:rPr>
        <w:t xml:space="preserve">PJM </w:t>
      </w:r>
      <w:r w:rsidRPr="00896C2A">
        <w:t>– PJM Interconnection L.L.C. or its successor.</w:t>
      </w:r>
    </w:p>
    <w:p w14:paraId="6BBCB545" w14:textId="77777777" w:rsidR="00CA178B" w:rsidRPr="00896C2A" w:rsidRDefault="00CA178B">
      <w:pPr>
        <w:suppressAutoHyphens/>
        <w:jc w:val="both"/>
        <w:rPr>
          <w:highlight w:val="yellow"/>
        </w:rPr>
      </w:pPr>
    </w:p>
    <w:p w14:paraId="418308FC" w14:textId="77777777" w:rsidR="00CA178B" w:rsidRPr="00896C2A" w:rsidRDefault="00CA178B" w:rsidP="00F20659">
      <w:pPr>
        <w:suppressAutoHyphens/>
        <w:jc w:val="both"/>
      </w:pPr>
      <w:r w:rsidRPr="00896C2A">
        <w:rPr>
          <w:b/>
        </w:rPr>
        <w:t>PJM Agreements</w:t>
      </w:r>
      <w:r w:rsidRPr="00896C2A">
        <w:t xml:space="preserve"> – The PJM OATT, PJM RAA, PJM OA and all other PJM agreements, procedures, manuals and documents applicable to the Transactions covered by or relating to this Agreement.</w:t>
      </w:r>
    </w:p>
    <w:p w14:paraId="5AFC7B32" w14:textId="77777777" w:rsidR="00CA178B" w:rsidRPr="00896C2A" w:rsidRDefault="00CA178B" w:rsidP="00F20659">
      <w:pPr>
        <w:suppressAutoHyphens/>
        <w:jc w:val="both"/>
      </w:pPr>
    </w:p>
    <w:p w14:paraId="230F0A3A" w14:textId="77777777" w:rsidR="00CA178B" w:rsidRPr="00896C2A" w:rsidRDefault="00CA178B" w:rsidP="00F20659">
      <w:pPr>
        <w:suppressAutoHyphens/>
        <w:jc w:val="both"/>
      </w:pPr>
      <w:r w:rsidRPr="00896C2A">
        <w:rPr>
          <w:b/>
        </w:rPr>
        <w:t>PJM Control Area</w:t>
      </w:r>
      <w:r w:rsidRPr="00896C2A">
        <w:t xml:space="preserve"> – That certain Control Area encompassing electric systems in parts of Delaware, Illinois, Indiana, Kentucky, Maryland, Michigan, New Jersey, North Carolina, Ohio, Pennsylvania, Tennessee, Virginia, West Virginia, and the District of Columbia, as may be modified from time to time, and which is recognized by the North American Electric Reliability Council as the "PJM Control Area".</w:t>
      </w:r>
    </w:p>
    <w:p w14:paraId="13081D7A" w14:textId="77777777" w:rsidR="00A32E88" w:rsidRPr="00896C2A" w:rsidRDefault="00A32E88" w:rsidP="00F20659">
      <w:pPr>
        <w:suppressAutoHyphens/>
        <w:jc w:val="both"/>
      </w:pPr>
    </w:p>
    <w:p w14:paraId="395F92F5" w14:textId="77777777" w:rsidR="00A32E88" w:rsidRPr="00896C2A" w:rsidRDefault="00A32E88" w:rsidP="00A32E88">
      <w:pPr>
        <w:pStyle w:val="CM50"/>
        <w:spacing w:line="276" w:lineRule="atLeast"/>
      </w:pPr>
      <w:r w:rsidRPr="00896C2A">
        <w:rPr>
          <w:b/>
        </w:rPr>
        <w:t>PJM Final Zonal Capacity Price</w:t>
      </w:r>
      <w:r w:rsidRPr="00896C2A">
        <w:t xml:space="preserve"> – Shall have the meaning ascribed to it in the PJM Agreements. </w:t>
      </w:r>
    </w:p>
    <w:p w14:paraId="22959F57" w14:textId="77777777" w:rsidR="00CA178B" w:rsidRPr="00896C2A" w:rsidRDefault="00CA178B" w:rsidP="00F20659">
      <w:pPr>
        <w:suppressAutoHyphens/>
        <w:jc w:val="both"/>
      </w:pPr>
      <w:proofErr w:type="gramStart"/>
      <w:r w:rsidRPr="00896C2A">
        <w:rPr>
          <w:b/>
        </w:rPr>
        <w:t>PJM Member</w:t>
      </w:r>
      <w:r w:rsidRPr="00896C2A">
        <w:t xml:space="preserve"> – A member in good standing of PJM that satisfies the requirements to conduct business with PJM.</w:t>
      </w:r>
      <w:proofErr w:type="gramEnd"/>
    </w:p>
    <w:p w14:paraId="610E9A61" w14:textId="77777777" w:rsidR="00CA178B" w:rsidRPr="00896C2A" w:rsidRDefault="00CA178B" w:rsidP="00F20659">
      <w:pPr>
        <w:suppressAutoHyphens/>
        <w:jc w:val="both"/>
      </w:pPr>
    </w:p>
    <w:p w14:paraId="084569E9" w14:textId="77777777" w:rsidR="00CA178B" w:rsidRPr="00896C2A" w:rsidRDefault="00CA178B" w:rsidP="00F20659">
      <w:pPr>
        <w:suppressAutoHyphens/>
        <w:jc w:val="both"/>
      </w:pPr>
      <w:r w:rsidRPr="00896C2A">
        <w:rPr>
          <w:b/>
        </w:rPr>
        <w:t>PJM OA</w:t>
      </w:r>
      <w:r w:rsidRPr="00896C2A">
        <w:t xml:space="preserve"> – The PJM Operating Agreement or the successor, superseding or amended version of the PJM Operating Agreement that may take effect from time to time.</w:t>
      </w:r>
    </w:p>
    <w:p w14:paraId="69FCCDFC" w14:textId="77777777" w:rsidR="00CA178B" w:rsidRPr="00896C2A" w:rsidRDefault="00CA178B" w:rsidP="00F20659">
      <w:pPr>
        <w:suppressAutoHyphens/>
        <w:jc w:val="both"/>
      </w:pPr>
    </w:p>
    <w:p w14:paraId="22771B2F" w14:textId="77777777" w:rsidR="00CA178B" w:rsidRPr="00896C2A" w:rsidRDefault="00CA178B" w:rsidP="00F20659">
      <w:pPr>
        <w:suppressAutoHyphens/>
        <w:jc w:val="both"/>
      </w:pPr>
      <w:r w:rsidRPr="00896C2A">
        <w:rPr>
          <w:b/>
        </w:rPr>
        <w:t>PJM OATT</w:t>
      </w:r>
      <w:r w:rsidRPr="00896C2A">
        <w:t xml:space="preserve"> – The PJM Open Access Transmission Tariff or the successor, superseding or amended version of the PJM Open Access Transmission Tariff that may take effect from time to time.</w:t>
      </w:r>
    </w:p>
    <w:p w14:paraId="4E5A9D5C" w14:textId="77777777" w:rsidR="00CA178B" w:rsidRPr="00896C2A" w:rsidRDefault="00CA178B" w:rsidP="00F20659">
      <w:pPr>
        <w:suppressAutoHyphens/>
        <w:jc w:val="both"/>
      </w:pPr>
    </w:p>
    <w:p w14:paraId="0553B09C" w14:textId="77777777" w:rsidR="00CA178B" w:rsidRPr="00896C2A" w:rsidRDefault="00CA178B" w:rsidP="00F20659">
      <w:pPr>
        <w:suppressAutoHyphens/>
        <w:jc w:val="both"/>
      </w:pPr>
      <w:r w:rsidRPr="00896C2A">
        <w:rPr>
          <w:b/>
        </w:rPr>
        <w:t>PJM OI</w:t>
      </w:r>
      <w:r w:rsidRPr="00896C2A">
        <w:t xml:space="preserve"> – The PJM Office of Interconnection, the system operator for the PJM Control Area</w:t>
      </w:r>
      <w:r w:rsidR="00CD51AE" w:rsidRPr="00896C2A">
        <w:t xml:space="preserve"> or its successor</w:t>
      </w:r>
      <w:r w:rsidRPr="00896C2A">
        <w:t>.</w:t>
      </w:r>
    </w:p>
    <w:p w14:paraId="76AB1082" w14:textId="77777777" w:rsidR="00CA178B" w:rsidRPr="00896C2A" w:rsidRDefault="00CA178B" w:rsidP="00F20659">
      <w:pPr>
        <w:suppressAutoHyphens/>
        <w:jc w:val="both"/>
      </w:pPr>
    </w:p>
    <w:p w14:paraId="1BA54224" w14:textId="77777777" w:rsidR="00CA178B" w:rsidRPr="00896C2A" w:rsidRDefault="00CA178B" w:rsidP="00F20659">
      <w:pPr>
        <w:suppressAutoHyphens/>
        <w:jc w:val="both"/>
      </w:pPr>
      <w:r w:rsidRPr="00896C2A">
        <w:rPr>
          <w:b/>
        </w:rPr>
        <w:t>PJM RAA</w:t>
      </w:r>
      <w:r w:rsidRPr="00896C2A">
        <w:t xml:space="preserve"> – The PJM Reliability Assurance Agreement or the successor, superseding or amended version of the PJM Reliability Assurance Agreement that may take effect from time to time.</w:t>
      </w:r>
    </w:p>
    <w:p w14:paraId="2DE71CBF" w14:textId="77777777" w:rsidR="00CA178B" w:rsidRPr="00896C2A" w:rsidRDefault="00CA178B" w:rsidP="00F20659">
      <w:pPr>
        <w:suppressAutoHyphens/>
        <w:jc w:val="both"/>
      </w:pPr>
    </w:p>
    <w:p w14:paraId="164691AC" w14:textId="77777777" w:rsidR="00DD4C65" w:rsidRPr="00896C2A" w:rsidRDefault="00DD4C65" w:rsidP="00DD4C65">
      <w:pPr>
        <w:suppressAutoHyphens/>
        <w:jc w:val="both"/>
      </w:pPr>
      <w:r w:rsidRPr="00896C2A">
        <w:rPr>
          <w:b/>
        </w:rPr>
        <w:t>PHEA/FHEA Adjustment Amount</w:t>
      </w:r>
      <w:r w:rsidRPr="00896C2A">
        <w:t xml:space="preserve"> – For any Billing Month, the monetary amount due to the DS Supplier or the Company, as the case may be, in order to reconcile any </w:t>
      </w:r>
      <w:r w:rsidRPr="00896C2A">
        <w:lastRenderedPageBreak/>
        <w:t xml:space="preserve">difference between the PHEA used for the purpose of calculating estimated payments made to the DS Supplier for a given hour and the FHEA used for calculating the final payments due to the DS Supplier for such hour as more fully described in Article 9 hereof. </w:t>
      </w:r>
    </w:p>
    <w:p w14:paraId="2C4F357F" w14:textId="77777777" w:rsidR="00DD4C65" w:rsidRPr="00896C2A" w:rsidRDefault="00DD4C65" w:rsidP="00F20659">
      <w:pPr>
        <w:suppressAutoHyphens/>
        <w:jc w:val="both"/>
        <w:rPr>
          <w:b/>
        </w:rPr>
      </w:pPr>
    </w:p>
    <w:p w14:paraId="75C423F2" w14:textId="77777777" w:rsidR="00CA178B" w:rsidRPr="00896C2A" w:rsidRDefault="00CA178B" w:rsidP="00F20659">
      <w:pPr>
        <w:suppressAutoHyphens/>
        <w:jc w:val="both"/>
      </w:pPr>
      <w:r w:rsidRPr="00896C2A">
        <w:rPr>
          <w:b/>
        </w:rPr>
        <w:t>PMEA/FMEA Adjustment Amount</w:t>
      </w:r>
      <w:r w:rsidRPr="00896C2A">
        <w:t xml:space="preserve"> – For any Billing Month, the monetary amount due to the DS Supplier or the Company, as the case may be, in order to reconcile any difference between the PMEA used for the purpose of calculating estimated payments made to DS Supplier for a given month and the FMEA used for calculating the final payments due to the DS Supplier for such month as more fully described in Article 9 hereof. </w:t>
      </w:r>
    </w:p>
    <w:p w14:paraId="00A400D1" w14:textId="77777777" w:rsidR="00CA178B" w:rsidRPr="00896C2A" w:rsidRDefault="00CA178B" w:rsidP="00F20659">
      <w:pPr>
        <w:suppressAutoHyphens/>
        <w:jc w:val="both"/>
        <w:rPr>
          <w:b/>
        </w:rPr>
      </w:pPr>
    </w:p>
    <w:p w14:paraId="2EBFF5D1" w14:textId="77777777" w:rsidR="00DD4C65" w:rsidRPr="00896C2A" w:rsidRDefault="00DD4C65" w:rsidP="00DD4C65">
      <w:pPr>
        <w:suppressAutoHyphens/>
        <w:jc w:val="both"/>
      </w:pPr>
      <w:proofErr w:type="gramStart"/>
      <w:r w:rsidRPr="00896C2A">
        <w:rPr>
          <w:b/>
        </w:rPr>
        <w:t>Preliminary Hourly Energy Allocation or “PHEA”</w:t>
      </w:r>
      <w:r w:rsidRPr="00896C2A">
        <w:t xml:space="preserve"> – </w:t>
      </w:r>
      <w:r w:rsidR="00E51E5F" w:rsidRPr="00896C2A">
        <w:t>A</w:t>
      </w:r>
      <w:r w:rsidRPr="00896C2A">
        <w:t xml:space="preserve"> quantity in MWh which, for any hour, is the preliminary calculation of the DS Supplier’s DS Supplier Responsibility Share for that hour.</w:t>
      </w:r>
      <w:proofErr w:type="gramEnd"/>
    </w:p>
    <w:p w14:paraId="15462CFE" w14:textId="77777777" w:rsidR="00DD4C65" w:rsidRPr="00896C2A" w:rsidRDefault="00DD4C65" w:rsidP="00F20659">
      <w:pPr>
        <w:pStyle w:val="BodyTextFlush"/>
        <w:widowControl/>
        <w:suppressAutoHyphens/>
        <w:spacing w:after="0" w:line="240" w:lineRule="auto"/>
        <w:rPr>
          <w:b/>
        </w:rPr>
      </w:pPr>
    </w:p>
    <w:p w14:paraId="4038D7FD" w14:textId="77777777" w:rsidR="00CA178B" w:rsidRPr="00896C2A" w:rsidRDefault="00CA178B" w:rsidP="00F20659">
      <w:pPr>
        <w:pStyle w:val="BodyTextFlush"/>
        <w:widowControl/>
        <w:suppressAutoHyphens/>
        <w:spacing w:after="0" w:line="240" w:lineRule="auto"/>
      </w:pPr>
      <w:r w:rsidRPr="00896C2A">
        <w:rPr>
          <w:b/>
        </w:rPr>
        <w:t>Preliminary Monthly Energy Allocation or “PMEA”</w:t>
      </w:r>
      <w:r w:rsidRPr="00896C2A">
        <w:t xml:space="preserve"> – A quantity of Energy which, for any Billing Month, is the preliminary calculation of the DS Supplier’s DS Supplier Responsibility Share</w:t>
      </w:r>
      <w:r w:rsidR="000E7F45" w:rsidRPr="00896C2A">
        <w:t xml:space="preserve"> for that Billing Month</w:t>
      </w:r>
      <w:r w:rsidRPr="00896C2A">
        <w:t xml:space="preserve">. </w:t>
      </w:r>
    </w:p>
    <w:p w14:paraId="5FC2E095" w14:textId="77777777" w:rsidR="00CA178B" w:rsidRPr="00896C2A" w:rsidRDefault="00CA178B" w:rsidP="00F20659">
      <w:pPr>
        <w:suppressAutoHyphens/>
        <w:jc w:val="both"/>
        <w:rPr>
          <w:b/>
        </w:rPr>
      </w:pPr>
    </w:p>
    <w:p w14:paraId="522EAA4A" w14:textId="77777777" w:rsidR="00CA178B" w:rsidRPr="00896C2A" w:rsidRDefault="00CA178B" w:rsidP="00F20659">
      <w:pPr>
        <w:suppressAutoHyphens/>
        <w:jc w:val="both"/>
      </w:pPr>
      <w:r w:rsidRPr="00896C2A">
        <w:rPr>
          <w:b/>
        </w:rPr>
        <w:t xml:space="preserve">Rate Schedule(s) – </w:t>
      </w:r>
      <w:r w:rsidRPr="00896C2A">
        <w:t>Shall mean the specified existing, and modified or successor customer rate schedule(s) in the electric service tariff of the Company filed with the Commission.</w:t>
      </w:r>
    </w:p>
    <w:p w14:paraId="6347C3E1" w14:textId="77777777" w:rsidR="00CA178B" w:rsidRPr="00896C2A" w:rsidRDefault="00CA178B" w:rsidP="00F20659">
      <w:pPr>
        <w:suppressAutoHyphens/>
        <w:jc w:val="both"/>
      </w:pPr>
    </w:p>
    <w:p w14:paraId="53327743" w14:textId="77777777" w:rsidR="00E54CF2" w:rsidRPr="00896C2A" w:rsidRDefault="00E54CF2" w:rsidP="00E54CF2">
      <w:pPr>
        <w:pStyle w:val="CM50"/>
        <w:spacing w:line="278" w:lineRule="atLeast"/>
      </w:pPr>
      <w:r w:rsidRPr="00896C2A">
        <w:rPr>
          <w:b/>
        </w:rPr>
        <w:t>Reference Market</w:t>
      </w:r>
      <w:r w:rsidR="005533C1" w:rsidRPr="00896C2A">
        <w:rPr>
          <w:b/>
        </w:rPr>
        <w:t xml:space="preserve"> </w:t>
      </w:r>
      <w:r w:rsidRPr="00896C2A">
        <w:rPr>
          <w:b/>
        </w:rPr>
        <w:t>Maker</w:t>
      </w:r>
      <w:r w:rsidRPr="00896C2A">
        <w:t xml:space="preserve"> </w:t>
      </w:r>
      <w:r w:rsidR="00E51E5F" w:rsidRPr="00896C2A">
        <w:t>–</w:t>
      </w:r>
      <w:r w:rsidRPr="00896C2A">
        <w:t xml:space="preserve"> </w:t>
      </w:r>
      <w:r w:rsidR="00E51E5F" w:rsidRPr="00896C2A">
        <w:t xml:space="preserve">Shall </w:t>
      </w:r>
      <w:r w:rsidRPr="00896C2A">
        <w:t xml:space="preserve">mean any broker in energy products. </w:t>
      </w:r>
    </w:p>
    <w:p w14:paraId="52162E17" w14:textId="77777777" w:rsidR="00CA178B" w:rsidRPr="00896C2A" w:rsidRDefault="00CA178B" w:rsidP="00F20659">
      <w:pPr>
        <w:pStyle w:val="BodyText"/>
        <w:spacing w:line="240" w:lineRule="auto"/>
        <w:ind w:firstLine="0"/>
      </w:pPr>
      <w:proofErr w:type="gramStart"/>
      <w:r w:rsidRPr="00896C2A">
        <w:rPr>
          <w:b/>
        </w:rPr>
        <w:t>Reliability First Corporation or “RFC</w:t>
      </w:r>
      <w:r w:rsidRPr="00896C2A">
        <w:t>” – The approved regional NERC entity with responsibility for the Commonwealth of Pennsylvania</w:t>
      </w:r>
      <w:r w:rsidR="005533C1" w:rsidRPr="00896C2A">
        <w:t xml:space="preserve"> or its successor</w:t>
      </w:r>
      <w:r w:rsidRPr="00896C2A">
        <w:t>.</w:t>
      </w:r>
      <w:proofErr w:type="gramEnd"/>
    </w:p>
    <w:p w14:paraId="37F2FFA6" w14:textId="77777777" w:rsidR="00CA178B" w:rsidRPr="00896C2A" w:rsidRDefault="00CA178B" w:rsidP="00F20659">
      <w:pPr>
        <w:suppressAutoHyphens/>
        <w:jc w:val="both"/>
        <w:rPr>
          <w:highlight w:val="yellow"/>
        </w:rPr>
      </w:pPr>
    </w:p>
    <w:p w14:paraId="00464E3D" w14:textId="77777777" w:rsidR="00CA178B" w:rsidRPr="00896C2A" w:rsidRDefault="00CA178B">
      <w:pPr>
        <w:suppressAutoHyphens/>
        <w:jc w:val="both"/>
      </w:pPr>
      <w:r w:rsidRPr="00896C2A">
        <w:rPr>
          <w:b/>
        </w:rPr>
        <w:t xml:space="preserve">Residential </w:t>
      </w:r>
      <w:r w:rsidR="008E37D2" w:rsidRPr="00896C2A">
        <w:rPr>
          <w:b/>
        </w:rPr>
        <w:t>Customer Group</w:t>
      </w:r>
      <w:r w:rsidRPr="00896C2A">
        <w:t xml:space="preserve"> – Group of Rate Schedules that </w:t>
      </w:r>
      <w:proofErr w:type="gramStart"/>
      <w:r w:rsidRPr="00896C2A">
        <w:t>comprise</w:t>
      </w:r>
      <w:proofErr w:type="gramEnd"/>
      <w:r w:rsidRPr="00896C2A">
        <w:t xml:space="preserve"> the </w:t>
      </w:r>
      <w:r w:rsidR="008E37D2" w:rsidRPr="00896C2A">
        <w:t>r</w:t>
      </w:r>
      <w:r w:rsidRPr="00896C2A">
        <w:t xml:space="preserve">esidential </w:t>
      </w:r>
      <w:r w:rsidR="008E37D2" w:rsidRPr="00896C2A">
        <w:t>c</w:t>
      </w:r>
      <w:r w:rsidRPr="00896C2A">
        <w:t>lass for the DS Supply and itemized in Appendix C</w:t>
      </w:r>
      <w:r w:rsidR="00CD51AE" w:rsidRPr="00896C2A">
        <w:t>.</w:t>
      </w:r>
    </w:p>
    <w:p w14:paraId="24341FDA" w14:textId="77777777" w:rsidR="00CD51AE" w:rsidRPr="00896C2A" w:rsidRDefault="00CD51AE">
      <w:pPr>
        <w:suppressAutoHyphens/>
        <w:jc w:val="both"/>
      </w:pPr>
    </w:p>
    <w:p w14:paraId="7EB6AFAE" w14:textId="77777777" w:rsidR="00CD51AE" w:rsidRPr="00896C2A" w:rsidRDefault="00CD51AE">
      <w:pPr>
        <w:suppressAutoHyphens/>
        <w:jc w:val="both"/>
        <w:rPr>
          <w:highlight w:val="yellow"/>
        </w:rPr>
      </w:pPr>
      <w:proofErr w:type="gramStart"/>
      <w:r w:rsidRPr="00896C2A">
        <w:rPr>
          <w:b/>
        </w:rPr>
        <w:t>Rounding Amount</w:t>
      </w:r>
      <w:r w:rsidRPr="00896C2A">
        <w:t xml:space="preserve"> - $100,000.</w:t>
      </w:r>
      <w:proofErr w:type="gramEnd"/>
    </w:p>
    <w:p w14:paraId="417EAB5C" w14:textId="77777777" w:rsidR="00CA178B" w:rsidRPr="00896C2A" w:rsidRDefault="00CA178B">
      <w:pPr>
        <w:suppressAutoHyphens/>
        <w:jc w:val="both"/>
        <w:rPr>
          <w:highlight w:val="yellow"/>
        </w:rPr>
      </w:pPr>
    </w:p>
    <w:p w14:paraId="3380B9B8" w14:textId="77777777" w:rsidR="00CA178B" w:rsidRPr="00896C2A" w:rsidRDefault="00CA178B" w:rsidP="00F20659">
      <w:pPr>
        <w:pStyle w:val="BodyText"/>
        <w:spacing w:after="0" w:line="240" w:lineRule="auto"/>
        <w:ind w:firstLine="0"/>
      </w:pPr>
      <w:bookmarkStart w:id="20" w:name="_DV_M148"/>
      <w:bookmarkStart w:id="21" w:name="_DV_M149"/>
      <w:bookmarkStart w:id="22" w:name="_DV_M151"/>
      <w:bookmarkStart w:id="23" w:name="_DV_M152"/>
      <w:bookmarkStart w:id="24" w:name="_DV_M153"/>
      <w:bookmarkStart w:id="25" w:name="_DV_M154"/>
      <w:bookmarkEnd w:id="20"/>
      <w:bookmarkEnd w:id="21"/>
      <w:bookmarkEnd w:id="22"/>
      <w:bookmarkEnd w:id="23"/>
      <w:bookmarkEnd w:id="24"/>
      <w:bookmarkEnd w:id="25"/>
      <w:r w:rsidRPr="00896C2A">
        <w:rPr>
          <w:b/>
        </w:rPr>
        <w:t>Settlement Amount</w:t>
      </w:r>
      <w:r w:rsidRPr="00896C2A">
        <w:t xml:space="preserve"> – With respect to a Non-Defaulting Party, the net amount of the Losses or Gains, and Costs, expressed in U.S. Dollars, which such Party incurs as a result of Early Termination, as set forth in Section 5.4(a) of this Agreement.  For the purposes of calculating the Termination Payment, the Settlement Amount shall be considered an amount due to the Non-Defaulting Party under this Agreement if the total of the Losses and Costs exceeds the Gains and shall be considered an amount due to the Defaulting Party under this Agreement if the Gains exceed the total of the Losses and Costs.</w:t>
      </w:r>
    </w:p>
    <w:p w14:paraId="6C61A4C1" w14:textId="77777777" w:rsidR="00C22E95" w:rsidRPr="00896C2A" w:rsidRDefault="00C22E95" w:rsidP="00F20659">
      <w:pPr>
        <w:pStyle w:val="BodyText"/>
        <w:spacing w:after="0" w:line="240" w:lineRule="auto"/>
        <w:ind w:firstLine="0"/>
      </w:pPr>
    </w:p>
    <w:p w14:paraId="78FA62F1" w14:textId="77777777" w:rsidR="00C22E95" w:rsidRPr="00896C2A" w:rsidRDefault="00C22E95" w:rsidP="00C22E95">
      <w:pPr>
        <w:suppressAutoHyphens/>
        <w:jc w:val="both"/>
        <w:rPr>
          <w:highlight w:val="yellow"/>
        </w:rPr>
      </w:pPr>
      <w:r w:rsidRPr="00896C2A">
        <w:rPr>
          <w:b/>
        </w:rPr>
        <w:t xml:space="preserve">Small Commercial and Industrial </w:t>
      </w:r>
      <w:r w:rsidR="008E37D2" w:rsidRPr="00896C2A">
        <w:rPr>
          <w:b/>
        </w:rPr>
        <w:t>Customer Group</w:t>
      </w:r>
      <w:r w:rsidRPr="00896C2A">
        <w:rPr>
          <w:b/>
        </w:rPr>
        <w:t xml:space="preserve"> – </w:t>
      </w:r>
      <w:r w:rsidRPr="00896C2A">
        <w:t>Group of</w:t>
      </w:r>
      <w:r w:rsidRPr="00896C2A">
        <w:rPr>
          <w:b/>
        </w:rPr>
        <w:t xml:space="preserve"> </w:t>
      </w:r>
      <w:r w:rsidRPr="00896C2A">
        <w:t xml:space="preserve">Rate Schedules that </w:t>
      </w:r>
      <w:proofErr w:type="gramStart"/>
      <w:r w:rsidRPr="00896C2A">
        <w:t>comprise</w:t>
      </w:r>
      <w:proofErr w:type="gramEnd"/>
      <w:r w:rsidRPr="00896C2A">
        <w:t xml:space="preserve"> the </w:t>
      </w:r>
      <w:r w:rsidR="008E37D2" w:rsidRPr="00896C2A">
        <w:t>s</w:t>
      </w:r>
      <w:r w:rsidRPr="00896C2A">
        <w:t xml:space="preserve">mall </w:t>
      </w:r>
      <w:r w:rsidR="008E37D2" w:rsidRPr="00896C2A">
        <w:t>c</w:t>
      </w:r>
      <w:r w:rsidRPr="00896C2A">
        <w:t xml:space="preserve">ommercial and </w:t>
      </w:r>
      <w:r w:rsidR="008E37D2" w:rsidRPr="00896C2A">
        <w:t>i</w:t>
      </w:r>
      <w:r w:rsidRPr="00896C2A">
        <w:t xml:space="preserve">ndustrial </w:t>
      </w:r>
      <w:r w:rsidR="008E37D2" w:rsidRPr="00896C2A">
        <w:t>c</w:t>
      </w:r>
      <w:r w:rsidRPr="00896C2A">
        <w:t>lass for DS Supply and itemized in Appendix C.</w:t>
      </w:r>
    </w:p>
    <w:p w14:paraId="38B2A7DE" w14:textId="77777777" w:rsidR="00CA178B" w:rsidRPr="00896C2A" w:rsidRDefault="00CA178B" w:rsidP="00F20659">
      <w:pPr>
        <w:suppressAutoHyphens/>
        <w:jc w:val="both"/>
      </w:pPr>
    </w:p>
    <w:p w14:paraId="38DED447" w14:textId="77777777" w:rsidR="00264D9E" w:rsidRPr="00896C2A" w:rsidRDefault="00264D9E" w:rsidP="00264D9E">
      <w:pPr>
        <w:suppressAutoHyphens/>
        <w:jc w:val="both"/>
      </w:pPr>
      <w:r w:rsidRPr="00896C2A">
        <w:rPr>
          <w:b/>
        </w:rPr>
        <w:t xml:space="preserve">Spot Market Transaction </w:t>
      </w:r>
      <w:r w:rsidRPr="00896C2A">
        <w:t xml:space="preserve">– A Transaction for Full Requirements Service </w:t>
      </w:r>
      <w:r w:rsidR="008F080A" w:rsidRPr="00896C2A">
        <w:t xml:space="preserve">with spot market pricing as </w:t>
      </w:r>
      <w:r w:rsidRPr="00896C2A">
        <w:t>indicated on the Transaction Confirmation</w:t>
      </w:r>
      <w:r w:rsidR="00903682" w:rsidRPr="00896C2A">
        <w:t xml:space="preserve"> (Exhibit 1)</w:t>
      </w:r>
      <w:r w:rsidRPr="00896C2A">
        <w:t xml:space="preserve">. </w:t>
      </w:r>
    </w:p>
    <w:p w14:paraId="57827F75" w14:textId="77777777" w:rsidR="00264D9E" w:rsidRPr="00896C2A" w:rsidRDefault="00264D9E" w:rsidP="00F20659">
      <w:pPr>
        <w:suppressAutoHyphens/>
        <w:jc w:val="both"/>
        <w:rPr>
          <w:b/>
        </w:rPr>
      </w:pPr>
    </w:p>
    <w:p w14:paraId="44609946" w14:textId="77777777" w:rsidR="00CA178B" w:rsidRPr="00896C2A" w:rsidRDefault="00CA178B" w:rsidP="00F20659">
      <w:pPr>
        <w:suppressAutoHyphens/>
        <w:jc w:val="both"/>
      </w:pPr>
      <w:r w:rsidRPr="00896C2A">
        <w:rPr>
          <w:b/>
        </w:rPr>
        <w:t xml:space="preserve">Statement </w:t>
      </w:r>
      <w:r w:rsidRPr="00896C2A">
        <w:t xml:space="preserve">– A monthly report prepared by the Company for the DS Supplier indicating the amount due to the DS Supplier by the Company as compensation for DS Supply supplied to DS Customers by the DS Supplier during </w:t>
      </w:r>
      <w:r w:rsidR="0027645F" w:rsidRPr="00896C2A">
        <w:t>a given</w:t>
      </w:r>
      <w:r w:rsidRPr="00896C2A">
        <w:t xml:space="preserve"> Billing Month, in accordance with DS Supplier’s obligations under this Agreement.</w:t>
      </w:r>
    </w:p>
    <w:p w14:paraId="48E4F03D" w14:textId="77777777" w:rsidR="00CA178B" w:rsidRPr="00896C2A" w:rsidRDefault="00CA178B" w:rsidP="00F20659">
      <w:pPr>
        <w:suppressAutoHyphens/>
        <w:jc w:val="both"/>
      </w:pPr>
    </w:p>
    <w:p w14:paraId="11E13DE3" w14:textId="77777777" w:rsidR="00CA178B" w:rsidRPr="00896C2A" w:rsidRDefault="00CA178B" w:rsidP="00F20659">
      <w:pPr>
        <w:suppressAutoHyphens/>
        <w:jc w:val="both"/>
      </w:pPr>
      <w:r w:rsidRPr="00896C2A">
        <w:rPr>
          <w:b/>
        </w:rPr>
        <w:t>Supply Day</w:t>
      </w:r>
      <w:r w:rsidRPr="00896C2A">
        <w:t xml:space="preserve"> – Any calendar day during the term of this Agreement on which the DS Supplier is providing, or is obligated by this Agreement to provide, DS Supply to the Company’s DS Customers.</w:t>
      </w:r>
    </w:p>
    <w:p w14:paraId="090FEC42" w14:textId="77777777" w:rsidR="00CA178B" w:rsidRPr="00896C2A" w:rsidRDefault="00CA178B" w:rsidP="00F20659">
      <w:pPr>
        <w:suppressAutoHyphens/>
        <w:jc w:val="both"/>
        <w:rPr>
          <w:b/>
        </w:rPr>
      </w:pPr>
    </w:p>
    <w:p w14:paraId="42E75BB2" w14:textId="77777777" w:rsidR="00CA178B" w:rsidRPr="00896C2A" w:rsidRDefault="00CA178B" w:rsidP="00F20659">
      <w:pPr>
        <w:suppressAutoHyphens/>
        <w:jc w:val="both"/>
      </w:pPr>
      <w:proofErr w:type="gramStart"/>
      <w:r w:rsidRPr="00896C2A">
        <w:rPr>
          <w:b/>
        </w:rPr>
        <w:t>Tangible Net Worth or “TNW”</w:t>
      </w:r>
      <w:r w:rsidRPr="00896C2A">
        <w:t xml:space="preserve"> – Total assets less intangible assets and total liabilities.</w:t>
      </w:r>
      <w:proofErr w:type="gramEnd"/>
      <w:r w:rsidRPr="00896C2A">
        <w:t xml:space="preserve"> Intangible assets include benefits such as goodwill, patents, copyrights and trademarks.</w:t>
      </w:r>
    </w:p>
    <w:p w14:paraId="40B58C96" w14:textId="77777777" w:rsidR="00CA178B" w:rsidRPr="00896C2A" w:rsidRDefault="00CA178B" w:rsidP="00F20659">
      <w:pPr>
        <w:suppressAutoHyphens/>
        <w:jc w:val="both"/>
      </w:pPr>
    </w:p>
    <w:p w14:paraId="0FDF36EE" w14:textId="77777777" w:rsidR="00CA178B" w:rsidRPr="00896C2A" w:rsidRDefault="00CA178B" w:rsidP="00F20659">
      <w:pPr>
        <w:suppressAutoHyphens/>
        <w:jc w:val="both"/>
      </w:pPr>
      <w:proofErr w:type="gramStart"/>
      <w:r w:rsidRPr="00896C2A">
        <w:rPr>
          <w:b/>
        </w:rPr>
        <w:t>Termination Payment</w:t>
      </w:r>
      <w:r w:rsidRPr="00896C2A">
        <w:t xml:space="preserve"> –</w:t>
      </w:r>
      <w:r w:rsidR="00147E17" w:rsidRPr="00896C2A">
        <w:t xml:space="preserve"> A payment resulting from an Early Termination that is calculated in accordance with </w:t>
      </w:r>
      <w:r w:rsidR="00CA6A9C" w:rsidRPr="00896C2A">
        <w:t xml:space="preserve">Section </w:t>
      </w:r>
      <w:r w:rsidR="00147E17" w:rsidRPr="00896C2A">
        <w:t>5.4</w:t>
      </w:r>
      <w:r w:rsidRPr="00896C2A">
        <w:t>.</w:t>
      </w:r>
      <w:proofErr w:type="gramEnd"/>
    </w:p>
    <w:p w14:paraId="014AF32D" w14:textId="77777777" w:rsidR="00CA178B" w:rsidRPr="00896C2A" w:rsidRDefault="00CA178B">
      <w:pPr>
        <w:suppressAutoHyphens/>
        <w:jc w:val="both"/>
        <w:rPr>
          <w:highlight w:val="yellow"/>
        </w:rPr>
      </w:pPr>
    </w:p>
    <w:p w14:paraId="335FA6FE" w14:textId="77777777" w:rsidR="00CA178B" w:rsidRPr="00896C2A" w:rsidRDefault="00CA178B">
      <w:pPr>
        <w:suppressAutoHyphens/>
        <w:jc w:val="both"/>
      </w:pPr>
      <w:r w:rsidRPr="00896C2A">
        <w:rPr>
          <w:b/>
        </w:rPr>
        <w:t>Tier I AEC</w:t>
      </w:r>
      <w:r w:rsidRPr="00896C2A">
        <w:t xml:space="preserve"> – Shall mean an AEC generated by a non-solar photovoltaic energy source that will satisfy the non-solar </w:t>
      </w:r>
      <w:r w:rsidR="001C3532" w:rsidRPr="00896C2A">
        <w:t xml:space="preserve">photovoltaic </w:t>
      </w:r>
      <w:r w:rsidRPr="00896C2A">
        <w:t>Tier I requirements of the AEPS Act applicable to the Company (</w:t>
      </w:r>
      <w:r w:rsidR="001C3532" w:rsidRPr="00896C2A">
        <w:t>a</w:t>
      </w:r>
      <w:r w:rsidRPr="00896C2A">
        <w:t xml:space="preserve">s specified in </w:t>
      </w:r>
      <w:r w:rsidR="00A940EC" w:rsidRPr="00896C2A">
        <w:t>Appendix D</w:t>
      </w:r>
      <w:r w:rsidR="00AC7177" w:rsidRPr="00896C2A">
        <w:t xml:space="preserve"> and Exhibit 2</w:t>
      </w:r>
      <w:r w:rsidRPr="00896C2A">
        <w:t>)</w:t>
      </w:r>
      <w:r w:rsidR="001C3532" w:rsidRPr="00896C2A">
        <w:t>.</w:t>
      </w:r>
    </w:p>
    <w:p w14:paraId="7796271A" w14:textId="77777777" w:rsidR="00CA178B" w:rsidRPr="00896C2A" w:rsidRDefault="00CA178B">
      <w:pPr>
        <w:suppressAutoHyphens/>
        <w:jc w:val="both"/>
        <w:rPr>
          <w:highlight w:val="yellow"/>
        </w:rPr>
      </w:pPr>
    </w:p>
    <w:p w14:paraId="56670B10" w14:textId="77777777" w:rsidR="00CA178B" w:rsidRPr="00896C2A" w:rsidRDefault="00CA178B">
      <w:pPr>
        <w:pStyle w:val="BodyTextFlush"/>
        <w:suppressAutoHyphens/>
        <w:spacing w:after="0" w:line="240" w:lineRule="auto"/>
      </w:pPr>
      <w:r w:rsidRPr="00896C2A">
        <w:rPr>
          <w:b/>
        </w:rPr>
        <w:t>Tier I (Solar) AEC</w:t>
      </w:r>
      <w:r w:rsidRPr="00896C2A">
        <w:t xml:space="preserve"> – Shall mean an AEC generated by a solar photovoltaic energy source that will satisfy the Tier I solar photovoltaic requirements of the AEPS Act applicable to the Company (</w:t>
      </w:r>
      <w:r w:rsidR="001C3532" w:rsidRPr="00896C2A">
        <w:t>a</w:t>
      </w:r>
      <w:r w:rsidRPr="00896C2A">
        <w:t xml:space="preserve">s specified in </w:t>
      </w:r>
      <w:r w:rsidR="00A940EC" w:rsidRPr="00896C2A">
        <w:t>Appendix D</w:t>
      </w:r>
      <w:r w:rsidR="00AC7177" w:rsidRPr="00896C2A">
        <w:t xml:space="preserve"> and Exhibit 2</w:t>
      </w:r>
      <w:r w:rsidRPr="00896C2A">
        <w:t>)</w:t>
      </w:r>
      <w:r w:rsidR="001C3532" w:rsidRPr="00896C2A">
        <w:t>.</w:t>
      </w:r>
    </w:p>
    <w:p w14:paraId="4A205B93" w14:textId="77777777" w:rsidR="00CA178B" w:rsidRPr="00896C2A" w:rsidRDefault="00CA178B">
      <w:pPr>
        <w:suppressAutoHyphens/>
        <w:jc w:val="both"/>
        <w:rPr>
          <w:highlight w:val="yellow"/>
        </w:rPr>
      </w:pPr>
    </w:p>
    <w:p w14:paraId="5665EC6B" w14:textId="77777777" w:rsidR="00CA178B" w:rsidRPr="00896C2A" w:rsidRDefault="00CA178B" w:rsidP="000E36CE">
      <w:pPr>
        <w:suppressAutoHyphens/>
        <w:jc w:val="both"/>
        <w:rPr>
          <w:b/>
        </w:rPr>
      </w:pPr>
      <w:proofErr w:type="gramStart"/>
      <w:r w:rsidRPr="00896C2A">
        <w:rPr>
          <w:b/>
        </w:rPr>
        <w:t>Tier</w:t>
      </w:r>
      <w:proofErr w:type="gramEnd"/>
      <w:r w:rsidRPr="00896C2A">
        <w:rPr>
          <w:b/>
        </w:rPr>
        <w:t xml:space="preserve"> II AEC - </w:t>
      </w:r>
      <w:r w:rsidRPr="00896C2A">
        <w:t>Shall mean an AEC generated by a non-solar photovoltaic energy source that will satisfy the Tier II requirements of the AEPS Act applicable to the Company (</w:t>
      </w:r>
      <w:r w:rsidR="001C3532" w:rsidRPr="00896C2A">
        <w:t>a</w:t>
      </w:r>
      <w:r w:rsidRPr="00896C2A">
        <w:t xml:space="preserve">s specified in </w:t>
      </w:r>
      <w:r w:rsidR="00A940EC" w:rsidRPr="00896C2A">
        <w:t>Appendix D</w:t>
      </w:r>
      <w:r w:rsidR="00AC7177" w:rsidRPr="00896C2A">
        <w:t xml:space="preserve"> and Exhibit 2</w:t>
      </w:r>
      <w:r w:rsidRPr="00896C2A">
        <w:t>)</w:t>
      </w:r>
      <w:r w:rsidR="001C3532" w:rsidRPr="00896C2A">
        <w:t>.</w:t>
      </w:r>
    </w:p>
    <w:p w14:paraId="1F2BB2CB" w14:textId="77777777" w:rsidR="00CA178B" w:rsidRPr="00896C2A" w:rsidRDefault="00CA178B" w:rsidP="000E36CE">
      <w:pPr>
        <w:suppressAutoHyphens/>
        <w:jc w:val="both"/>
        <w:rPr>
          <w:b/>
        </w:rPr>
      </w:pPr>
    </w:p>
    <w:p w14:paraId="6A76DB21" w14:textId="77777777" w:rsidR="00CA178B" w:rsidRPr="00896C2A" w:rsidRDefault="00CA178B" w:rsidP="000E36CE">
      <w:pPr>
        <w:suppressAutoHyphens/>
        <w:jc w:val="both"/>
      </w:pPr>
      <w:r w:rsidRPr="00896C2A">
        <w:rPr>
          <w:b/>
        </w:rPr>
        <w:t>Total Exposure Amount</w:t>
      </w:r>
      <w:r w:rsidRPr="00896C2A">
        <w:t xml:space="preserve"> </w:t>
      </w:r>
      <w:r w:rsidRPr="00896C2A">
        <w:rPr>
          <w:rStyle w:val="CUBR2"/>
          <w:b w:val="0"/>
          <w:iCs/>
          <w:smallCaps w:val="0"/>
        </w:rPr>
        <w:t xml:space="preserve">– </w:t>
      </w:r>
      <w:r w:rsidRPr="00896C2A">
        <w:t xml:space="preserve">An amount calculated daily for the DS Supplier reflecting the total credit exposure to the Company and consisting of the sum of (i) the Mark-to-Market Exposure Amount </w:t>
      </w:r>
      <w:r w:rsidR="00BF4B64" w:rsidRPr="00896C2A">
        <w:t xml:space="preserve">for all </w:t>
      </w:r>
      <w:r w:rsidR="00C024B0" w:rsidRPr="00896C2A">
        <w:t xml:space="preserve">Fixed Price </w:t>
      </w:r>
      <w:r w:rsidR="00BF4B64" w:rsidRPr="00896C2A">
        <w:t xml:space="preserve">Transactions for DS Supply </w:t>
      </w:r>
      <w:r w:rsidRPr="00896C2A">
        <w:t xml:space="preserve">arising under this Agreement; </w:t>
      </w:r>
      <w:r w:rsidR="00C024B0" w:rsidRPr="00896C2A">
        <w:t xml:space="preserve">(ii) the amount designated as the “credit exposure” for all Spot Market Transactions under this Agreement; </w:t>
      </w:r>
      <w:r w:rsidRPr="00896C2A">
        <w:t>(i</w:t>
      </w:r>
      <w:r w:rsidR="00A65C3C" w:rsidRPr="00896C2A">
        <w:t>i</w:t>
      </w:r>
      <w:r w:rsidRPr="00896C2A">
        <w:t>i) any amount(s) designated as the “Mark-to-Market Exposure” arising under any other agreements providing for “DS Supply” or similar default service</w:t>
      </w:r>
      <w:r w:rsidR="005637FD" w:rsidRPr="00896C2A">
        <w:t xml:space="preserve"> on a fixed price basis minus amounts due pursuant to such transactions</w:t>
      </w:r>
      <w:r w:rsidRPr="00896C2A">
        <w:t>; and (i</w:t>
      </w:r>
      <w:r w:rsidR="00A65C3C" w:rsidRPr="00896C2A">
        <w:t>v</w:t>
      </w:r>
      <w:r w:rsidRPr="00896C2A">
        <w:t xml:space="preserve">) the amount designated as the “credit exposure” under any other agreements providing for DS Supply or similar default service; provided that in the event the amount calculated for any day is a negative number, it shall be deemed to be zero for such day. </w:t>
      </w:r>
    </w:p>
    <w:p w14:paraId="6CC16278" w14:textId="77777777" w:rsidR="00CA178B" w:rsidRPr="00896C2A" w:rsidRDefault="00CA178B" w:rsidP="000E36CE">
      <w:pPr>
        <w:suppressAutoHyphens/>
        <w:jc w:val="both"/>
      </w:pPr>
    </w:p>
    <w:p w14:paraId="51EB7B7F" w14:textId="77777777" w:rsidR="00CA178B" w:rsidRPr="00896C2A" w:rsidRDefault="00CA178B" w:rsidP="000E36CE">
      <w:pPr>
        <w:suppressAutoHyphens/>
        <w:jc w:val="both"/>
      </w:pPr>
      <w:r w:rsidRPr="00896C2A">
        <w:rPr>
          <w:b/>
        </w:rPr>
        <w:t>Tranche</w:t>
      </w:r>
      <w:r w:rsidRPr="00896C2A">
        <w:t xml:space="preserve"> – A fixed percentage share of the Company’s DS Load</w:t>
      </w:r>
      <w:r w:rsidR="00BF54D4" w:rsidRPr="00896C2A">
        <w:t xml:space="preserve"> for the Customer Group as indicated in any given Transaction Confirmation</w:t>
      </w:r>
      <w:r w:rsidR="00566EE7" w:rsidRPr="00896C2A">
        <w:t xml:space="preserve"> (Exhibit 1)</w:t>
      </w:r>
      <w:r w:rsidRPr="00896C2A">
        <w:t>.</w:t>
      </w:r>
      <w:r w:rsidR="000738D6" w:rsidRPr="00896C2A">
        <w:t xml:space="preserve"> </w:t>
      </w:r>
    </w:p>
    <w:p w14:paraId="51ED922C" w14:textId="77777777" w:rsidR="00CA178B" w:rsidRPr="00896C2A" w:rsidRDefault="00CA178B" w:rsidP="000E36CE">
      <w:pPr>
        <w:suppressAutoHyphens/>
        <w:jc w:val="both"/>
      </w:pPr>
    </w:p>
    <w:p w14:paraId="220D966D" w14:textId="77777777" w:rsidR="00CA178B" w:rsidRPr="00896C2A" w:rsidRDefault="00CA178B" w:rsidP="000E36CE">
      <w:pPr>
        <w:suppressAutoHyphens/>
        <w:jc w:val="both"/>
      </w:pPr>
      <w:r w:rsidRPr="00896C2A">
        <w:rPr>
          <w:b/>
        </w:rPr>
        <w:lastRenderedPageBreak/>
        <w:t>Transaction</w:t>
      </w:r>
      <w:r w:rsidRPr="00896C2A">
        <w:t xml:space="preserve"> – Means a partic</w:t>
      </w:r>
      <w:r w:rsidR="00B90C45" w:rsidRPr="00896C2A">
        <w:t>ular</w:t>
      </w:r>
      <w:r w:rsidRPr="00896C2A">
        <w:t xml:space="preserve"> agreement by which the Company purchases and the DS Supplier sells DS Supply pursuant to this Agreement, the details of which are more fully set forth in</w:t>
      </w:r>
      <w:r w:rsidR="003042EA" w:rsidRPr="00896C2A">
        <w:t xml:space="preserve"> the Transaction Confirmation</w:t>
      </w:r>
      <w:r w:rsidRPr="00896C2A">
        <w:t xml:space="preserve"> </w:t>
      </w:r>
      <w:r w:rsidR="003042EA" w:rsidRPr="00896C2A">
        <w:t>(</w:t>
      </w:r>
      <w:r w:rsidRPr="00896C2A">
        <w:t>Exhibit 1</w:t>
      </w:r>
      <w:r w:rsidR="003042EA" w:rsidRPr="00896C2A">
        <w:t>)</w:t>
      </w:r>
      <w:r w:rsidRPr="00896C2A">
        <w:t>.</w:t>
      </w:r>
    </w:p>
    <w:p w14:paraId="7E509169" w14:textId="77777777" w:rsidR="00CA178B" w:rsidRPr="00896C2A" w:rsidRDefault="00CA178B" w:rsidP="000E36CE">
      <w:pPr>
        <w:suppressAutoHyphens/>
        <w:jc w:val="both"/>
      </w:pPr>
    </w:p>
    <w:p w14:paraId="73E763B9" w14:textId="77777777" w:rsidR="00CA178B" w:rsidRPr="00896C2A" w:rsidRDefault="00CA178B" w:rsidP="000E36CE">
      <w:pPr>
        <w:suppressAutoHyphens/>
        <w:jc w:val="both"/>
      </w:pPr>
      <w:r w:rsidRPr="00896C2A">
        <w:rPr>
          <w:b/>
        </w:rPr>
        <w:t>Transaction Confirmation</w:t>
      </w:r>
      <w:r w:rsidRPr="00896C2A">
        <w:t xml:space="preserve"> – Shall have the meaning ascribed to it in Appendix C and Exhibit 1 of this Agreement.</w:t>
      </w:r>
    </w:p>
    <w:p w14:paraId="0EE9B6B5" w14:textId="77777777" w:rsidR="00493E88" w:rsidRPr="00896C2A" w:rsidRDefault="00493E88" w:rsidP="000E36CE">
      <w:pPr>
        <w:suppressAutoHyphens/>
        <w:jc w:val="both"/>
      </w:pPr>
    </w:p>
    <w:p w14:paraId="3712F307" w14:textId="77777777" w:rsidR="00493E88" w:rsidRPr="00896C2A" w:rsidRDefault="001632E0" w:rsidP="000E36CE">
      <w:pPr>
        <w:suppressAutoHyphens/>
        <w:jc w:val="both"/>
      </w:pPr>
      <w:r w:rsidRPr="00896C2A">
        <w:rPr>
          <w:b/>
        </w:rPr>
        <w:t>Transaction Date</w:t>
      </w:r>
      <w:r w:rsidRPr="00896C2A">
        <w:t xml:space="preserve"> – Means the date that a Transaction is </w:t>
      </w:r>
      <w:r w:rsidR="00566EE7" w:rsidRPr="00896C2A">
        <w:t xml:space="preserve">effective </w:t>
      </w:r>
      <w:r w:rsidRPr="00896C2A">
        <w:t>as set forth in the Transaction Confirmation</w:t>
      </w:r>
      <w:r w:rsidR="003042EA" w:rsidRPr="00896C2A">
        <w:t xml:space="preserve"> (Exhibit 1)</w:t>
      </w:r>
      <w:r w:rsidRPr="00896C2A">
        <w:t>.</w:t>
      </w:r>
    </w:p>
    <w:p w14:paraId="6D023300" w14:textId="77777777" w:rsidR="00DF4F4A" w:rsidRPr="00896C2A" w:rsidRDefault="00DF4F4A" w:rsidP="000E36CE">
      <w:pPr>
        <w:suppressAutoHyphens/>
        <w:jc w:val="both"/>
      </w:pPr>
    </w:p>
    <w:p w14:paraId="086B7094" w14:textId="77777777" w:rsidR="00493E88" w:rsidRPr="00896C2A" w:rsidRDefault="00493E88" w:rsidP="000E36CE">
      <w:pPr>
        <w:suppressAutoHyphens/>
        <w:jc w:val="both"/>
      </w:pPr>
      <w:r w:rsidRPr="00896C2A">
        <w:rPr>
          <w:b/>
        </w:rPr>
        <w:t>Unaccounted for Energy</w:t>
      </w:r>
      <w:r w:rsidRPr="00896C2A">
        <w:t xml:space="preserve"> – Means an energy accounting adjustment for settlement purposes among retail energy suppliers in the PPL Zone. Unaccounted for Energy is distributed among all retail energy suppliers in the PPL Zone on an hourly basis.</w:t>
      </w:r>
    </w:p>
    <w:p w14:paraId="1CCA8EB2" w14:textId="77777777" w:rsidR="00E54B0B" w:rsidRPr="00896C2A" w:rsidRDefault="00E54B0B" w:rsidP="000E36CE">
      <w:pPr>
        <w:suppressAutoHyphens/>
        <w:jc w:val="both"/>
      </w:pPr>
    </w:p>
    <w:p w14:paraId="21D10D98" w14:textId="77777777" w:rsidR="00E54B0B" w:rsidRPr="00896C2A" w:rsidRDefault="00E54B0B" w:rsidP="000E36CE">
      <w:pPr>
        <w:suppressAutoHyphens/>
        <w:jc w:val="both"/>
      </w:pPr>
    </w:p>
    <w:p w14:paraId="6C034C45" w14:textId="77777777" w:rsidR="00CA178B" w:rsidRPr="00896C2A" w:rsidRDefault="00CA178B" w:rsidP="000E442F">
      <w:pPr>
        <w:pStyle w:val="Heading1"/>
        <w:jc w:val="center"/>
        <w:rPr>
          <w:rFonts w:ascii="Times New Roman" w:hAnsi="Times New Roman"/>
        </w:rPr>
      </w:pPr>
      <w:r w:rsidRPr="00896C2A">
        <w:br w:type="page"/>
      </w:r>
      <w:bookmarkStart w:id="26" w:name="_Toc435965189"/>
      <w:bookmarkStart w:id="27" w:name="_Toc436030693"/>
      <w:bookmarkStart w:id="28" w:name="_Toc504994277"/>
      <w:bookmarkStart w:id="29" w:name="_Toc510186637"/>
      <w:bookmarkStart w:id="30" w:name="_Toc512008005"/>
      <w:bookmarkStart w:id="31" w:name="_Toc362154001"/>
      <w:bookmarkStart w:id="32" w:name="_Toc409766086"/>
      <w:r w:rsidRPr="00896C2A">
        <w:rPr>
          <w:rFonts w:ascii="Times New Roman" w:hAnsi="Times New Roman"/>
        </w:rPr>
        <w:lastRenderedPageBreak/>
        <w:t>ARTICLE 2</w:t>
      </w:r>
      <w:r w:rsidR="00C06F0C" w:rsidRPr="00896C2A">
        <w:rPr>
          <w:rFonts w:ascii="Times New Roman" w:hAnsi="Times New Roman"/>
        </w:rPr>
        <w:br/>
      </w:r>
      <w:r w:rsidRPr="00896C2A">
        <w:rPr>
          <w:rFonts w:ascii="Times New Roman" w:hAnsi="Times New Roman"/>
        </w:rPr>
        <w:t>GENERAL TERMS AND CONDITI</w:t>
      </w:r>
      <w:r w:rsidRPr="00896C2A">
        <w:rPr>
          <w:rFonts w:ascii="Times New Roman" w:hAnsi="Times New Roman"/>
        </w:rPr>
        <w:fldChar w:fldCharType="begin"/>
      </w:r>
      <w:r w:rsidRPr="00896C2A">
        <w:rPr>
          <w:rFonts w:ascii="Times New Roman" w:hAnsi="Times New Roman"/>
        </w:rPr>
        <w:instrText>tc "ARTICLE 2:      GENERAL TERMS AND CONDITI" \f C \l 1</w:instrText>
      </w:r>
      <w:r w:rsidRPr="00896C2A">
        <w:rPr>
          <w:rFonts w:ascii="Times New Roman" w:hAnsi="Times New Roman"/>
        </w:rPr>
        <w:fldChar w:fldCharType="end"/>
      </w:r>
      <w:r w:rsidRPr="00896C2A">
        <w:rPr>
          <w:rFonts w:ascii="Times New Roman" w:hAnsi="Times New Roman"/>
        </w:rPr>
        <w:t>ONS</w:t>
      </w:r>
      <w:bookmarkEnd w:id="26"/>
      <w:bookmarkEnd w:id="27"/>
      <w:bookmarkEnd w:id="28"/>
      <w:bookmarkEnd w:id="29"/>
      <w:bookmarkEnd w:id="30"/>
      <w:bookmarkEnd w:id="31"/>
      <w:bookmarkEnd w:id="32"/>
    </w:p>
    <w:p w14:paraId="5591DAEB" w14:textId="77777777" w:rsidR="00CA178B" w:rsidRPr="00896C2A" w:rsidRDefault="00CA178B">
      <w:pPr>
        <w:pStyle w:val="Heading2"/>
        <w:ind w:firstLine="720"/>
        <w:rPr>
          <w:rFonts w:ascii="Times New Roman" w:hAnsi="Times New Roman"/>
          <w:i w:val="0"/>
          <w:sz w:val="24"/>
          <w:szCs w:val="24"/>
        </w:rPr>
      </w:pPr>
      <w:bookmarkStart w:id="33" w:name="_Toc362154002"/>
      <w:bookmarkStart w:id="34" w:name="_Toc409766087"/>
      <w:r w:rsidRPr="00896C2A">
        <w:rPr>
          <w:rFonts w:ascii="Times New Roman" w:hAnsi="Times New Roman"/>
          <w:i w:val="0"/>
          <w:sz w:val="24"/>
          <w:szCs w:val="24"/>
        </w:rPr>
        <w:t>2.1</w:t>
      </w:r>
      <w:r w:rsidRPr="00896C2A">
        <w:rPr>
          <w:rFonts w:ascii="Times New Roman" w:hAnsi="Times New Roman"/>
          <w:i w:val="0"/>
          <w:sz w:val="24"/>
          <w:szCs w:val="24"/>
        </w:rPr>
        <w:tab/>
        <w:t xml:space="preserve">Capacity </w:t>
      </w:r>
      <w:proofErr w:type="gramStart"/>
      <w:r w:rsidRPr="00896C2A">
        <w:rPr>
          <w:rFonts w:ascii="Times New Roman" w:hAnsi="Times New Roman"/>
          <w:i w:val="0"/>
          <w:sz w:val="24"/>
          <w:szCs w:val="24"/>
        </w:rPr>
        <w:t>In</w:t>
      </w:r>
      <w:proofErr w:type="gramEnd"/>
      <w:r w:rsidRPr="00896C2A">
        <w:rPr>
          <w:rFonts w:ascii="Times New Roman" w:hAnsi="Times New Roman"/>
          <w:i w:val="0"/>
          <w:sz w:val="24"/>
          <w:szCs w:val="24"/>
        </w:rPr>
        <w:t xml:space="preserve"> Which Company Is Entering Into This Agreement</w:t>
      </w:r>
      <w:bookmarkEnd w:id="33"/>
      <w:bookmarkEnd w:id="34"/>
    </w:p>
    <w:p w14:paraId="578839C5" w14:textId="77777777" w:rsidR="00102705" w:rsidRPr="00896C2A" w:rsidRDefault="00CA178B" w:rsidP="00102705">
      <w:pPr>
        <w:autoSpaceDE w:val="0"/>
        <w:autoSpaceDN w:val="0"/>
        <w:adjustRightInd w:val="0"/>
        <w:spacing w:line="480" w:lineRule="auto"/>
        <w:ind w:firstLine="720"/>
        <w:jc w:val="both"/>
      </w:pPr>
      <w:r w:rsidRPr="00896C2A">
        <w:t>The DS Supplier agrees and acknowledges that the Company is contracting for the provision of DS Supply from such DS Supplier for Customers receiving Default Service on the Company’s electric system pursuant to the authorizations provided to the Company.  The DS</w:t>
      </w:r>
      <w:r w:rsidRPr="00896C2A">
        <w:rPr>
          <w:b/>
        </w:rPr>
        <w:t xml:space="preserve"> </w:t>
      </w:r>
      <w:r w:rsidRPr="00896C2A">
        <w:t>Supplier further agrees and acknowledges that the Company will administer and monitor the DS Supplier’s performance in providing DS Supply under this Agreement and that the Company shall be entitled to enforce the DS Supplier’s obligations related to the provision of DS Supply.  The DS Supplier</w:t>
      </w:r>
      <w:r w:rsidR="003E525A" w:rsidRPr="00896C2A">
        <w:t xml:space="preserve"> hereby agrees that the Company is entitled to seek enforcement of this Agreement on behalf of the Customers.</w:t>
      </w:r>
      <w:r w:rsidRPr="00896C2A">
        <w:t xml:space="preserve">  It is the specific intention of the Parties hereto that Customers and Customer groups are not third party beneficiaries of this Agreement and that no Customer or Customer group shall seek enforcement of this Agreement against the DS Supplier on their own behalf, either independently or by joining in any legal proceeding brought by the Company.  </w:t>
      </w:r>
    </w:p>
    <w:p w14:paraId="201D1096" w14:textId="77777777" w:rsidR="00CA178B" w:rsidRPr="00896C2A" w:rsidRDefault="00CA178B" w:rsidP="00102705">
      <w:pPr>
        <w:autoSpaceDE w:val="0"/>
        <w:autoSpaceDN w:val="0"/>
        <w:adjustRightInd w:val="0"/>
        <w:spacing w:line="480" w:lineRule="auto"/>
        <w:ind w:firstLine="720"/>
        <w:jc w:val="both"/>
      </w:pPr>
      <w:r w:rsidRPr="00896C2A">
        <w:rPr>
          <w:bCs/>
        </w:rPr>
        <w:t xml:space="preserve">The Parties acknowledge that the Agreement is a </w:t>
      </w:r>
      <w:r w:rsidR="00140218" w:rsidRPr="00896C2A">
        <w:rPr>
          <w:bCs/>
        </w:rPr>
        <w:t>“</w:t>
      </w:r>
      <w:r w:rsidRPr="00896C2A">
        <w:rPr>
          <w:bCs/>
        </w:rPr>
        <w:t>forward contract</w:t>
      </w:r>
      <w:r w:rsidR="0020356F" w:rsidRPr="00896C2A">
        <w:rPr>
          <w:bCs/>
        </w:rPr>
        <w:t xml:space="preserve">” within the meaning of the United States Bankruptcy Code (“USBC”), that each Party hereto is a “forward contract merchant” within the meaning of the USBC, that </w:t>
      </w:r>
      <w:r w:rsidR="0020356F" w:rsidRPr="00896C2A">
        <w:t xml:space="preserve">all setoffs, netting and liquidations contemplated hereunder constitute “settlement payments” within the meaning of the USBC, </w:t>
      </w:r>
      <w:r w:rsidR="00B422AA" w:rsidRPr="00896C2A">
        <w:t xml:space="preserve">that each payment or transfer of </w:t>
      </w:r>
      <w:r w:rsidR="00AB5C9F" w:rsidRPr="00896C2A">
        <w:t>p</w:t>
      </w:r>
      <w:r w:rsidR="00B422AA" w:rsidRPr="00896C2A">
        <w:t xml:space="preserve">erformance </w:t>
      </w:r>
      <w:r w:rsidR="00AB5C9F" w:rsidRPr="00896C2A">
        <w:t>a</w:t>
      </w:r>
      <w:r w:rsidR="00B422AA" w:rsidRPr="00896C2A">
        <w:t>ssurance is a “margin payment”, “settlement payment” or transfer within the meaning of</w:t>
      </w:r>
      <w:r w:rsidRPr="00896C2A">
        <w:rPr>
          <w:bCs/>
        </w:rPr>
        <w:t xml:space="preserve"> </w:t>
      </w:r>
      <w:r w:rsidR="00B422AA" w:rsidRPr="00896C2A">
        <w:rPr>
          <w:bCs/>
        </w:rPr>
        <w:t xml:space="preserve">the USBC, </w:t>
      </w:r>
      <w:r w:rsidRPr="00896C2A">
        <w:rPr>
          <w:bCs/>
        </w:rPr>
        <w:t xml:space="preserve">and, accordingly, the Parties hereto are entitled to the protections of Section 556 of the </w:t>
      </w:r>
      <w:r w:rsidRPr="00896C2A">
        <w:rPr>
          <w:bCs/>
        </w:rPr>
        <w:lastRenderedPageBreak/>
        <w:t xml:space="preserve">Bankruptcy Code.  The Parties therefore agree that the Agreement may be terminated by either Party upon the commencement of a proceeding by the other Party under any chapter of the Bankruptcy Code in accordance with </w:t>
      </w:r>
      <w:r w:rsidR="00CA6A9C" w:rsidRPr="00896C2A">
        <w:rPr>
          <w:bCs/>
        </w:rPr>
        <w:t xml:space="preserve">Section </w:t>
      </w:r>
      <w:r w:rsidRPr="00896C2A">
        <w:rPr>
          <w:bCs/>
        </w:rPr>
        <w:t>5.2 of this Agreement.</w:t>
      </w:r>
      <w:r w:rsidR="0020356F" w:rsidRPr="00896C2A">
        <w:t xml:space="preserve">  </w:t>
      </w:r>
    </w:p>
    <w:p w14:paraId="1612120D" w14:textId="77777777" w:rsidR="00CA178B" w:rsidRPr="00896C2A" w:rsidRDefault="00CA178B">
      <w:pPr>
        <w:pStyle w:val="Heading2"/>
        <w:ind w:firstLine="720"/>
        <w:rPr>
          <w:rFonts w:ascii="Times New Roman" w:hAnsi="Times New Roman"/>
          <w:i w:val="0"/>
          <w:sz w:val="24"/>
          <w:szCs w:val="24"/>
        </w:rPr>
      </w:pPr>
      <w:bookmarkStart w:id="35" w:name="_Toc362154003"/>
      <w:bookmarkStart w:id="36" w:name="_Toc409766088"/>
      <w:r w:rsidRPr="00896C2A">
        <w:rPr>
          <w:rFonts w:ascii="Times New Roman" w:hAnsi="Times New Roman"/>
          <w:i w:val="0"/>
          <w:sz w:val="24"/>
          <w:szCs w:val="24"/>
        </w:rPr>
        <w:t>2.2</w:t>
      </w:r>
      <w:r w:rsidRPr="00896C2A">
        <w:rPr>
          <w:rFonts w:ascii="Times New Roman" w:hAnsi="Times New Roman"/>
          <w:i w:val="0"/>
          <w:sz w:val="24"/>
          <w:szCs w:val="24"/>
        </w:rPr>
        <w:tab/>
        <w:t>Parties’ Obligations</w:t>
      </w:r>
      <w:bookmarkEnd w:id="35"/>
      <w:bookmarkEnd w:id="36"/>
    </w:p>
    <w:p w14:paraId="4E4B421B" w14:textId="77777777" w:rsidR="00CA178B" w:rsidRPr="00896C2A" w:rsidRDefault="00CA178B">
      <w:pPr>
        <w:autoSpaceDE w:val="0"/>
        <w:autoSpaceDN w:val="0"/>
        <w:adjustRightInd w:val="0"/>
        <w:spacing w:line="480" w:lineRule="auto"/>
        <w:ind w:firstLine="720"/>
        <w:jc w:val="both"/>
        <w:rPr>
          <w:b/>
        </w:rPr>
      </w:pPr>
      <w:r w:rsidRPr="00896C2A">
        <w:rPr>
          <w:b/>
        </w:rPr>
        <w:t>(a)</w:t>
      </w:r>
      <w:r w:rsidRPr="00896C2A">
        <w:rPr>
          <w:b/>
        </w:rPr>
        <w:tab/>
        <w:t>Obligations of DS Supplier</w:t>
      </w:r>
    </w:p>
    <w:p w14:paraId="3833E74B" w14:textId="77777777" w:rsidR="00CA178B" w:rsidRPr="00896C2A" w:rsidRDefault="00CA178B">
      <w:pPr>
        <w:autoSpaceDE w:val="0"/>
        <w:autoSpaceDN w:val="0"/>
        <w:adjustRightInd w:val="0"/>
        <w:spacing w:line="480" w:lineRule="auto"/>
        <w:ind w:firstLine="720"/>
        <w:jc w:val="both"/>
      </w:pPr>
      <w:r w:rsidRPr="00896C2A">
        <w:t>The DS Supplier hereby agrees as follows:</w:t>
      </w:r>
    </w:p>
    <w:p w14:paraId="3A3CE7C9" w14:textId="77777777" w:rsidR="00CA178B" w:rsidRPr="00896C2A" w:rsidRDefault="0042341C" w:rsidP="008934F2">
      <w:pPr>
        <w:pStyle w:val="BodyTextIndent3"/>
        <w:numPr>
          <w:ilvl w:val="0"/>
          <w:numId w:val="12"/>
        </w:numPr>
        <w:ind w:left="1440" w:hanging="720"/>
        <w:rPr>
          <w:sz w:val="24"/>
          <w:szCs w:val="24"/>
        </w:rPr>
      </w:pPr>
      <w:r w:rsidRPr="00896C2A">
        <w:rPr>
          <w:sz w:val="24"/>
          <w:szCs w:val="24"/>
        </w:rPr>
        <w:t>To</w:t>
      </w:r>
      <w:r w:rsidR="00CA178B" w:rsidRPr="00896C2A">
        <w:rPr>
          <w:sz w:val="24"/>
          <w:szCs w:val="24"/>
        </w:rPr>
        <w:t xml:space="preserve"> provide service on a firm and continuous basis such that the supply delivered for the term of</w:t>
      </w:r>
      <w:r w:rsidR="00566EE7" w:rsidRPr="00896C2A">
        <w:rPr>
          <w:sz w:val="24"/>
          <w:szCs w:val="24"/>
        </w:rPr>
        <w:t xml:space="preserve"> each Transaction under</w:t>
      </w:r>
      <w:r w:rsidR="00CA178B" w:rsidRPr="00896C2A">
        <w:rPr>
          <w:sz w:val="24"/>
          <w:szCs w:val="24"/>
        </w:rPr>
        <w:t xml:space="preserve"> the Agreement meets the terms and conditions set forth in Appendix C</w:t>
      </w:r>
      <w:r w:rsidR="00993803" w:rsidRPr="00896C2A">
        <w:rPr>
          <w:sz w:val="24"/>
          <w:szCs w:val="24"/>
        </w:rPr>
        <w:t xml:space="preserve"> and Exhibit 1</w:t>
      </w:r>
      <w:r w:rsidR="00CA178B" w:rsidRPr="00896C2A">
        <w:rPr>
          <w:sz w:val="24"/>
          <w:szCs w:val="24"/>
        </w:rPr>
        <w:t>;</w:t>
      </w:r>
    </w:p>
    <w:p w14:paraId="4D94E50F" w14:textId="77777777" w:rsidR="00CA178B" w:rsidRPr="00896C2A" w:rsidRDefault="00CA178B" w:rsidP="008934F2">
      <w:pPr>
        <w:pStyle w:val="BodyTextIndent3"/>
        <w:numPr>
          <w:ilvl w:val="0"/>
          <w:numId w:val="12"/>
        </w:numPr>
        <w:ind w:left="1440" w:hanging="720"/>
        <w:rPr>
          <w:sz w:val="24"/>
          <w:szCs w:val="24"/>
        </w:rPr>
      </w:pPr>
      <w:r w:rsidRPr="00896C2A">
        <w:rPr>
          <w:sz w:val="24"/>
          <w:szCs w:val="24"/>
        </w:rPr>
        <w:t xml:space="preserve">To provide sufficient quantities of DS Supply on an instantaneous basis at all times </w:t>
      </w:r>
      <w:r w:rsidR="00566EE7" w:rsidRPr="00896C2A">
        <w:rPr>
          <w:sz w:val="24"/>
          <w:szCs w:val="24"/>
        </w:rPr>
        <w:t xml:space="preserve">during the Delivery Period of each Transaction </w:t>
      </w:r>
      <w:r w:rsidRPr="00896C2A">
        <w:rPr>
          <w:sz w:val="24"/>
          <w:szCs w:val="24"/>
        </w:rPr>
        <w:t>and supplied to the Delivery Point to meet the DS Supplier Responsibility Share;</w:t>
      </w:r>
    </w:p>
    <w:p w14:paraId="64243E86" w14:textId="77777777" w:rsidR="00CA178B" w:rsidRPr="00896C2A" w:rsidRDefault="00CA178B" w:rsidP="008934F2">
      <w:pPr>
        <w:pStyle w:val="BodyTextIndent3"/>
        <w:numPr>
          <w:ilvl w:val="0"/>
          <w:numId w:val="12"/>
        </w:numPr>
        <w:ind w:left="1440" w:hanging="720"/>
        <w:rPr>
          <w:sz w:val="24"/>
          <w:szCs w:val="24"/>
        </w:rPr>
      </w:pPr>
      <w:r w:rsidRPr="00896C2A">
        <w:rPr>
          <w:sz w:val="24"/>
          <w:szCs w:val="24"/>
        </w:rPr>
        <w:t xml:space="preserve">To procure those services provided by the PJM OI and to perform such functions as may be required by the PJM OI that are necessary for the delivery of DS Supply required hereunder;  </w:t>
      </w:r>
    </w:p>
    <w:p w14:paraId="5D7F7EDB" w14:textId="77777777" w:rsidR="00CA178B" w:rsidRPr="00896C2A" w:rsidRDefault="00CA178B" w:rsidP="008934F2">
      <w:pPr>
        <w:pStyle w:val="BodyTextIndent3"/>
        <w:numPr>
          <w:ilvl w:val="0"/>
          <w:numId w:val="12"/>
        </w:numPr>
        <w:ind w:left="1440" w:hanging="720"/>
        <w:rPr>
          <w:b/>
          <w:sz w:val="24"/>
          <w:szCs w:val="24"/>
        </w:rPr>
      </w:pPr>
      <w:r w:rsidRPr="00896C2A">
        <w:rPr>
          <w:sz w:val="24"/>
          <w:szCs w:val="24"/>
        </w:rPr>
        <w:t xml:space="preserve">To cooperate with the Company in any regulatory compliance efforts that may be required to maintain the ongoing legitimacy and enforceability of the terms of this Agreement and to fulfill any regulatory reporting requirement associated with the provision of DS Supply before the PaPUC, </w:t>
      </w:r>
      <w:r w:rsidR="00A369A1" w:rsidRPr="00896C2A">
        <w:rPr>
          <w:sz w:val="24"/>
          <w:szCs w:val="24"/>
        </w:rPr>
        <w:t xml:space="preserve">the </w:t>
      </w:r>
      <w:r w:rsidRPr="00896C2A">
        <w:rPr>
          <w:sz w:val="24"/>
          <w:szCs w:val="24"/>
        </w:rPr>
        <w:t xml:space="preserve">FERC or any other regulatory body asserting jurisdiction; </w:t>
      </w:r>
    </w:p>
    <w:p w14:paraId="7F329223" w14:textId="77777777" w:rsidR="00CA178B" w:rsidRPr="00896C2A" w:rsidRDefault="00CA178B" w:rsidP="008934F2">
      <w:pPr>
        <w:pStyle w:val="BodyTextIndent3"/>
        <w:numPr>
          <w:ilvl w:val="0"/>
          <w:numId w:val="12"/>
        </w:numPr>
        <w:ind w:left="1440" w:hanging="720"/>
        <w:rPr>
          <w:sz w:val="24"/>
          <w:szCs w:val="24"/>
        </w:rPr>
      </w:pPr>
      <w:r w:rsidRPr="00896C2A">
        <w:rPr>
          <w:sz w:val="24"/>
          <w:szCs w:val="24"/>
        </w:rPr>
        <w:t>To become the LSE with respect to the provision of DS Supply for the DS Supplier Responsibility Share and to comply with all requirements of a</w:t>
      </w:r>
      <w:r w:rsidR="00530E13" w:rsidRPr="00896C2A">
        <w:rPr>
          <w:sz w:val="24"/>
          <w:szCs w:val="24"/>
        </w:rPr>
        <w:t>n</w:t>
      </w:r>
      <w:r w:rsidRPr="00896C2A">
        <w:rPr>
          <w:sz w:val="24"/>
          <w:szCs w:val="24"/>
        </w:rPr>
        <w:t xml:space="preserve"> LSE with respect to such DS Supplier Responsibility Share;</w:t>
      </w:r>
    </w:p>
    <w:p w14:paraId="521D4F36" w14:textId="77777777" w:rsidR="00CA178B" w:rsidRPr="00896C2A" w:rsidRDefault="00CA178B" w:rsidP="008934F2">
      <w:pPr>
        <w:pStyle w:val="BodyTextIndent3"/>
        <w:numPr>
          <w:ilvl w:val="0"/>
          <w:numId w:val="12"/>
        </w:numPr>
        <w:ind w:left="1440" w:hanging="720"/>
        <w:rPr>
          <w:sz w:val="24"/>
          <w:szCs w:val="24"/>
        </w:rPr>
      </w:pPr>
      <w:r w:rsidRPr="00896C2A">
        <w:rPr>
          <w:sz w:val="24"/>
          <w:szCs w:val="24"/>
        </w:rPr>
        <w:lastRenderedPageBreak/>
        <w:t xml:space="preserve">To pay to the Company the PMEA/FMEA Adjustment Amount for any Billing Month in which the PMEA exceeds the FMEA, </w:t>
      </w:r>
      <w:r w:rsidR="00E346F6" w:rsidRPr="00896C2A">
        <w:rPr>
          <w:sz w:val="24"/>
          <w:szCs w:val="24"/>
        </w:rPr>
        <w:t xml:space="preserve">and to pay to the Company </w:t>
      </w:r>
      <w:r w:rsidR="009E68BD" w:rsidRPr="00896C2A">
        <w:rPr>
          <w:sz w:val="24"/>
          <w:szCs w:val="24"/>
        </w:rPr>
        <w:t xml:space="preserve">adjustments pursuant to Sections 9.1(b)(iii) and 9.1(b)(iv) if applicable, </w:t>
      </w:r>
      <w:r w:rsidRPr="00896C2A">
        <w:rPr>
          <w:sz w:val="24"/>
          <w:szCs w:val="24"/>
        </w:rPr>
        <w:t>as more fully described in Article 9 of this Agreement;</w:t>
      </w:r>
    </w:p>
    <w:p w14:paraId="4974A641" w14:textId="77777777" w:rsidR="00CA178B" w:rsidRPr="00896C2A" w:rsidRDefault="00CA178B" w:rsidP="008934F2">
      <w:pPr>
        <w:pStyle w:val="BodyTextIndent3"/>
        <w:numPr>
          <w:ilvl w:val="0"/>
          <w:numId w:val="12"/>
        </w:numPr>
        <w:ind w:left="1440" w:hanging="720"/>
        <w:rPr>
          <w:sz w:val="24"/>
          <w:szCs w:val="24"/>
        </w:rPr>
      </w:pPr>
      <w:r w:rsidRPr="00896C2A">
        <w:rPr>
          <w:sz w:val="24"/>
          <w:szCs w:val="24"/>
        </w:rPr>
        <w:t>To accept assignment of and to fulfill all obligations of a</w:t>
      </w:r>
      <w:r w:rsidR="00530E13" w:rsidRPr="00896C2A">
        <w:rPr>
          <w:sz w:val="24"/>
          <w:szCs w:val="24"/>
        </w:rPr>
        <w:t>n</w:t>
      </w:r>
      <w:r w:rsidRPr="00896C2A">
        <w:rPr>
          <w:sz w:val="24"/>
          <w:szCs w:val="24"/>
        </w:rPr>
        <w:t xml:space="preserve"> LSE that are assigned to it by this Agreement;</w:t>
      </w:r>
    </w:p>
    <w:p w14:paraId="1B1AEB13" w14:textId="77777777" w:rsidR="00CA178B" w:rsidRPr="00896C2A" w:rsidRDefault="00CA178B" w:rsidP="008934F2">
      <w:pPr>
        <w:pStyle w:val="BodyTextIndent3"/>
        <w:numPr>
          <w:ilvl w:val="0"/>
          <w:numId w:val="12"/>
        </w:numPr>
        <w:ind w:left="1440" w:hanging="720"/>
        <w:rPr>
          <w:sz w:val="24"/>
          <w:szCs w:val="24"/>
        </w:rPr>
      </w:pPr>
      <w:r w:rsidRPr="00896C2A">
        <w:rPr>
          <w:sz w:val="24"/>
          <w:szCs w:val="24"/>
        </w:rPr>
        <w:t>To comply in a timely manner with all obligations under this Agreement imposed upon the DS Supplier; and</w:t>
      </w:r>
    </w:p>
    <w:p w14:paraId="72B8FB1C" w14:textId="77777777" w:rsidR="00CA178B" w:rsidRPr="00896C2A" w:rsidRDefault="00CA178B" w:rsidP="008934F2">
      <w:pPr>
        <w:pStyle w:val="BodyTextIndent3"/>
        <w:numPr>
          <w:ilvl w:val="0"/>
          <w:numId w:val="12"/>
        </w:numPr>
        <w:ind w:left="1440" w:hanging="720"/>
        <w:rPr>
          <w:sz w:val="24"/>
          <w:szCs w:val="24"/>
        </w:rPr>
      </w:pPr>
      <w:r w:rsidRPr="00896C2A">
        <w:rPr>
          <w:sz w:val="24"/>
          <w:szCs w:val="24"/>
        </w:rPr>
        <w:t xml:space="preserve">To comply with the AEPS requirements </w:t>
      </w:r>
      <w:r w:rsidR="00B90C45" w:rsidRPr="00896C2A">
        <w:rPr>
          <w:sz w:val="24"/>
          <w:szCs w:val="24"/>
        </w:rPr>
        <w:t>set forth</w:t>
      </w:r>
      <w:r w:rsidRPr="00896C2A">
        <w:rPr>
          <w:sz w:val="24"/>
          <w:szCs w:val="24"/>
        </w:rPr>
        <w:t xml:space="preserve"> in </w:t>
      </w:r>
      <w:r w:rsidR="00A940EC" w:rsidRPr="00896C2A">
        <w:rPr>
          <w:sz w:val="24"/>
          <w:szCs w:val="24"/>
        </w:rPr>
        <w:t>Appendix D</w:t>
      </w:r>
      <w:r w:rsidR="00AC7177" w:rsidRPr="00896C2A">
        <w:rPr>
          <w:sz w:val="24"/>
          <w:szCs w:val="24"/>
        </w:rPr>
        <w:t xml:space="preserve"> and </w:t>
      </w:r>
      <w:r w:rsidR="00566EE7" w:rsidRPr="00896C2A">
        <w:rPr>
          <w:sz w:val="24"/>
          <w:szCs w:val="24"/>
        </w:rPr>
        <w:t xml:space="preserve">Exhibit </w:t>
      </w:r>
      <w:r w:rsidR="00AC7177" w:rsidRPr="00896C2A">
        <w:rPr>
          <w:sz w:val="24"/>
          <w:szCs w:val="24"/>
        </w:rPr>
        <w:t>2</w:t>
      </w:r>
      <w:r w:rsidRPr="00896C2A">
        <w:rPr>
          <w:sz w:val="24"/>
          <w:szCs w:val="24"/>
        </w:rPr>
        <w:t>.</w:t>
      </w:r>
    </w:p>
    <w:p w14:paraId="3D865EC1" w14:textId="77777777" w:rsidR="00CA178B" w:rsidRPr="00896C2A" w:rsidRDefault="00CA178B" w:rsidP="000A093D">
      <w:pPr>
        <w:pStyle w:val="BodyTextIndent3"/>
        <w:tabs>
          <w:tab w:val="num" w:pos="1440"/>
        </w:tabs>
        <w:ind w:firstLine="720"/>
        <w:rPr>
          <w:b/>
          <w:sz w:val="24"/>
          <w:szCs w:val="24"/>
        </w:rPr>
      </w:pPr>
      <w:r w:rsidRPr="00896C2A">
        <w:rPr>
          <w:b/>
          <w:sz w:val="24"/>
          <w:szCs w:val="24"/>
        </w:rPr>
        <w:t>(b)</w:t>
      </w:r>
      <w:r w:rsidRPr="00896C2A">
        <w:rPr>
          <w:b/>
          <w:sz w:val="24"/>
          <w:szCs w:val="24"/>
        </w:rPr>
        <w:tab/>
        <w:t>Obligations of the Company</w:t>
      </w:r>
    </w:p>
    <w:p w14:paraId="66EDD612" w14:textId="77777777" w:rsidR="00CA178B" w:rsidRPr="00896C2A" w:rsidRDefault="00CA178B">
      <w:pPr>
        <w:pStyle w:val="BodyText"/>
        <w:spacing w:after="0" w:line="480" w:lineRule="auto"/>
      </w:pPr>
      <w:r w:rsidRPr="00896C2A">
        <w:t>The Company hereby agrees as follows:</w:t>
      </w:r>
    </w:p>
    <w:p w14:paraId="4D3A6713" w14:textId="77777777" w:rsidR="00CA178B" w:rsidRPr="00896C2A" w:rsidRDefault="00CA178B" w:rsidP="008934F2">
      <w:pPr>
        <w:pStyle w:val="ListNumber"/>
        <w:numPr>
          <w:ilvl w:val="0"/>
          <w:numId w:val="11"/>
        </w:numPr>
        <w:tabs>
          <w:tab w:val="clear" w:pos="3780"/>
        </w:tabs>
        <w:spacing w:after="0" w:line="480" w:lineRule="auto"/>
        <w:ind w:left="1440"/>
        <w:jc w:val="both"/>
      </w:pPr>
      <w:r w:rsidRPr="00896C2A">
        <w:t xml:space="preserve">To pay to </w:t>
      </w:r>
      <w:r w:rsidR="00F22724" w:rsidRPr="00896C2A">
        <w:t>the</w:t>
      </w:r>
      <w:r w:rsidRPr="00896C2A">
        <w:t xml:space="preserve"> DS Supplier every month an amount due, resulting from the calculations, as detailed in Article 9 of this Agreement, subject to the adjustments as expressed therein;</w:t>
      </w:r>
    </w:p>
    <w:p w14:paraId="54912B61" w14:textId="77777777" w:rsidR="00CA178B" w:rsidRPr="00896C2A" w:rsidRDefault="00530E13" w:rsidP="008934F2">
      <w:pPr>
        <w:pStyle w:val="BodyTextIndent3"/>
        <w:numPr>
          <w:ilvl w:val="0"/>
          <w:numId w:val="11"/>
        </w:numPr>
        <w:tabs>
          <w:tab w:val="clear" w:pos="3780"/>
        </w:tabs>
        <w:ind w:left="1440"/>
        <w:rPr>
          <w:sz w:val="24"/>
          <w:szCs w:val="24"/>
        </w:rPr>
      </w:pPr>
      <w:r w:rsidRPr="00896C2A">
        <w:rPr>
          <w:sz w:val="24"/>
          <w:szCs w:val="24"/>
        </w:rPr>
        <w:t xml:space="preserve">To pay </w:t>
      </w:r>
      <w:r w:rsidR="00CA178B" w:rsidRPr="00896C2A">
        <w:rPr>
          <w:sz w:val="24"/>
          <w:szCs w:val="24"/>
        </w:rPr>
        <w:t xml:space="preserve">to the DS Supplier the PMEA/FMEA Adjustment Amount for any Billing Month in which the FMEA exceeds the PMEA, </w:t>
      </w:r>
      <w:r w:rsidR="009E68BD" w:rsidRPr="00896C2A">
        <w:rPr>
          <w:sz w:val="24"/>
          <w:szCs w:val="24"/>
        </w:rPr>
        <w:t xml:space="preserve">and to pay to the DS Supplier adjustments pursuant to Sections 9.1(b)(iii) and 9.1(b)(iv) if applicable, </w:t>
      </w:r>
      <w:r w:rsidR="00CA178B" w:rsidRPr="00896C2A">
        <w:rPr>
          <w:sz w:val="24"/>
          <w:szCs w:val="24"/>
        </w:rPr>
        <w:t>as more fully described in Article 9 of this Agreement;</w:t>
      </w:r>
    </w:p>
    <w:p w14:paraId="6039FC28" w14:textId="77777777" w:rsidR="00CA178B" w:rsidRPr="00896C2A" w:rsidRDefault="00CA178B" w:rsidP="008934F2">
      <w:pPr>
        <w:numPr>
          <w:ilvl w:val="0"/>
          <w:numId w:val="11"/>
        </w:numPr>
        <w:tabs>
          <w:tab w:val="clear" w:pos="3780"/>
        </w:tabs>
        <w:spacing w:line="480" w:lineRule="auto"/>
        <w:ind w:left="1440"/>
        <w:jc w:val="both"/>
        <w:rPr>
          <w:b/>
          <w:bCs/>
        </w:rPr>
      </w:pPr>
      <w:r w:rsidRPr="00896C2A">
        <w:t xml:space="preserve">To provide to </w:t>
      </w:r>
      <w:r w:rsidR="00530E13" w:rsidRPr="00896C2A">
        <w:t xml:space="preserve">each </w:t>
      </w:r>
      <w:r w:rsidRPr="00896C2A">
        <w:t>DS Supplier its estimated aggregate load obligation (</w:t>
      </w:r>
      <w:r w:rsidR="004E077B" w:rsidRPr="00896C2A">
        <w:t>C</w:t>
      </w:r>
      <w:r w:rsidRPr="00896C2A">
        <w:t xml:space="preserve">apacity MW value) for each Supply Day no less than five (5) calendar days prior to the day of delivery.  Further, this information will be posted </w:t>
      </w:r>
      <w:r w:rsidRPr="00896C2A">
        <w:lastRenderedPageBreak/>
        <w:t xml:space="preserve">in the DS Supplier’s specific PJM eMTR account, or successor system or process; </w:t>
      </w:r>
    </w:p>
    <w:p w14:paraId="2B8B7528" w14:textId="77777777" w:rsidR="00CA178B" w:rsidRPr="00896C2A" w:rsidRDefault="00CA178B" w:rsidP="008934F2">
      <w:pPr>
        <w:numPr>
          <w:ilvl w:val="0"/>
          <w:numId w:val="11"/>
        </w:numPr>
        <w:tabs>
          <w:tab w:val="clear" w:pos="3780"/>
        </w:tabs>
        <w:spacing w:line="480" w:lineRule="auto"/>
        <w:ind w:left="1440"/>
        <w:jc w:val="both"/>
      </w:pPr>
      <w:r w:rsidRPr="00896C2A">
        <w:t>To comply in a timely manner with all obligations under this Agreement imposed upon the Company;</w:t>
      </w:r>
      <w:r w:rsidR="00566EE7" w:rsidRPr="00896C2A">
        <w:t xml:space="preserve"> and</w:t>
      </w:r>
    </w:p>
    <w:p w14:paraId="201A4538" w14:textId="77777777" w:rsidR="00CA178B" w:rsidRPr="00896C2A" w:rsidRDefault="00CA178B" w:rsidP="008934F2">
      <w:pPr>
        <w:numPr>
          <w:ilvl w:val="0"/>
          <w:numId w:val="11"/>
        </w:numPr>
        <w:tabs>
          <w:tab w:val="clear" w:pos="3780"/>
        </w:tabs>
        <w:spacing w:line="480" w:lineRule="auto"/>
        <w:ind w:left="1440"/>
        <w:jc w:val="both"/>
      </w:pPr>
      <w:r w:rsidRPr="00896C2A">
        <w:t>Accept the delivery of DS Supply necessary to meet the DS Load</w:t>
      </w:r>
      <w:r w:rsidR="00566EE7" w:rsidRPr="00896C2A">
        <w:t>.</w:t>
      </w:r>
    </w:p>
    <w:p w14:paraId="2ADE25F9" w14:textId="77777777" w:rsidR="00CA178B" w:rsidRPr="00896C2A" w:rsidRDefault="00CA178B" w:rsidP="000A093D">
      <w:pPr>
        <w:pStyle w:val="Heading2"/>
        <w:ind w:firstLine="720"/>
        <w:rPr>
          <w:rFonts w:ascii="Times New Roman" w:hAnsi="Times New Roman"/>
          <w:i w:val="0"/>
          <w:sz w:val="24"/>
          <w:szCs w:val="24"/>
        </w:rPr>
      </w:pPr>
      <w:bookmarkStart w:id="37" w:name="_Toc362154004"/>
      <w:bookmarkStart w:id="38" w:name="_Toc409766089"/>
      <w:r w:rsidRPr="00896C2A">
        <w:rPr>
          <w:rFonts w:ascii="Times New Roman" w:hAnsi="Times New Roman"/>
          <w:i w:val="0"/>
          <w:sz w:val="24"/>
          <w:szCs w:val="24"/>
        </w:rPr>
        <w:t xml:space="preserve">2.3 </w:t>
      </w:r>
      <w:r w:rsidRPr="00896C2A">
        <w:rPr>
          <w:rFonts w:ascii="Times New Roman" w:hAnsi="Times New Roman"/>
          <w:i w:val="0"/>
          <w:sz w:val="24"/>
          <w:szCs w:val="24"/>
        </w:rPr>
        <w:tab/>
        <w:t>Congestion and Congestion Management</w:t>
      </w:r>
      <w:bookmarkEnd w:id="37"/>
      <w:bookmarkEnd w:id="38"/>
    </w:p>
    <w:p w14:paraId="276396E1" w14:textId="77777777" w:rsidR="00CA178B" w:rsidRPr="00896C2A" w:rsidRDefault="00CA178B" w:rsidP="00B6060A">
      <w:pPr>
        <w:pStyle w:val="BodyText"/>
        <w:spacing w:line="480" w:lineRule="auto"/>
      </w:pPr>
      <w:r w:rsidRPr="00896C2A">
        <w:t>The DS Supplier is responsible for any congestion costs incurred to meet the DS Supplier Responsibility Share.  The Company shall transfer or assign to the DS Supplier the Company’s rights to ARRs to which the Company is entitled as an LSE pursuant to the PJM Agreements, provided that such rights are related to the service being provided to meet the DS Supplier Responsibility Share and such rights are for the Delivery Period</w:t>
      </w:r>
      <w:r w:rsidR="00566EE7" w:rsidRPr="00896C2A">
        <w:t xml:space="preserve"> indicated in the Transaction Confirmation(s) (Exhibit 1)</w:t>
      </w:r>
      <w:r w:rsidRPr="00896C2A">
        <w:t>.  All rights, liabilities and obligations associated with such ARRs will accrue and be assumed by the DS Supplier through the transfer or assignment from the Company to the DS Supplier including the responsibility and ability of the DS Supplier to request or nominate such ARRs when applicable and feasible.  Should the conditions above not be met, the entity recognized by PJM as having the right to make the nominations will nominate such ARRs for the upcoming PJM planning period and such ARRs will be allocated to the DS Supplier in accordance with the PJM Agreements based upon its DS Supplier Responsibility Share.</w:t>
      </w:r>
    </w:p>
    <w:p w14:paraId="329FEBEA" w14:textId="77777777" w:rsidR="00CA178B" w:rsidRPr="00896C2A" w:rsidRDefault="00CA178B" w:rsidP="000A093D">
      <w:pPr>
        <w:pStyle w:val="Heading2"/>
        <w:ind w:firstLine="720"/>
        <w:rPr>
          <w:rFonts w:ascii="Times New Roman" w:hAnsi="Times New Roman"/>
          <w:i w:val="0"/>
          <w:iCs w:val="0"/>
          <w:sz w:val="24"/>
          <w:szCs w:val="24"/>
        </w:rPr>
      </w:pPr>
      <w:bookmarkStart w:id="39" w:name="_Toc362154005"/>
      <w:bookmarkStart w:id="40" w:name="_Toc409766090"/>
      <w:r w:rsidRPr="00896C2A">
        <w:rPr>
          <w:rFonts w:ascii="Times New Roman" w:hAnsi="Times New Roman"/>
          <w:i w:val="0"/>
          <w:iCs w:val="0"/>
          <w:sz w:val="24"/>
          <w:szCs w:val="24"/>
        </w:rPr>
        <w:t>2.4</w:t>
      </w:r>
      <w:r w:rsidRPr="00896C2A">
        <w:rPr>
          <w:rFonts w:ascii="Times New Roman" w:hAnsi="Times New Roman"/>
          <w:i w:val="0"/>
          <w:iCs w:val="0"/>
          <w:sz w:val="24"/>
          <w:szCs w:val="24"/>
        </w:rPr>
        <w:tab/>
        <w:t>PJM Services</w:t>
      </w:r>
      <w:bookmarkEnd w:id="39"/>
      <w:bookmarkEnd w:id="40"/>
    </w:p>
    <w:p w14:paraId="3C2A2FFF" w14:textId="77777777" w:rsidR="00D25302" w:rsidRPr="00896C2A" w:rsidRDefault="004653A4">
      <w:pPr>
        <w:pStyle w:val="BodyText"/>
        <w:spacing w:after="0" w:line="480" w:lineRule="auto"/>
        <w:ind w:left="1440" w:hanging="720"/>
      </w:pPr>
      <w:r w:rsidRPr="00896C2A">
        <w:t xml:space="preserve">(a)  </w:t>
      </w:r>
      <w:r w:rsidR="008676D7" w:rsidRPr="00896C2A">
        <w:tab/>
      </w:r>
      <w:r w:rsidR="00CA178B" w:rsidRPr="00896C2A">
        <w:t xml:space="preserve">The DS Supplier shall make all necessary arrangements for the delivery of DS Supply through the PJM OI.  The Company will advise the PJM OI of the magnitude and location of each DS Supplier’s actual DS Supplier </w:t>
      </w:r>
      <w:r w:rsidR="00CA178B" w:rsidRPr="00896C2A">
        <w:lastRenderedPageBreak/>
        <w:t>Responsibility Share, as required by the PJM OI, for the purpose of calculating such DS Supplier’s appropriate DS Supply requirements related to the provision of service under this Agreement by DS Supplier arising under the PJM Agreements.  The DS Supplier shall remain responsible to PJM for the performance of its LSE obligations associated with the provision of DS Supply under this Agreement until the effective date of the transfer of such LSE obligations.</w:t>
      </w:r>
    </w:p>
    <w:p w14:paraId="3980281F" w14:textId="77777777" w:rsidR="00D25302" w:rsidRPr="00896C2A" w:rsidRDefault="004653A4" w:rsidP="003071B6">
      <w:pPr>
        <w:pStyle w:val="BodyText"/>
        <w:spacing w:after="0" w:line="480" w:lineRule="auto"/>
        <w:ind w:left="1440" w:hanging="720"/>
      </w:pPr>
      <w:r w:rsidRPr="00896C2A">
        <w:t xml:space="preserve">(b)  </w:t>
      </w:r>
      <w:r w:rsidR="008676D7" w:rsidRPr="00896C2A">
        <w:tab/>
      </w:r>
      <w:r w:rsidR="00D25302" w:rsidRPr="00896C2A">
        <w:t xml:space="preserve">The Company will manage PJM load response programs in accordance with PJM Agreements as amended from time to time and the provisions of its applicable riders and retail electric service tariffs, as amended and approved by the </w:t>
      </w:r>
      <w:r w:rsidR="00D62470" w:rsidRPr="00896C2A">
        <w:t>Pa</w:t>
      </w:r>
      <w:r w:rsidR="00D25302" w:rsidRPr="00896C2A">
        <w:t>PUC from time to time, or the Company customer contracts, as amended by the Company from time to time.  The Company will retain all of the benefits associated with its load response programs, including but not limited to all associated wholesale revenues from PJM for Capacity, Energy and Ancillary Services.  Unless specifically prohibited by its retail electric service tariffs, DS Customers may, at their election, participate in demand response programs offered under the PJM Agreements.</w:t>
      </w:r>
      <w:r w:rsidR="00CA178B" w:rsidRPr="00896C2A">
        <w:t xml:space="preserve">  </w:t>
      </w:r>
    </w:p>
    <w:p w14:paraId="049008FA" w14:textId="77777777" w:rsidR="00D25302" w:rsidRPr="00896C2A" w:rsidRDefault="004653A4" w:rsidP="003071B6">
      <w:pPr>
        <w:pStyle w:val="BodyText"/>
        <w:spacing w:after="0" w:line="480" w:lineRule="auto"/>
        <w:ind w:left="1440" w:hanging="720"/>
      </w:pPr>
      <w:r w:rsidRPr="00896C2A">
        <w:t xml:space="preserve">(c)  </w:t>
      </w:r>
      <w:r w:rsidR="008676D7" w:rsidRPr="00896C2A">
        <w:tab/>
      </w:r>
      <w:r w:rsidR="00D25302" w:rsidRPr="00896C2A">
        <w:t>DS Supplier will be responsible for any costs regarding demand response compensation in organized wholesale energy markets.</w:t>
      </w:r>
    </w:p>
    <w:p w14:paraId="24B51EE3" w14:textId="77777777" w:rsidR="004653A4" w:rsidRPr="00896C2A" w:rsidRDefault="00C428A6" w:rsidP="00C428A6">
      <w:pPr>
        <w:pStyle w:val="BodyText"/>
        <w:spacing w:after="0" w:line="480" w:lineRule="auto"/>
        <w:ind w:left="1440" w:hanging="720"/>
      </w:pPr>
      <w:r w:rsidRPr="00896C2A">
        <w:t xml:space="preserve"> </w:t>
      </w:r>
      <w:r w:rsidR="004653A4" w:rsidRPr="00896C2A">
        <w:t xml:space="preserve">(d)  </w:t>
      </w:r>
      <w:r w:rsidR="008676D7" w:rsidRPr="00896C2A">
        <w:tab/>
      </w:r>
      <w:r w:rsidR="00D25302" w:rsidRPr="00896C2A">
        <w:t xml:space="preserve">The Company and DS Supplier shall work with PJM to establish any PJM E-Accounts necessary for the DS Supplier to provide Full Requirements Service. </w:t>
      </w:r>
      <w:r w:rsidR="00CA178B" w:rsidRPr="00896C2A">
        <w:t xml:space="preserve">The Company shall generate and provide to DS Supplier PJM </w:t>
      </w:r>
      <w:r w:rsidR="00CA178B" w:rsidRPr="00896C2A">
        <w:lastRenderedPageBreak/>
        <w:t>shortname(s) associated with supplier’s unique contract type(s), as necessary.  Unique shortname(s) may be generated for each differing contract type.  DS Supplier shall complete all required forms and processing to PJM to create shortname(s) within the PJM system.</w:t>
      </w:r>
      <w:r w:rsidR="00D25302" w:rsidRPr="00896C2A">
        <w:t xml:space="preserve">  </w:t>
      </w:r>
    </w:p>
    <w:p w14:paraId="536EA98E" w14:textId="77777777" w:rsidR="004653A4" w:rsidRPr="00896C2A" w:rsidRDefault="004653A4" w:rsidP="003071B6">
      <w:pPr>
        <w:pStyle w:val="BodyText"/>
        <w:spacing w:after="0" w:line="480" w:lineRule="auto"/>
        <w:ind w:left="1440" w:hanging="720"/>
      </w:pPr>
      <w:r w:rsidRPr="00896C2A">
        <w:t xml:space="preserve">(e)  </w:t>
      </w:r>
      <w:r w:rsidR="008676D7" w:rsidRPr="00896C2A">
        <w:tab/>
      </w:r>
      <w:r w:rsidR="00D25302" w:rsidRPr="00896C2A">
        <w:t xml:space="preserve">Upon DS Supplier’s creation of new </w:t>
      </w:r>
      <w:r w:rsidR="00566EE7" w:rsidRPr="00896C2A">
        <w:t>shortname(s)</w:t>
      </w:r>
      <w:r w:rsidR="00D25302" w:rsidRPr="00896C2A">
        <w:t xml:space="preserve">, the Company shall establish PJM E-Account contract(s) for the entire duration of the Transaction(s).  </w:t>
      </w:r>
    </w:p>
    <w:p w14:paraId="576B842D" w14:textId="77777777" w:rsidR="00C428A6" w:rsidRPr="00896C2A" w:rsidRDefault="00C428A6" w:rsidP="00C428A6">
      <w:pPr>
        <w:pStyle w:val="BodyText"/>
        <w:spacing w:after="0" w:line="480" w:lineRule="auto"/>
        <w:ind w:left="1440" w:hanging="720"/>
      </w:pPr>
      <w:r w:rsidRPr="00896C2A">
        <w:t>(</w:t>
      </w:r>
      <w:r w:rsidR="00D87038" w:rsidRPr="00896C2A">
        <w:t>f</w:t>
      </w:r>
      <w:r w:rsidRPr="00896C2A">
        <w:t xml:space="preserve">)  </w:t>
      </w:r>
      <w:r w:rsidR="008676D7" w:rsidRPr="00896C2A">
        <w:tab/>
      </w:r>
      <w:r w:rsidRPr="00896C2A">
        <w:t xml:space="preserve">The Company will complete and partially execute the PJM </w:t>
      </w:r>
      <w:r w:rsidR="00566EE7" w:rsidRPr="00896C2A">
        <w:t xml:space="preserve">Declaration of </w:t>
      </w:r>
      <w:proofErr w:type="gramStart"/>
      <w:r w:rsidR="00566EE7" w:rsidRPr="00896C2A">
        <w:t xml:space="preserve">Authority </w:t>
      </w:r>
      <w:r w:rsidRPr="00896C2A">
        <w:t>,</w:t>
      </w:r>
      <w:proofErr w:type="gramEnd"/>
      <w:r w:rsidRPr="00896C2A">
        <w:t xml:space="preserve"> </w:t>
      </w:r>
      <w:r w:rsidR="00AC7177" w:rsidRPr="00896C2A">
        <w:t xml:space="preserve">Exhibit </w:t>
      </w:r>
      <w:r w:rsidR="00566EE7" w:rsidRPr="00896C2A">
        <w:t>4</w:t>
      </w:r>
      <w:r w:rsidRPr="00896C2A">
        <w:t>, and issue to the DS Suppl</w:t>
      </w:r>
      <w:r w:rsidR="00D87038" w:rsidRPr="00896C2A">
        <w:t>ier</w:t>
      </w:r>
      <w:r w:rsidRPr="00896C2A">
        <w:t xml:space="preserve"> to execute.  The </w:t>
      </w:r>
      <w:proofErr w:type="gramStart"/>
      <w:r w:rsidRPr="00896C2A">
        <w:t xml:space="preserve">PJM </w:t>
      </w:r>
      <w:r w:rsidR="00566EE7" w:rsidRPr="00896C2A">
        <w:t xml:space="preserve"> Declaration</w:t>
      </w:r>
      <w:proofErr w:type="gramEnd"/>
      <w:r w:rsidR="00566EE7" w:rsidRPr="00896C2A">
        <w:t xml:space="preserve"> of Authority</w:t>
      </w:r>
      <w:r w:rsidRPr="00896C2A">
        <w:t xml:space="preserve"> will be used to allocate PJM costs, in association with the shortnames created in accordance with </w:t>
      </w:r>
      <w:r w:rsidR="00CA6A9C" w:rsidRPr="00896C2A">
        <w:t xml:space="preserve">Section </w:t>
      </w:r>
      <w:r w:rsidR="00A940EC" w:rsidRPr="00896C2A">
        <w:t>2.4(d) above, and Appendix C</w:t>
      </w:r>
      <w:r w:rsidR="00665A9C" w:rsidRPr="00896C2A">
        <w:t xml:space="preserve">. </w:t>
      </w:r>
    </w:p>
    <w:p w14:paraId="52BA9926" w14:textId="77777777" w:rsidR="00CA178B" w:rsidRPr="00896C2A" w:rsidRDefault="004653A4" w:rsidP="003071B6">
      <w:pPr>
        <w:pStyle w:val="BodyText"/>
        <w:spacing w:after="0" w:line="480" w:lineRule="auto"/>
        <w:ind w:left="1440" w:hanging="720"/>
      </w:pPr>
      <w:r w:rsidRPr="00896C2A">
        <w:t>(</w:t>
      </w:r>
      <w:r w:rsidR="00D87038" w:rsidRPr="00896C2A">
        <w:t>g</w:t>
      </w:r>
      <w:r w:rsidRPr="00896C2A">
        <w:t xml:space="preserve">)  </w:t>
      </w:r>
      <w:r w:rsidR="008676D7" w:rsidRPr="00896C2A">
        <w:tab/>
      </w:r>
      <w:r w:rsidR="00D25302" w:rsidRPr="00896C2A">
        <w:t xml:space="preserve">Following the Company’s establishing new contracts within the PJM eSuite system, the DS Supplier shall review and confirm the PJM E-Account contract(s) for the entire </w:t>
      </w:r>
      <w:r w:rsidR="00665A9C" w:rsidRPr="00896C2A">
        <w:t>duration of the Transaction(s).</w:t>
      </w:r>
    </w:p>
    <w:p w14:paraId="5B9228BC" w14:textId="77777777" w:rsidR="004653A4" w:rsidRPr="00896C2A" w:rsidRDefault="004653A4" w:rsidP="003071B6">
      <w:pPr>
        <w:pStyle w:val="BodyText"/>
        <w:spacing w:after="0" w:line="480" w:lineRule="auto"/>
        <w:ind w:left="1440" w:hanging="720"/>
      </w:pPr>
      <w:r w:rsidRPr="00896C2A">
        <w:t>(</w:t>
      </w:r>
      <w:r w:rsidR="00D87038" w:rsidRPr="00896C2A">
        <w:t>h</w:t>
      </w:r>
      <w:r w:rsidRPr="00896C2A">
        <w:t xml:space="preserve">)  </w:t>
      </w:r>
      <w:r w:rsidR="008676D7" w:rsidRPr="00896C2A">
        <w:tab/>
      </w:r>
      <w:r w:rsidRPr="00896C2A">
        <w:t xml:space="preserve">For the period of time this Agreement is in effect, DS Supplier shall be: (i) a member in good standing of PJM; (ii) qualified as a PJM “Market Buyer” and “Market Seller” pursuant to the PJM Agreements; and (iii) qualified as a PJM “Load Serving Entity.”  For the period of time this Agreement is in effect, the Company shall be a member in good standing of PJM. </w:t>
      </w:r>
    </w:p>
    <w:p w14:paraId="11319DA6" w14:textId="77777777" w:rsidR="00F07788" w:rsidRPr="00896C2A" w:rsidRDefault="004653A4" w:rsidP="00F07788">
      <w:pPr>
        <w:pStyle w:val="BodyText"/>
        <w:spacing w:after="0" w:line="480" w:lineRule="auto"/>
        <w:ind w:left="1440" w:hanging="720"/>
      </w:pPr>
      <w:r w:rsidRPr="00896C2A">
        <w:t>(</w:t>
      </w:r>
      <w:r w:rsidR="00D87038" w:rsidRPr="00896C2A">
        <w:t>i</w:t>
      </w:r>
      <w:r w:rsidRPr="00896C2A">
        <w:t xml:space="preserve">)  </w:t>
      </w:r>
      <w:r w:rsidR="008676D7" w:rsidRPr="00896C2A">
        <w:tab/>
      </w:r>
      <w:r w:rsidRPr="00896C2A">
        <w:t>F</w:t>
      </w:r>
      <w:r w:rsidR="00CA178B" w:rsidRPr="00896C2A">
        <w:t>or the period of time this Agreement is in effect, both the Company and DS Supplier shall have executed the PJM Declaration of Authority</w:t>
      </w:r>
      <w:r w:rsidR="00566EE7" w:rsidRPr="00896C2A">
        <w:t xml:space="preserve"> </w:t>
      </w:r>
      <w:r w:rsidR="00566EE7" w:rsidRPr="00896C2A">
        <w:lastRenderedPageBreak/>
        <w:t>(Exhibit 4)</w:t>
      </w:r>
      <w:r w:rsidR="00CA178B" w:rsidRPr="00896C2A">
        <w:t xml:space="preserve">, </w:t>
      </w:r>
      <w:r w:rsidR="00140218" w:rsidRPr="00896C2A">
        <w:t>which</w:t>
      </w:r>
      <w:r w:rsidR="00CA178B" w:rsidRPr="00896C2A">
        <w:t xml:space="preserve"> shall remain in effect during the </w:t>
      </w:r>
      <w:r w:rsidR="00D87038" w:rsidRPr="00896C2A">
        <w:t>t</w:t>
      </w:r>
      <w:r w:rsidR="00CA178B" w:rsidRPr="00896C2A">
        <w:t xml:space="preserve">erm of </w:t>
      </w:r>
      <w:r w:rsidR="00D87038" w:rsidRPr="00896C2A">
        <w:t xml:space="preserve">each Transaction under </w:t>
      </w:r>
      <w:r w:rsidR="00CA178B" w:rsidRPr="00896C2A">
        <w:t xml:space="preserve">this Agreement.  In the event PJM requires that the Declaration of Authority be amended after execution by the DS Supplier, DS Supplier agrees to execute a revised </w:t>
      </w:r>
      <w:r w:rsidR="00566EE7" w:rsidRPr="00896C2A">
        <w:t xml:space="preserve">PJM </w:t>
      </w:r>
      <w:r w:rsidR="00CA178B" w:rsidRPr="00896C2A">
        <w:t>Declaration of Authority in accordance with PJM requirements</w:t>
      </w:r>
      <w:r w:rsidR="00872D95" w:rsidRPr="00896C2A">
        <w:t>.</w:t>
      </w:r>
    </w:p>
    <w:p w14:paraId="3779AB9E" w14:textId="77777777" w:rsidR="00745805" w:rsidRPr="00896C2A" w:rsidRDefault="00745805" w:rsidP="00745805">
      <w:pPr>
        <w:pStyle w:val="Heading2"/>
        <w:ind w:firstLine="720"/>
        <w:rPr>
          <w:rFonts w:ascii="Times New Roman" w:hAnsi="Times New Roman"/>
          <w:i w:val="0"/>
          <w:iCs w:val="0"/>
          <w:sz w:val="24"/>
        </w:rPr>
      </w:pPr>
      <w:bookmarkStart w:id="41" w:name="_Toc409766091"/>
      <w:r w:rsidRPr="00896C2A">
        <w:rPr>
          <w:rFonts w:ascii="Times New Roman" w:hAnsi="Times New Roman"/>
          <w:i w:val="0"/>
          <w:sz w:val="24"/>
        </w:rPr>
        <w:t>2.5</w:t>
      </w:r>
      <w:r w:rsidRPr="00896C2A">
        <w:rPr>
          <w:rFonts w:ascii="Times New Roman" w:hAnsi="Times New Roman"/>
          <w:i w:val="0"/>
          <w:sz w:val="24"/>
        </w:rPr>
        <w:tab/>
        <w:t>PJM Billing</w:t>
      </w:r>
      <w:bookmarkEnd w:id="41"/>
    </w:p>
    <w:p w14:paraId="51B99CB9" w14:textId="77777777" w:rsidR="00745805" w:rsidRPr="00896C2A" w:rsidRDefault="00745805" w:rsidP="00745805">
      <w:pPr>
        <w:pStyle w:val="BodyText"/>
        <w:spacing w:after="0" w:line="480" w:lineRule="auto"/>
        <w:ind w:left="1440" w:hanging="720"/>
      </w:pPr>
      <w:r w:rsidRPr="00896C2A">
        <w:t>(a)</w:t>
      </w:r>
      <w:r w:rsidRPr="00896C2A">
        <w:tab/>
        <w:t xml:space="preserve">Buyer and Seller shall direct PJM to invoice Seller and Buyer for charges and credits relating to Seller’s and Buyer’s rights and obligations under this Agreement. If PJM is unable to invoice charges or credits in accordance with this Agreement, Buyer shall rectify such PJM invoice discrepancy in the </w:t>
      </w:r>
      <w:r w:rsidR="00566EE7" w:rsidRPr="00896C2A">
        <w:t>i</w:t>
      </w:r>
      <w:r w:rsidRPr="00896C2A">
        <w:t>nvoice sent purs</w:t>
      </w:r>
      <w:r w:rsidR="006B24E1" w:rsidRPr="00896C2A">
        <w:t>uant to Section 9.1</w:t>
      </w:r>
      <w:r w:rsidRPr="00896C2A">
        <w:t xml:space="preserve"> (</w:t>
      </w:r>
      <w:r w:rsidR="006B24E1" w:rsidRPr="00896C2A">
        <w:t>Billing and Payment</w:t>
      </w:r>
      <w:r w:rsidRPr="00896C2A">
        <w:t xml:space="preserve">). </w:t>
      </w:r>
    </w:p>
    <w:p w14:paraId="58BE3441" w14:textId="77777777" w:rsidR="00745805" w:rsidRPr="00896C2A" w:rsidRDefault="00745805" w:rsidP="00745805">
      <w:pPr>
        <w:pStyle w:val="BodyText"/>
        <w:spacing w:after="0" w:line="480" w:lineRule="auto"/>
        <w:ind w:left="1440" w:hanging="720"/>
      </w:pPr>
      <w:r w:rsidRPr="00896C2A">
        <w:t>(b)</w:t>
      </w:r>
      <w:r w:rsidRPr="00896C2A">
        <w:tab/>
        <w:t xml:space="preserve">The Parties agree that the PJM bill may change from time to time. Allocation of any charges that are reflected in a PJM bill that are not included on or are inconsistent with this Agreement will be determined pursuant to </w:t>
      </w:r>
      <w:r w:rsidR="00552D42" w:rsidRPr="00896C2A">
        <w:t xml:space="preserve">Appendix </w:t>
      </w:r>
      <w:r w:rsidR="00566EE7" w:rsidRPr="00896C2A">
        <w:t>C</w:t>
      </w:r>
      <w:r w:rsidRPr="00896C2A">
        <w:t xml:space="preserve"> (</w:t>
      </w:r>
      <w:r w:rsidR="00C27EB7" w:rsidRPr="00896C2A">
        <w:t>DS Supply Specifications</w:t>
      </w:r>
      <w:r w:rsidR="006B24E1" w:rsidRPr="00896C2A">
        <w:t xml:space="preserve">), </w:t>
      </w:r>
      <w:r w:rsidR="00552D42" w:rsidRPr="00896C2A">
        <w:t xml:space="preserve">Section </w:t>
      </w:r>
      <w:r w:rsidR="006B24E1" w:rsidRPr="00896C2A">
        <w:t>2.4</w:t>
      </w:r>
      <w:r w:rsidRPr="00896C2A">
        <w:t xml:space="preserve"> (PJM </w:t>
      </w:r>
      <w:r w:rsidR="006B24E1" w:rsidRPr="00896C2A">
        <w:t>Services</w:t>
      </w:r>
      <w:r w:rsidRPr="00896C2A">
        <w:t xml:space="preserve">), and </w:t>
      </w:r>
      <w:r w:rsidR="00552D42" w:rsidRPr="00896C2A">
        <w:t xml:space="preserve">Section </w:t>
      </w:r>
      <w:r w:rsidR="006B24E1" w:rsidRPr="00896C2A">
        <w:t>2.6</w:t>
      </w:r>
      <w:r w:rsidRPr="00896C2A">
        <w:t xml:space="preserve"> (PJM Agreement Modifications) of this Agreement. </w:t>
      </w:r>
    </w:p>
    <w:p w14:paraId="13E793A8" w14:textId="77777777" w:rsidR="00CA178B" w:rsidRPr="00896C2A" w:rsidRDefault="00CA178B" w:rsidP="00745805">
      <w:pPr>
        <w:pStyle w:val="Heading2"/>
        <w:ind w:firstLine="720"/>
        <w:rPr>
          <w:b w:val="0"/>
          <w:bCs w:val="0"/>
        </w:rPr>
      </w:pPr>
      <w:bookmarkStart w:id="42" w:name="_Toc362154006"/>
      <w:bookmarkStart w:id="43" w:name="_Toc409766092"/>
      <w:r w:rsidRPr="00896C2A">
        <w:rPr>
          <w:rFonts w:ascii="Times New Roman" w:hAnsi="Times New Roman"/>
          <w:i w:val="0"/>
          <w:iCs w:val="0"/>
          <w:sz w:val="24"/>
        </w:rPr>
        <w:t>2.</w:t>
      </w:r>
      <w:r w:rsidR="00745805" w:rsidRPr="00896C2A">
        <w:rPr>
          <w:rFonts w:ascii="Times New Roman" w:hAnsi="Times New Roman"/>
          <w:i w:val="0"/>
          <w:iCs w:val="0"/>
          <w:sz w:val="24"/>
        </w:rPr>
        <w:t>6</w:t>
      </w:r>
      <w:r w:rsidRPr="00896C2A">
        <w:rPr>
          <w:rFonts w:ascii="Times New Roman" w:hAnsi="Times New Roman"/>
          <w:i w:val="0"/>
          <w:iCs w:val="0"/>
          <w:sz w:val="24"/>
        </w:rPr>
        <w:tab/>
        <w:t>PJM Agreement Modifications</w:t>
      </w:r>
      <w:bookmarkEnd w:id="42"/>
      <w:bookmarkEnd w:id="43"/>
      <w:r w:rsidRPr="00896C2A">
        <w:rPr>
          <w:rFonts w:ascii="Times New Roman" w:hAnsi="Times New Roman"/>
          <w:i w:val="0"/>
          <w:iCs w:val="0"/>
          <w:sz w:val="24"/>
        </w:rPr>
        <w:fldChar w:fldCharType="begin"/>
      </w:r>
      <w:r w:rsidRPr="00896C2A">
        <w:rPr>
          <w:rFonts w:ascii="Times New Roman" w:hAnsi="Times New Roman"/>
          <w:i w:val="0"/>
          <w:iCs w:val="0"/>
          <w:sz w:val="24"/>
        </w:rPr>
        <w:instrText>tc "2.5</w:instrText>
      </w:r>
      <w:r w:rsidRPr="00896C2A">
        <w:rPr>
          <w:rFonts w:ascii="Times New Roman" w:hAnsi="Times New Roman"/>
          <w:i w:val="0"/>
          <w:iCs w:val="0"/>
          <w:sz w:val="24"/>
        </w:rPr>
        <w:tab/>
        <w:instrText>PJM Agreement Modifications" \f C \l 2</w:instrText>
      </w:r>
      <w:r w:rsidRPr="00896C2A">
        <w:rPr>
          <w:rFonts w:ascii="Times New Roman" w:hAnsi="Times New Roman"/>
          <w:i w:val="0"/>
          <w:iCs w:val="0"/>
          <w:sz w:val="24"/>
        </w:rPr>
        <w:fldChar w:fldCharType="end"/>
      </w:r>
    </w:p>
    <w:p w14:paraId="3618590B" w14:textId="77777777" w:rsidR="00CA178B" w:rsidRPr="00896C2A" w:rsidRDefault="00CA178B" w:rsidP="003071B6">
      <w:pPr>
        <w:pStyle w:val="BodyText"/>
        <w:spacing w:after="0" w:line="480" w:lineRule="auto"/>
        <w:ind w:left="1440" w:hanging="720"/>
      </w:pPr>
      <w:r w:rsidRPr="00896C2A">
        <w:t>(a)</w:t>
      </w:r>
      <w:r w:rsidRPr="00896C2A">
        <w:tab/>
        <w:t xml:space="preserve">If the PJM Agreements are amended or modified so that any schedule or section references herein to such agreements is changed, such schedule or section references herein shall be deemed to automatically (and without any further action by the Parties) refer to the new or successive schedule </w:t>
      </w:r>
      <w:r w:rsidRPr="00896C2A">
        <w:lastRenderedPageBreak/>
        <w:t>or section in the PJM Agreements which replaces that originally referred to in this Agreement.</w:t>
      </w:r>
    </w:p>
    <w:p w14:paraId="5F1CB9A2" w14:textId="77777777" w:rsidR="00062F05" w:rsidRPr="00896C2A" w:rsidRDefault="00CA178B" w:rsidP="003071B6">
      <w:pPr>
        <w:pStyle w:val="BodyText"/>
        <w:spacing w:after="0" w:line="480" w:lineRule="auto"/>
        <w:ind w:left="1440" w:hanging="720"/>
      </w:pPr>
      <w:r w:rsidRPr="00896C2A">
        <w:t>(b)</w:t>
      </w:r>
      <w:r w:rsidRPr="00896C2A">
        <w:tab/>
        <w:t xml:space="preserve">If the applicable provisions of the PJM Agreements referenced herein, or any other PJM rules relating to the implementation of this Agreement, are changed materially from those in effect on the Effective Date, both Parties shall cooperate to make conforming changes to this Agreement to fulfill the purposes of this Agreement, including the DS Supplier’s responsibility for changes in PJM products and pricing during the </w:t>
      </w:r>
      <w:r w:rsidR="00D87038" w:rsidRPr="00896C2A">
        <w:t>term of each Transaction under this Agreement</w:t>
      </w:r>
      <w:r w:rsidRPr="00896C2A">
        <w:t>.</w:t>
      </w:r>
    </w:p>
    <w:p w14:paraId="6C0A765B" w14:textId="77777777" w:rsidR="00CA178B" w:rsidRPr="00896C2A" w:rsidRDefault="00745805" w:rsidP="00745805">
      <w:pPr>
        <w:pStyle w:val="Heading2"/>
        <w:ind w:firstLine="720"/>
        <w:rPr>
          <w:b w:val="0"/>
          <w:bCs w:val="0"/>
        </w:rPr>
      </w:pPr>
      <w:bookmarkStart w:id="44" w:name="_Toc362154007"/>
      <w:bookmarkStart w:id="45" w:name="_Toc409766093"/>
      <w:r w:rsidRPr="00896C2A">
        <w:rPr>
          <w:rFonts w:ascii="Times New Roman" w:hAnsi="Times New Roman"/>
          <w:i w:val="0"/>
          <w:iCs w:val="0"/>
          <w:sz w:val="24"/>
        </w:rPr>
        <w:t>2.7</w:t>
      </w:r>
      <w:r w:rsidR="00CA178B" w:rsidRPr="00896C2A">
        <w:rPr>
          <w:rFonts w:ascii="Times New Roman" w:hAnsi="Times New Roman"/>
          <w:i w:val="0"/>
          <w:iCs w:val="0"/>
          <w:sz w:val="24"/>
        </w:rPr>
        <w:tab/>
        <w:t>PJM Member Default Cost Allocation</w:t>
      </w:r>
      <w:bookmarkEnd w:id="44"/>
      <w:bookmarkEnd w:id="45"/>
    </w:p>
    <w:p w14:paraId="686B8096" w14:textId="77777777" w:rsidR="00CA178B" w:rsidRPr="00896C2A" w:rsidRDefault="00CA178B" w:rsidP="00A710C0">
      <w:pPr>
        <w:pStyle w:val="BodyText"/>
        <w:spacing w:after="0" w:line="480" w:lineRule="auto"/>
      </w:pPr>
      <w:r w:rsidRPr="00896C2A">
        <w:t xml:space="preserve">In the event PJM imposes a Default Allocation Assessment upon the Company relating to a default during the </w:t>
      </w:r>
      <w:r w:rsidR="00D87038" w:rsidRPr="00896C2A">
        <w:t>t</w:t>
      </w:r>
      <w:r w:rsidRPr="00896C2A">
        <w:t>erm</w:t>
      </w:r>
      <w:r w:rsidR="00D87038" w:rsidRPr="00896C2A">
        <w:t xml:space="preserve"> of</w:t>
      </w:r>
      <w:r w:rsidR="005637FD" w:rsidRPr="00896C2A">
        <w:t xml:space="preserve"> Transaction(s) under</w:t>
      </w:r>
      <w:r w:rsidR="00D87038" w:rsidRPr="00896C2A">
        <w:t xml:space="preserve"> this Agreement</w:t>
      </w:r>
      <w:r w:rsidRPr="00896C2A">
        <w:t>, the Company shall invoice DS Supplier</w:t>
      </w:r>
      <w:r w:rsidR="004653A4" w:rsidRPr="00896C2A">
        <w:t>,</w:t>
      </w:r>
      <w:r w:rsidRPr="00896C2A">
        <w:t xml:space="preserve"> and DS Supplier shall pay an amount equal to the product of (i) DS Supplier Responsibility Share and (ii) the Default Allocation Assessment, less the amounts of any types of charges allocated to the Company under this Agreement that are used by PJM in calculating such Default Allocation Assessment.</w:t>
      </w:r>
    </w:p>
    <w:p w14:paraId="7F30DA2C" w14:textId="77777777" w:rsidR="00CA178B" w:rsidRPr="00896C2A" w:rsidRDefault="00745805" w:rsidP="00745805">
      <w:pPr>
        <w:pStyle w:val="Heading2"/>
        <w:ind w:firstLine="720"/>
        <w:rPr>
          <w:b w:val="0"/>
          <w:bCs w:val="0"/>
        </w:rPr>
      </w:pPr>
      <w:bookmarkStart w:id="46" w:name="_Toc362154008"/>
      <w:bookmarkStart w:id="47" w:name="_Toc409766094"/>
      <w:r w:rsidRPr="00896C2A">
        <w:rPr>
          <w:rFonts w:ascii="Times New Roman" w:hAnsi="Times New Roman"/>
          <w:i w:val="0"/>
          <w:iCs w:val="0"/>
          <w:sz w:val="24"/>
        </w:rPr>
        <w:t>2.8</w:t>
      </w:r>
      <w:r w:rsidR="00CA178B" w:rsidRPr="00896C2A">
        <w:rPr>
          <w:rFonts w:ascii="Times New Roman" w:hAnsi="Times New Roman"/>
          <w:i w:val="0"/>
          <w:iCs w:val="0"/>
          <w:sz w:val="24"/>
        </w:rPr>
        <w:tab/>
        <w:t>Other Fines and Penalties</w:t>
      </w:r>
      <w:bookmarkEnd w:id="46"/>
      <w:bookmarkEnd w:id="47"/>
    </w:p>
    <w:p w14:paraId="102EC877" w14:textId="77777777" w:rsidR="00CA178B" w:rsidRPr="00896C2A" w:rsidRDefault="00CA178B" w:rsidP="00A710C0">
      <w:pPr>
        <w:pStyle w:val="BodyText"/>
        <w:spacing w:after="0" w:line="480" w:lineRule="auto"/>
      </w:pPr>
      <w:r w:rsidRPr="00896C2A">
        <w:t>If fees, fines, penalties, or costs are claimed or assessed against the Company by any Applicable Legal Authority or PJM due to non</w:t>
      </w:r>
      <w:r w:rsidR="00140218" w:rsidRPr="00896C2A">
        <w:t>-</w:t>
      </w:r>
      <w:r w:rsidRPr="00896C2A">
        <w:t xml:space="preserve">compliance by the DS Supplier with this Agreement, any other requirements of law or the PJM Agreements, the DS Supplier shall indemnify and hold the Company harmless against any and all losses, liabilities, damages, and claims suffered or incurred by the Company, including claims for indemnity or contribution made by third parties against the Company, except to the extent </w:t>
      </w:r>
      <w:r w:rsidRPr="00896C2A">
        <w:lastRenderedPageBreak/>
        <w:t>the Company recovers any such losses, liabilities or damages through other provisions of this Agreement.</w:t>
      </w:r>
    </w:p>
    <w:p w14:paraId="6DCD4815" w14:textId="77777777" w:rsidR="00CA178B" w:rsidRPr="00896C2A" w:rsidRDefault="00CA178B" w:rsidP="00745805">
      <w:pPr>
        <w:pStyle w:val="Heading2"/>
        <w:ind w:firstLine="720"/>
        <w:rPr>
          <w:rFonts w:ascii="Times New Roman" w:hAnsi="Times New Roman"/>
          <w:i w:val="0"/>
          <w:sz w:val="24"/>
          <w:szCs w:val="24"/>
        </w:rPr>
      </w:pPr>
      <w:bookmarkStart w:id="48" w:name="_Toc362154009"/>
      <w:bookmarkStart w:id="49" w:name="_Toc409766095"/>
      <w:r w:rsidRPr="00896C2A">
        <w:rPr>
          <w:rFonts w:ascii="Times New Roman" w:hAnsi="Times New Roman"/>
          <w:i w:val="0"/>
          <w:sz w:val="24"/>
          <w:szCs w:val="24"/>
        </w:rPr>
        <w:t>2.</w:t>
      </w:r>
      <w:r w:rsidR="00745805" w:rsidRPr="00896C2A">
        <w:rPr>
          <w:rFonts w:ascii="Times New Roman" w:hAnsi="Times New Roman"/>
          <w:i w:val="0"/>
          <w:sz w:val="24"/>
          <w:szCs w:val="24"/>
        </w:rPr>
        <w:t>9</w:t>
      </w:r>
      <w:r w:rsidRPr="00896C2A">
        <w:rPr>
          <w:rFonts w:ascii="Times New Roman" w:hAnsi="Times New Roman"/>
          <w:i w:val="0"/>
          <w:sz w:val="24"/>
          <w:szCs w:val="24"/>
        </w:rPr>
        <w:tab/>
        <w:t>Communications and Data Exchange</w:t>
      </w:r>
      <w:bookmarkEnd w:id="48"/>
      <w:bookmarkEnd w:id="49"/>
    </w:p>
    <w:p w14:paraId="77533913" w14:textId="77777777" w:rsidR="00CA178B" w:rsidRPr="00896C2A" w:rsidRDefault="00CA178B">
      <w:pPr>
        <w:pStyle w:val="BodyText"/>
        <w:spacing w:after="0" w:line="480" w:lineRule="auto"/>
      </w:pPr>
      <w:r w:rsidRPr="00896C2A">
        <w:t>The DS Supplier and the Company shall supply to each other in a thorough and timely manner all data, materials or other information that is specified in this Agreement, or that may otherwise reasonably be required by DS Supplier or by the Company in connection with the provision of DS Supply by the DS Supplier to DS Customers, if required.</w:t>
      </w:r>
    </w:p>
    <w:p w14:paraId="4EC179E0" w14:textId="77777777" w:rsidR="00CA178B" w:rsidRPr="00896C2A" w:rsidRDefault="00CA178B">
      <w:pPr>
        <w:pStyle w:val="BodyText"/>
        <w:spacing w:after="0" w:line="480" w:lineRule="auto"/>
      </w:pPr>
      <w:r w:rsidRPr="00896C2A">
        <w:t>The DS Supplier shall be equipped with the communications capabilities necessary to comply with the communications and data exchange standards that are set by and as may, from time to time, be modified by PJM, and shall exclusively bear the costs of installing, maintaining, testing, and operating all required information technology systems that will enable it to send to and receive data from the Company and PJM and to satisfy its obligations under this Agreement, the PJM Agreements and all other relevant agreements.</w:t>
      </w:r>
    </w:p>
    <w:p w14:paraId="6F6D5679" w14:textId="77777777" w:rsidR="00CA178B" w:rsidRPr="00896C2A" w:rsidRDefault="00CA178B" w:rsidP="00745805">
      <w:pPr>
        <w:pStyle w:val="Heading2"/>
        <w:spacing w:after="120" w:line="480" w:lineRule="auto"/>
        <w:ind w:firstLine="720"/>
        <w:rPr>
          <w:rFonts w:ascii="Times New Roman" w:hAnsi="Times New Roman"/>
          <w:i w:val="0"/>
          <w:sz w:val="24"/>
          <w:szCs w:val="24"/>
        </w:rPr>
      </w:pPr>
      <w:bookmarkStart w:id="50" w:name="_Toc362154010"/>
      <w:bookmarkStart w:id="51" w:name="_Toc409766096"/>
      <w:r w:rsidRPr="00896C2A">
        <w:rPr>
          <w:rFonts w:ascii="Times New Roman" w:hAnsi="Times New Roman"/>
          <w:i w:val="0"/>
          <w:sz w:val="24"/>
          <w:szCs w:val="24"/>
        </w:rPr>
        <w:t>2.</w:t>
      </w:r>
      <w:r w:rsidR="00745805" w:rsidRPr="00896C2A">
        <w:rPr>
          <w:rFonts w:ascii="Times New Roman" w:hAnsi="Times New Roman"/>
          <w:i w:val="0"/>
          <w:sz w:val="24"/>
          <w:szCs w:val="24"/>
        </w:rPr>
        <w:t>10</w:t>
      </w:r>
      <w:r w:rsidRPr="00896C2A">
        <w:rPr>
          <w:rFonts w:ascii="Times New Roman" w:hAnsi="Times New Roman"/>
          <w:i w:val="0"/>
          <w:sz w:val="24"/>
          <w:szCs w:val="24"/>
        </w:rPr>
        <w:tab/>
        <w:t>Record Retention</w:t>
      </w:r>
      <w:bookmarkEnd w:id="50"/>
      <w:bookmarkEnd w:id="51"/>
    </w:p>
    <w:p w14:paraId="509B4077" w14:textId="77777777" w:rsidR="00CA178B" w:rsidRPr="00896C2A" w:rsidRDefault="00CA178B" w:rsidP="00F464DC">
      <w:pPr>
        <w:pStyle w:val="BodyText"/>
        <w:spacing w:after="0" w:line="480" w:lineRule="auto"/>
      </w:pPr>
      <w:r w:rsidRPr="00896C2A">
        <w:t xml:space="preserve">The Company shall retain necessary records for the longer of </w:t>
      </w:r>
      <w:r w:rsidR="003E525A" w:rsidRPr="00896C2A">
        <w:t>four</w:t>
      </w:r>
      <w:r w:rsidRPr="00896C2A">
        <w:t xml:space="preserve"> years or as required under applicable PaPUC requirements so as to permit DS Supplier to confirm the validity of payments due to DS Supplier hereunder; provided that if a DS Supplier has provided notice pursuant to this Agreement that it disputes the validity of any payments, the Company agrees that it shall retain all records related to such dispute until the dispute is finally resolved.</w:t>
      </w:r>
    </w:p>
    <w:p w14:paraId="6F04ED45" w14:textId="77777777" w:rsidR="00CA178B" w:rsidRPr="00896C2A" w:rsidRDefault="00CA178B" w:rsidP="00F464DC">
      <w:pPr>
        <w:pStyle w:val="Heading2"/>
        <w:spacing w:after="120" w:line="480" w:lineRule="auto"/>
        <w:ind w:firstLine="720"/>
        <w:rPr>
          <w:rFonts w:ascii="Times New Roman" w:hAnsi="Times New Roman"/>
          <w:i w:val="0"/>
          <w:sz w:val="24"/>
          <w:szCs w:val="24"/>
        </w:rPr>
      </w:pPr>
      <w:bookmarkStart w:id="52" w:name="_Toc362154011"/>
      <w:bookmarkStart w:id="53" w:name="_Toc409766097"/>
      <w:r w:rsidRPr="00896C2A">
        <w:rPr>
          <w:rFonts w:ascii="Times New Roman" w:hAnsi="Times New Roman"/>
          <w:i w:val="0"/>
          <w:sz w:val="24"/>
          <w:szCs w:val="24"/>
        </w:rPr>
        <w:lastRenderedPageBreak/>
        <w:t>2.1</w:t>
      </w:r>
      <w:r w:rsidR="00745805" w:rsidRPr="00896C2A">
        <w:rPr>
          <w:rFonts w:ascii="Times New Roman" w:hAnsi="Times New Roman"/>
          <w:i w:val="0"/>
          <w:sz w:val="24"/>
          <w:szCs w:val="24"/>
        </w:rPr>
        <w:t>1</w:t>
      </w:r>
      <w:r w:rsidRPr="00896C2A">
        <w:rPr>
          <w:rFonts w:ascii="Times New Roman" w:hAnsi="Times New Roman"/>
          <w:i w:val="0"/>
          <w:sz w:val="24"/>
          <w:szCs w:val="24"/>
        </w:rPr>
        <w:tab/>
        <w:t>Verification</w:t>
      </w:r>
      <w:bookmarkEnd w:id="52"/>
      <w:bookmarkEnd w:id="53"/>
    </w:p>
    <w:p w14:paraId="2B0F5A51" w14:textId="77777777" w:rsidR="003071B6" w:rsidRPr="00896C2A" w:rsidRDefault="00CA178B" w:rsidP="0078508B">
      <w:pPr>
        <w:pStyle w:val="BodyText"/>
        <w:spacing w:after="0" w:line="480" w:lineRule="auto"/>
        <w:ind w:firstLine="0"/>
      </w:pPr>
      <w:r w:rsidRPr="00896C2A">
        <w:tab/>
        <w:t xml:space="preserve">In the event of a good faith dispute regarding any invoice issued or payment due under this Agreement, and provided that a mutually acceptable confidentiality agreement is executed by the Parties, each Party will have the right to verify, at its sole expense, the accuracy of the invoice or the calculation of the payment due by obtaining copies of relevant portions of the books and records of the other Party. </w:t>
      </w:r>
    </w:p>
    <w:p w14:paraId="07089EA2" w14:textId="77777777" w:rsidR="00CA178B" w:rsidRPr="00896C2A" w:rsidRDefault="00CA178B" w:rsidP="000E442F">
      <w:pPr>
        <w:pStyle w:val="Heading1"/>
        <w:jc w:val="center"/>
        <w:rPr>
          <w:rFonts w:ascii="Times New Roman" w:hAnsi="Times New Roman"/>
        </w:rPr>
      </w:pPr>
      <w:bookmarkStart w:id="54" w:name="_Toc435965190"/>
      <w:bookmarkStart w:id="55" w:name="_Toc436030694"/>
      <w:bookmarkStart w:id="56" w:name="_Toc504994278"/>
      <w:bookmarkStart w:id="57" w:name="_Toc510186638"/>
      <w:bookmarkStart w:id="58" w:name="_Toc512008006"/>
      <w:bookmarkStart w:id="59" w:name="_Toc362154012"/>
      <w:bookmarkStart w:id="60" w:name="_Toc409766098"/>
      <w:r w:rsidRPr="00896C2A">
        <w:rPr>
          <w:rFonts w:ascii="Times New Roman" w:hAnsi="Times New Roman"/>
        </w:rPr>
        <w:t>ARTICLE 3</w:t>
      </w:r>
      <w:r w:rsidR="00C06F0C" w:rsidRPr="00896C2A">
        <w:rPr>
          <w:rFonts w:ascii="Times New Roman" w:hAnsi="Times New Roman"/>
        </w:rPr>
        <w:br/>
        <w:t>R</w:t>
      </w:r>
      <w:r w:rsidRPr="00896C2A">
        <w:rPr>
          <w:rFonts w:ascii="Times New Roman" w:hAnsi="Times New Roman"/>
        </w:rPr>
        <w:t>EPRESENTATIONS AND WARRANTIES</w:t>
      </w:r>
      <w:bookmarkEnd w:id="54"/>
      <w:bookmarkEnd w:id="55"/>
      <w:bookmarkEnd w:id="56"/>
      <w:bookmarkEnd w:id="57"/>
      <w:bookmarkEnd w:id="58"/>
      <w:bookmarkEnd w:id="59"/>
      <w:bookmarkEnd w:id="60"/>
    </w:p>
    <w:p w14:paraId="70BA7215" w14:textId="77777777" w:rsidR="00CA178B" w:rsidRPr="00896C2A" w:rsidRDefault="00CA178B">
      <w:pPr>
        <w:pStyle w:val="Heading2"/>
        <w:ind w:firstLine="720"/>
        <w:rPr>
          <w:rFonts w:ascii="Times New Roman" w:hAnsi="Times New Roman"/>
          <w:i w:val="0"/>
          <w:sz w:val="24"/>
          <w:szCs w:val="24"/>
        </w:rPr>
      </w:pPr>
      <w:bookmarkStart w:id="61" w:name="_Toc362154013"/>
      <w:bookmarkStart w:id="62" w:name="_Toc409766099"/>
      <w:r w:rsidRPr="00896C2A">
        <w:rPr>
          <w:rFonts w:ascii="Times New Roman" w:hAnsi="Times New Roman"/>
          <w:i w:val="0"/>
          <w:sz w:val="24"/>
          <w:szCs w:val="24"/>
        </w:rPr>
        <w:t>3.1</w:t>
      </w:r>
      <w:r w:rsidRPr="00896C2A">
        <w:rPr>
          <w:rFonts w:ascii="Times New Roman" w:hAnsi="Times New Roman"/>
          <w:i w:val="0"/>
          <w:sz w:val="24"/>
          <w:szCs w:val="24"/>
        </w:rPr>
        <w:tab/>
        <w:t>DS Supplier’s Representations and Warranties</w:t>
      </w:r>
      <w:bookmarkEnd w:id="61"/>
      <w:bookmarkEnd w:id="62"/>
    </w:p>
    <w:p w14:paraId="3BB7898A" w14:textId="77777777" w:rsidR="00CA178B" w:rsidRPr="00896C2A" w:rsidRDefault="00CA178B">
      <w:pPr>
        <w:pStyle w:val="BodyText"/>
        <w:spacing w:after="0" w:line="480" w:lineRule="auto"/>
      </w:pPr>
      <w:r w:rsidRPr="00896C2A">
        <w:t xml:space="preserve">The DS Supplier hereby </w:t>
      </w:r>
      <w:proofErr w:type="gramStart"/>
      <w:r w:rsidRPr="00896C2A">
        <w:t xml:space="preserve">represents, warrants and covenants to the Company </w:t>
      </w:r>
      <w:r w:rsidR="008C0148" w:rsidRPr="00896C2A">
        <w:t xml:space="preserve">as of </w:t>
      </w:r>
      <w:r w:rsidRPr="00896C2A">
        <w:t xml:space="preserve">the Effective Date and throughout the term of </w:t>
      </w:r>
      <w:r w:rsidR="00953BED" w:rsidRPr="00896C2A">
        <w:t xml:space="preserve">the </w:t>
      </w:r>
      <w:r w:rsidR="00C27EB7" w:rsidRPr="00896C2A">
        <w:t>Transaction</w:t>
      </w:r>
      <w:r w:rsidR="00953BED" w:rsidRPr="00896C2A">
        <w:t>(s)</w:t>
      </w:r>
      <w:proofErr w:type="gramEnd"/>
      <w:r w:rsidR="00C27EB7" w:rsidRPr="00896C2A">
        <w:t xml:space="preserve"> under </w:t>
      </w:r>
      <w:r w:rsidRPr="00896C2A">
        <w:t xml:space="preserve">this Agreement as follows: </w:t>
      </w:r>
    </w:p>
    <w:p w14:paraId="0B243AFE" w14:textId="77777777" w:rsidR="00E33ECE" w:rsidRPr="00896C2A" w:rsidRDefault="00C27EB7" w:rsidP="0007110C">
      <w:pPr>
        <w:pStyle w:val="ListAlpha"/>
        <w:widowControl/>
        <w:numPr>
          <w:ilvl w:val="0"/>
          <w:numId w:val="0"/>
        </w:numPr>
        <w:spacing w:after="0" w:line="480" w:lineRule="auto"/>
        <w:ind w:left="1440" w:hanging="720"/>
        <w:jc w:val="both"/>
      </w:pPr>
      <w:r w:rsidRPr="00896C2A">
        <w:t>(</w:t>
      </w:r>
      <w:r w:rsidR="00E33ECE" w:rsidRPr="00896C2A">
        <w:t>a)</w:t>
      </w:r>
      <w:r w:rsidR="00E33ECE" w:rsidRPr="00896C2A">
        <w:tab/>
      </w:r>
      <w:r w:rsidR="00CA178B" w:rsidRPr="00896C2A">
        <w:t>It is a corporation, partnership, limited liability company or other legal entity, duly organized, validly existing and in good standing under the laws of the Commonwealth of Pennsylvania or, if another jurisdiction, under the laws of such jurisdiction and, in such case, is duly registered and authorized to do business in such other jurisdiction</w:t>
      </w:r>
      <w:r w:rsidR="00E33ECE" w:rsidRPr="00896C2A">
        <w:t xml:space="preserve"> </w:t>
      </w:r>
      <w:r w:rsidR="00B26BB1" w:rsidRPr="00896C2A">
        <w:t>and in the Commonwealth of Pennsylvania;</w:t>
      </w:r>
    </w:p>
    <w:p w14:paraId="07F7DD2C" w14:textId="77777777" w:rsidR="00CA178B" w:rsidRPr="00896C2A" w:rsidRDefault="00C27EB7" w:rsidP="0007110C">
      <w:pPr>
        <w:pStyle w:val="ListAlpha"/>
        <w:widowControl/>
        <w:numPr>
          <w:ilvl w:val="0"/>
          <w:numId w:val="0"/>
        </w:numPr>
        <w:spacing w:after="0" w:line="480" w:lineRule="auto"/>
        <w:ind w:left="1440" w:hanging="720"/>
        <w:jc w:val="both"/>
        <w:rPr>
          <w:szCs w:val="24"/>
        </w:rPr>
      </w:pPr>
      <w:r w:rsidRPr="00896C2A">
        <w:rPr>
          <w:szCs w:val="24"/>
        </w:rPr>
        <w:t>(</w:t>
      </w:r>
      <w:r w:rsidR="00CA178B" w:rsidRPr="00896C2A">
        <w:rPr>
          <w:szCs w:val="24"/>
        </w:rPr>
        <w:t>b)</w:t>
      </w:r>
      <w:r w:rsidR="00CA178B" w:rsidRPr="00896C2A">
        <w:rPr>
          <w:szCs w:val="24"/>
        </w:rPr>
        <w:tab/>
        <w:t xml:space="preserve">It has all requisite power and authority to execute and deliver this Agreement and to carry on the business to be conducted by it under this Agreement and to enter into and perform its obligations hereunder, including satisfaction of all applicable FERC requirements; </w:t>
      </w:r>
    </w:p>
    <w:p w14:paraId="4AEC8B9E" w14:textId="77777777" w:rsidR="00CA178B" w:rsidRPr="00896C2A" w:rsidRDefault="00C27EB7" w:rsidP="0007110C">
      <w:pPr>
        <w:pStyle w:val="ListAlpha"/>
        <w:numPr>
          <w:ilvl w:val="0"/>
          <w:numId w:val="0"/>
        </w:numPr>
        <w:spacing w:after="0" w:line="480" w:lineRule="auto"/>
        <w:ind w:left="1440" w:hanging="720"/>
        <w:jc w:val="both"/>
      </w:pPr>
      <w:r w:rsidRPr="00896C2A">
        <w:t>(</w:t>
      </w:r>
      <w:r w:rsidR="00CA178B" w:rsidRPr="00896C2A">
        <w:t>c)</w:t>
      </w:r>
      <w:r w:rsidR="00CA178B" w:rsidRPr="00896C2A">
        <w:tab/>
        <w:t xml:space="preserve">The execution and delivery of this Agreement and the performance of </w:t>
      </w:r>
      <w:r w:rsidR="00CA178B" w:rsidRPr="00896C2A">
        <w:lastRenderedPageBreak/>
        <w:t>such DS Supplier’s obligations hereunder have been duly authorized by all necessary action on the part of the DS Supplier and do not and will not conflict with, or constitute a breach of or default under, any of the terms, conditions, or provisions of the DS Supplier’s certificate of incorporation or bylaws or other constituent instruments or any indenture, mortgage, other evidence of indebtedness, or other agreement or instrument or any statute or rule, regulation, order, judgment, or decree of any judicial or administrative body to which the DS Supplier is a party or by which the DS Supplier or any of its properties is bound or subject;</w:t>
      </w:r>
    </w:p>
    <w:p w14:paraId="6FB513CC" w14:textId="77777777" w:rsidR="00CA178B" w:rsidRPr="00896C2A" w:rsidRDefault="00C27EB7" w:rsidP="0007110C">
      <w:pPr>
        <w:pStyle w:val="ListAlpha"/>
        <w:numPr>
          <w:ilvl w:val="0"/>
          <w:numId w:val="0"/>
        </w:numPr>
        <w:spacing w:after="0" w:line="480" w:lineRule="auto"/>
        <w:ind w:left="1440" w:hanging="720"/>
        <w:jc w:val="both"/>
      </w:pPr>
      <w:r w:rsidRPr="00896C2A">
        <w:t>(</w:t>
      </w:r>
      <w:r w:rsidR="00CA178B" w:rsidRPr="00896C2A">
        <w:t>d)</w:t>
      </w:r>
      <w:r w:rsidR="00CA178B" w:rsidRPr="00896C2A">
        <w:tab/>
        <w:t>All necessary and appropriate action that is required on the DS Supplier’s part to execute this Agreement has been completed;</w:t>
      </w:r>
    </w:p>
    <w:p w14:paraId="10C56C6D" w14:textId="77777777" w:rsidR="00CA178B" w:rsidRPr="00896C2A" w:rsidRDefault="00C27EB7" w:rsidP="0007110C">
      <w:pPr>
        <w:pStyle w:val="ListAlpha"/>
        <w:numPr>
          <w:ilvl w:val="0"/>
          <w:numId w:val="0"/>
        </w:numPr>
        <w:spacing w:after="0" w:line="480" w:lineRule="auto"/>
        <w:ind w:left="1440" w:hanging="720"/>
        <w:jc w:val="both"/>
      </w:pPr>
      <w:r w:rsidRPr="00896C2A">
        <w:t>(</w:t>
      </w:r>
      <w:r w:rsidR="00CA178B" w:rsidRPr="00896C2A">
        <w:t>e)</w:t>
      </w:r>
      <w:r w:rsidR="00CA178B" w:rsidRPr="00896C2A">
        <w:tab/>
        <w:t>This Agreement is the legal, valid and binding obligation of the DS Supplier, enforceable in accordance with its terms, except as such enforceability may be limited by applicable bankruptcy, insolvency or similar laws from time to time in effect that affect creditors’ rights in general or by general principles of equity;</w:t>
      </w:r>
    </w:p>
    <w:p w14:paraId="00DD5A0F" w14:textId="77777777" w:rsidR="00CA178B" w:rsidRPr="00896C2A" w:rsidRDefault="00C27EB7" w:rsidP="0007110C">
      <w:pPr>
        <w:pStyle w:val="ListAlpha"/>
        <w:numPr>
          <w:ilvl w:val="0"/>
          <w:numId w:val="0"/>
        </w:numPr>
        <w:spacing w:after="0" w:line="480" w:lineRule="auto"/>
        <w:ind w:left="1440" w:hanging="720"/>
        <w:jc w:val="both"/>
      </w:pPr>
      <w:r w:rsidRPr="00896C2A">
        <w:t>(</w:t>
      </w:r>
      <w:r w:rsidR="00CA178B" w:rsidRPr="00896C2A">
        <w:t>f)</w:t>
      </w:r>
      <w:r w:rsidR="00CA178B" w:rsidRPr="00896C2A">
        <w:tab/>
        <w:t xml:space="preserve">There are no actions at law, suits in equity, proceedings or claims pending or, to the DS Supplier’s knowledge, threatened against the DS Supplier before any federal, state, foreign or local court, tribunal or governmental agency or authority that might materially delay, prevent or hinder the DS Supplier’s performance of its obligations </w:t>
      </w:r>
      <w:r w:rsidR="003C1A82" w:rsidRPr="00896C2A">
        <w:t>under this Agreement</w:t>
      </w:r>
      <w:r w:rsidR="00CA178B" w:rsidRPr="00896C2A">
        <w:t>;</w:t>
      </w:r>
    </w:p>
    <w:p w14:paraId="46D4975D" w14:textId="77777777" w:rsidR="00CA178B" w:rsidRPr="00896C2A" w:rsidRDefault="00C27EB7" w:rsidP="0007110C">
      <w:pPr>
        <w:spacing w:line="480" w:lineRule="auto"/>
        <w:ind w:left="1440" w:hanging="720"/>
        <w:jc w:val="both"/>
      </w:pPr>
      <w:r w:rsidRPr="00896C2A">
        <w:lastRenderedPageBreak/>
        <w:t>(</w:t>
      </w:r>
      <w:r w:rsidR="00CA178B" w:rsidRPr="00896C2A">
        <w:t>g)</w:t>
      </w:r>
      <w:r w:rsidR="00CA178B" w:rsidRPr="00896C2A">
        <w:tab/>
        <w:t xml:space="preserve">It has entered into this Agreement </w:t>
      </w:r>
      <w:r w:rsidR="00F73C3C" w:rsidRPr="00896C2A">
        <w:t>and all Transactions under</w:t>
      </w:r>
      <w:r w:rsidR="00CA178B" w:rsidRPr="00896C2A">
        <w:t xml:space="preserve"> this Agreement with a full understanding of the material terms and risks of the same, and it is capable of assuming those risks;</w:t>
      </w:r>
    </w:p>
    <w:p w14:paraId="64BFA12D" w14:textId="77777777" w:rsidR="00CA178B" w:rsidRPr="00896C2A" w:rsidRDefault="00C27EB7" w:rsidP="0007110C">
      <w:pPr>
        <w:pStyle w:val="ListAlpha"/>
        <w:numPr>
          <w:ilvl w:val="0"/>
          <w:numId w:val="0"/>
        </w:numPr>
        <w:spacing w:after="0" w:line="480" w:lineRule="auto"/>
        <w:ind w:left="1440" w:hanging="720"/>
        <w:jc w:val="both"/>
      </w:pPr>
      <w:r w:rsidRPr="00896C2A">
        <w:t>(</w:t>
      </w:r>
      <w:r w:rsidR="00CA178B" w:rsidRPr="00896C2A">
        <w:t>h)</w:t>
      </w:r>
      <w:r w:rsidR="00CA178B" w:rsidRPr="00896C2A">
        <w:tab/>
        <w:t xml:space="preserve">It is in good standing as an LSE in PJM, is a signatory to all applicable PJM Agreements, and is in compliance with, and will continue to comply with, all obligations, rules and regulations, as established and interpreted by the PJM OI, that are applicable to LSEs as defined by the PJM Agreements; provided that the DS Supplier shall not be obligated to become an LSE in PJM until the date it begins providing DS Supply; </w:t>
      </w:r>
    </w:p>
    <w:p w14:paraId="26973136" w14:textId="77777777" w:rsidR="00CA178B" w:rsidRPr="00896C2A" w:rsidRDefault="00C27EB7" w:rsidP="0007110C">
      <w:pPr>
        <w:pStyle w:val="ListAlpha"/>
        <w:numPr>
          <w:ilvl w:val="0"/>
          <w:numId w:val="0"/>
        </w:numPr>
        <w:spacing w:after="0" w:line="480" w:lineRule="auto"/>
        <w:ind w:left="1440" w:hanging="720"/>
        <w:jc w:val="both"/>
      </w:pPr>
      <w:r w:rsidRPr="00896C2A">
        <w:t>(</w:t>
      </w:r>
      <w:r w:rsidR="00CA178B" w:rsidRPr="00896C2A">
        <w:t>i)</w:t>
      </w:r>
      <w:r w:rsidR="00CA178B" w:rsidRPr="00896C2A">
        <w:tab/>
        <w:t>It has made its trading and investment decisions (including regarding the suitability thereof) based upon its own judgment and any advice from such advisors as it has deemed necessary and not in reliance upon any view expressed by the Company;</w:t>
      </w:r>
    </w:p>
    <w:p w14:paraId="1147B3BF" w14:textId="77777777" w:rsidR="00CA178B" w:rsidRPr="00896C2A" w:rsidRDefault="00C27EB7" w:rsidP="0007110C">
      <w:pPr>
        <w:pStyle w:val="ListAlpha"/>
        <w:numPr>
          <w:ilvl w:val="0"/>
          <w:numId w:val="0"/>
        </w:numPr>
        <w:spacing w:after="0" w:line="480" w:lineRule="auto"/>
        <w:ind w:left="1440" w:hanging="720"/>
        <w:jc w:val="both"/>
      </w:pPr>
      <w:r w:rsidRPr="00896C2A">
        <w:t>(</w:t>
      </w:r>
      <w:r w:rsidR="00CA178B" w:rsidRPr="00896C2A">
        <w:t>j)</w:t>
      </w:r>
      <w:r w:rsidR="00CA178B" w:rsidRPr="00896C2A">
        <w:tab/>
        <w:t>It will comply with any and all information and data transfer protocols that may be adopted by the Company or that are set by, and from time to time modified by, the PaPUC; provided that DS Supplier shall be entitled to exercise its reserved right to challenge any such protocols in the appropriate forum</w:t>
      </w:r>
      <w:r w:rsidR="00140218" w:rsidRPr="00896C2A">
        <w:t>;</w:t>
      </w:r>
    </w:p>
    <w:p w14:paraId="06C752AC" w14:textId="77777777" w:rsidR="004653A4" w:rsidRPr="00896C2A" w:rsidRDefault="00C27EB7" w:rsidP="005A33C2">
      <w:pPr>
        <w:pStyle w:val="ArticleStyle3"/>
        <w:numPr>
          <w:ilvl w:val="0"/>
          <w:numId w:val="0"/>
        </w:numPr>
        <w:spacing w:line="480" w:lineRule="auto"/>
        <w:ind w:left="1440" w:hanging="720"/>
        <w:jc w:val="both"/>
        <w:outlineLvl w:val="9"/>
      </w:pPr>
      <w:bookmarkStart w:id="63" w:name="_Toc362006299"/>
      <w:bookmarkStart w:id="64" w:name="_Toc362012550"/>
      <w:bookmarkStart w:id="65" w:name="_Toc362013437"/>
      <w:bookmarkStart w:id="66" w:name="_Toc362013891"/>
      <w:bookmarkStart w:id="67" w:name="_Toc362154014"/>
      <w:bookmarkStart w:id="68" w:name="_Toc362154379"/>
      <w:bookmarkStart w:id="69" w:name="_Toc362154708"/>
      <w:bookmarkStart w:id="70" w:name="_Toc364689464"/>
      <w:bookmarkStart w:id="71" w:name="_Toc385317264"/>
      <w:r w:rsidRPr="00896C2A">
        <w:t xml:space="preserve">(k) </w:t>
      </w:r>
      <w:r w:rsidRPr="00896C2A">
        <w:tab/>
      </w:r>
      <w:r w:rsidR="00CA178B" w:rsidRPr="00896C2A">
        <w:t xml:space="preserve">It is not </w:t>
      </w:r>
      <w:r w:rsidRPr="00896C2A">
        <w:t>b</w:t>
      </w:r>
      <w:r w:rsidR="00CA178B" w:rsidRPr="00896C2A">
        <w:t xml:space="preserve">ankrupt or insolvent and there are no proceedings pending or being contemplated by it or, to its knowledge, threatened against it which would result in it being or becoming </w:t>
      </w:r>
      <w:r w:rsidRPr="00896C2A">
        <w:t>b</w:t>
      </w:r>
      <w:r w:rsidR="00CA178B" w:rsidRPr="00896C2A">
        <w:t>ankrupt or insolvent;</w:t>
      </w:r>
      <w:bookmarkStart w:id="72" w:name="_Toc362006301"/>
      <w:bookmarkStart w:id="73" w:name="_Toc362012552"/>
      <w:bookmarkStart w:id="74" w:name="_Toc362013439"/>
      <w:bookmarkStart w:id="75" w:name="_Toc362013893"/>
      <w:bookmarkStart w:id="76" w:name="_Toc362154016"/>
      <w:bookmarkStart w:id="77" w:name="_Toc362154381"/>
      <w:bookmarkStart w:id="78" w:name="_Toc362154710"/>
      <w:bookmarkStart w:id="79" w:name="_Toc364689466"/>
      <w:bookmarkEnd w:id="63"/>
      <w:bookmarkEnd w:id="64"/>
      <w:bookmarkEnd w:id="65"/>
      <w:bookmarkEnd w:id="66"/>
      <w:bookmarkEnd w:id="67"/>
      <w:bookmarkEnd w:id="68"/>
      <w:bookmarkEnd w:id="69"/>
      <w:bookmarkEnd w:id="70"/>
      <w:bookmarkEnd w:id="71"/>
    </w:p>
    <w:p w14:paraId="27BB5160" w14:textId="77777777" w:rsidR="00CA178B" w:rsidRPr="00896C2A" w:rsidRDefault="00C27EB7" w:rsidP="005A33C2">
      <w:pPr>
        <w:pStyle w:val="ArticleStyle3"/>
        <w:numPr>
          <w:ilvl w:val="0"/>
          <w:numId w:val="0"/>
        </w:numPr>
        <w:spacing w:line="480" w:lineRule="auto"/>
        <w:ind w:left="1440" w:hanging="720"/>
        <w:jc w:val="both"/>
        <w:outlineLvl w:val="9"/>
      </w:pPr>
      <w:bookmarkStart w:id="80" w:name="_Toc385317265"/>
      <w:r w:rsidRPr="00896C2A">
        <w:lastRenderedPageBreak/>
        <w:t xml:space="preserve">(l) </w:t>
      </w:r>
      <w:r w:rsidRPr="00896C2A">
        <w:tab/>
      </w:r>
      <w:r w:rsidR="00CA178B" w:rsidRPr="00896C2A">
        <w:t>No Event of Default with respect to it has occurred and is continuing and no such event or circumstance would occur as a result of its entering into or performing its obligations under this Agreement;</w:t>
      </w:r>
      <w:bookmarkEnd w:id="72"/>
      <w:bookmarkEnd w:id="73"/>
      <w:bookmarkEnd w:id="74"/>
      <w:bookmarkEnd w:id="75"/>
      <w:bookmarkEnd w:id="76"/>
      <w:bookmarkEnd w:id="77"/>
      <w:bookmarkEnd w:id="78"/>
      <w:bookmarkEnd w:id="79"/>
      <w:bookmarkEnd w:id="80"/>
    </w:p>
    <w:p w14:paraId="582D8EE3" w14:textId="77777777" w:rsidR="00CA178B" w:rsidRPr="00896C2A" w:rsidRDefault="00C27EB7" w:rsidP="005A33C2">
      <w:pPr>
        <w:pStyle w:val="ArticleStyle3"/>
        <w:numPr>
          <w:ilvl w:val="0"/>
          <w:numId w:val="0"/>
        </w:numPr>
        <w:spacing w:line="480" w:lineRule="auto"/>
        <w:ind w:left="1440" w:hanging="720"/>
        <w:jc w:val="both"/>
        <w:outlineLvl w:val="9"/>
      </w:pPr>
      <w:bookmarkStart w:id="81" w:name="_Toc362006302"/>
      <w:bookmarkStart w:id="82" w:name="_Toc362012553"/>
      <w:bookmarkStart w:id="83" w:name="_Toc362013440"/>
      <w:bookmarkStart w:id="84" w:name="_Toc362013894"/>
      <w:bookmarkStart w:id="85" w:name="_Toc362154017"/>
      <w:bookmarkStart w:id="86" w:name="_Toc362154382"/>
      <w:bookmarkStart w:id="87" w:name="_Toc362154711"/>
      <w:bookmarkStart w:id="88" w:name="_Toc364689467"/>
      <w:bookmarkStart w:id="89" w:name="_Toc385317266"/>
      <w:r w:rsidRPr="00896C2A">
        <w:t xml:space="preserve">(m) </w:t>
      </w:r>
      <w:r w:rsidRPr="00896C2A">
        <w:tab/>
      </w:r>
      <w:r w:rsidR="00CA178B" w:rsidRPr="00896C2A">
        <w:t>It is not relying upon the advice or recommendations of the other Party in entering into this Agreement, it is capable of understanding, understands and accepts the terms, conditions and risks of this Agreement, and the other Party is not acting as a fiduciary for or advisor to it in respect of this Agreement;</w:t>
      </w:r>
      <w:bookmarkEnd w:id="81"/>
      <w:bookmarkEnd w:id="82"/>
      <w:bookmarkEnd w:id="83"/>
      <w:bookmarkEnd w:id="84"/>
      <w:bookmarkEnd w:id="85"/>
      <w:bookmarkEnd w:id="86"/>
      <w:bookmarkEnd w:id="87"/>
      <w:bookmarkEnd w:id="88"/>
      <w:r w:rsidR="00CA178B" w:rsidRPr="00896C2A">
        <w:t xml:space="preserve"> </w:t>
      </w:r>
      <w:r w:rsidR="00140218" w:rsidRPr="00896C2A">
        <w:t>and</w:t>
      </w:r>
      <w:bookmarkEnd w:id="89"/>
    </w:p>
    <w:p w14:paraId="66CF9173" w14:textId="77777777" w:rsidR="00FC1EED" w:rsidRPr="00896C2A" w:rsidRDefault="00C27EB7" w:rsidP="00C27EB7">
      <w:pPr>
        <w:pStyle w:val="ListAlpha"/>
        <w:numPr>
          <w:ilvl w:val="0"/>
          <w:numId w:val="0"/>
        </w:numPr>
        <w:spacing w:after="0" w:line="480" w:lineRule="auto"/>
        <w:ind w:left="1440" w:hanging="720"/>
        <w:jc w:val="both"/>
      </w:pPr>
      <w:r w:rsidRPr="00896C2A">
        <w:t xml:space="preserve">(n) </w:t>
      </w:r>
      <w:r w:rsidRPr="00896C2A">
        <w:tab/>
      </w:r>
      <w:r w:rsidR="00CA178B" w:rsidRPr="00896C2A">
        <w:t xml:space="preserve">It has entered into this Agreement </w:t>
      </w:r>
      <w:r w:rsidR="00F73C3C" w:rsidRPr="00896C2A">
        <w:t>and all Transactions under</w:t>
      </w:r>
      <w:r w:rsidR="00CA178B" w:rsidRPr="00896C2A">
        <w:t xml:space="preserve"> this Agreement in connection with the conduct of its business and it has the capacity or ability to provide or take delivery of DS Supply as required by this Agreement; and it is an “eligible contract participant” as defined in Section 1a(</w:t>
      </w:r>
      <w:r w:rsidRPr="00896C2A">
        <w:t>18</w:t>
      </w:r>
      <w:r w:rsidR="00CA178B" w:rsidRPr="00896C2A">
        <w:t>) of the Commodity Exchange Act.</w:t>
      </w:r>
    </w:p>
    <w:p w14:paraId="440BD3B3" w14:textId="77777777" w:rsidR="00CA178B" w:rsidRPr="00896C2A" w:rsidRDefault="00CA178B">
      <w:pPr>
        <w:pStyle w:val="Heading2"/>
        <w:ind w:firstLine="720"/>
        <w:rPr>
          <w:rFonts w:ascii="Times New Roman" w:hAnsi="Times New Roman"/>
          <w:i w:val="0"/>
          <w:sz w:val="24"/>
          <w:szCs w:val="24"/>
        </w:rPr>
      </w:pPr>
      <w:bookmarkStart w:id="90" w:name="_Toc362154018"/>
      <w:bookmarkStart w:id="91" w:name="_Toc409766100"/>
      <w:r w:rsidRPr="00896C2A">
        <w:rPr>
          <w:rFonts w:ascii="Times New Roman" w:hAnsi="Times New Roman"/>
          <w:i w:val="0"/>
          <w:sz w:val="24"/>
          <w:szCs w:val="24"/>
        </w:rPr>
        <w:t>3.2</w:t>
      </w:r>
      <w:r w:rsidRPr="00896C2A">
        <w:rPr>
          <w:rFonts w:ascii="Times New Roman" w:hAnsi="Times New Roman"/>
          <w:i w:val="0"/>
          <w:sz w:val="24"/>
          <w:szCs w:val="24"/>
        </w:rPr>
        <w:tab/>
        <w:t>Company’s Representations and Warranties</w:t>
      </w:r>
      <w:bookmarkEnd w:id="90"/>
      <w:bookmarkEnd w:id="91"/>
    </w:p>
    <w:p w14:paraId="14C55B96" w14:textId="77777777" w:rsidR="00CA178B" w:rsidRPr="00896C2A" w:rsidRDefault="00CA178B">
      <w:pPr>
        <w:pStyle w:val="BodyText"/>
        <w:spacing w:after="0" w:line="480" w:lineRule="auto"/>
      </w:pPr>
      <w:r w:rsidRPr="00896C2A">
        <w:t xml:space="preserve">The Company hereby </w:t>
      </w:r>
      <w:proofErr w:type="gramStart"/>
      <w:r w:rsidRPr="00896C2A">
        <w:t xml:space="preserve">represents, warrants and covenants to the DS Supplier as </w:t>
      </w:r>
      <w:r w:rsidR="0095254A" w:rsidRPr="00896C2A">
        <w:t xml:space="preserve">of the Effective Date and throughout the term of </w:t>
      </w:r>
      <w:r w:rsidR="00953BED" w:rsidRPr="00896C2A">
        <w:t xml:space="preserve">the </w:t>
      </w:r>
      <w:r w:rsidR="00C27EB7" w:rsidRPr="00896C2A">
        <w:t>Transaction</w:t>
      </w:r>
      <w:r w:rsidR="00953BED" w:rsidRPr="00896C2A">
        <w:t>(s)</w:t>
      </w:r>
      <w:proofErr w:type="gramEnd"/>
      <w:r w:rsidR="00C27EB7" w:rsidRPr="00896C2A">
        <w:t xml:space="preserve"> under </w:t>
      </w:r>
      <w:r w:rsidR="0095254A" w:rsidRPr="00896C2A">
        <w:t xml:space="preserve">this Agreement as </w:t>
      </w:r>
      <w:r w:rsidRPr="00896C2A">
        <w:t>follows:</w:t>
      </w:r>
    </w:p>
    <w:p w14:paraId="72574FFF" w14:textId="77777777" w:rsidR="00177BC8" w:rsidRPr="00896C2A" w:rsidRDefault="00CA178B" w:rsidP="00191DC7">
      <w:pPr>
        <w:pStyle w:val="ListAlpha"/>
        <w:numPr>
          <w:ilvl w:val="0"/>
          <w:numId w:val="18"/>
        </w:numPr>
        <w:spacing w:after="0" w:line="480" w:lineRule="auto"/>
        <w:jc w:val="both"/>
      </w:pPr>
      <w:r w:rsidRPr="00896C2A">
        <w:t>The Company is an electric utility corporation duly organized, validly existing and in good standing under the laws of the Commonwealth of Pennsylvania;</w:t>
      </w:r>
    </w:p>
    <w:p w14:paraId="1AA4E6EB" w14:textId="77777777" w:rsidR="00177BC8" w:rsidRPr="00896C2A" w:rsidRDefault="00177BC8" w:rsidP="00191DC7">
      <w:pPr>
        <w:pStyle w:val="ListAlpha"/>
        <w:numPr>
          <w:ilvl w:val="0"/>
          <w:numId w:val="18"/>
        </w:numPr>
        <w:spacing w:after="0" w:line="480" w:lineRule="auto"/>
        <w:jc w:val="both"/>
      </w:pPr>
      <w:r w:rsidRPr="00896C2A">
        <w:t>T</w:t>
      </w:r>
      <w:r w:rsidR="00CA178B" w:rsidRPr="00896C2A">
        <w:t xml:space="preserve">he Company has all requisite power and authority to carry on the business to be conducted by it under this Agreement and to enter into and </w:t>
      </w:r>
      <w:r w:rsidR="00CA178B" w:rsidRPr="00896C2A">
        <w:lastRenderedPageBreak/>
        <w:t>perform its obligations hereunder;</w:t>
      </w:r>
    </w:p>
    <w:p w14:paraId="433B93D2" w14:textId="77777777" w:rsidR="00177BC8" w:rsidRPr="00896C2A" w:rsidRDefault="00CA178B" w:rsidP="00191DC7">
      <w:pPr>
        <w:pStyle w:val="ListAlpha"/>
        <w:numPr>
          <w:ilvl w:val="0"/>
          <w:numId w:val="18"/>
        </w:numPr>
        <w:spacing w:after="0" w:line="480" w:lineRule="auto"/>
        <w:jc w:val="both"/>
      </w:pPr>
      <w:r w:rsidRPr="00896C2A">
        <w:t xml:space="preserve">The execution and delivery of this Agreement and the performance of the Company’s obligations hereunder have been duly authorized by all necessary action on the part of the Company and do not and will not conflict with, </w:t>
      </w:r>
      <w:r w:rsidR="00E056AA" w:rsidRPr="00896C2A">
        <w:t xml:space="preserve">or </w:t>
      </w:r>
      <w:r w:rsidRPr="00896C2A">
        <w:t>constitute a breach of or default under, any of the terms, conditions, or provisions of the Company’s certificate of incorporation or bylaws</w:t>
      </w:r>
      <w:r w:rsidR="003C1A82" w:rsidRPr="00896C2A">
        <w:t xml:space="preserve"> or other constituent instruments</w:t>
      </w:r>
      <w:r w:rsidRPr="00896C2A">
        <w:t xml:space="preserve"> or any indenture, mortgage, other evidence of indebtedness, or other agreement or instrument or any statute or rule, regulation, order, judgment, or decree of any judicial or administrative body to which the Company is a party or by which the Company or any of its properties is bound or subject;</w:t>
      </w:r>
    </w:p>
    <w:p w14:paraId="5FA2BFF2" w14:textId="77777777" w:rsidR="00177BC8" w:rsidRPr="00896C2A" w:rsidRDefault="00CA178B" w:rsidP="00191DC7">
      <w:pPr>
        <w:pStyle w:val="ListAlpha"/>
        <w:numPr>
          <w:ilvl w:val="0"/>
          <w:numId w:val="18"/>
        </w:numPr>
        <w:spacing w:after="0" w:line="480" w:lineRule="auto"/>
        <w:jc w:val="both"/>
      </w:pPr>
      <w:r w:rsidRPr="00896C2A">
        <w:t>All necessary and appropriate action that is required on the Company’s part to execute this Agreement has been completed;</w:t>
      </w:r>
    </w:p>
    <w:p w14:paraId="01AA8CE5" w14:textId="77777777" w:rsidR="00177BC8" w:rsidRPr="00896C2A" w:rsidRDefault="00CA178B" w:rsidP="00191DC7">
      <w:pPr>
        <w:pStyle w:val="ListAlpha"/>
        <w:numPr>
          <w:ilvl w:val="0"/>
          <w:numId w:val="18"/>
        </w:numPr>
        <w:spacing w:after="0" w:line="480" w:lineRule="auto"/>
        <w:jc w:val="both"/>
      </w:pPr>
      <w:r w:rsidRPr="00896C2A">
        <w:t xml:space="preserve">This Agreement is the legal, valid and binding obligation of the Company, enforceable in accordance with its terms, except as such enforceability may be limited by applicable bankruptcy, insolvency or similar laws from time to time in effect that affect creditors’ rights in general or by general principles of equity and the Commission’s power under section 508 of the Public Utility Code, 66 Pa.C.S. § 508, to amend or modify the contracts of public utilities; </w:t>
      </w:r>
    </w:p>
    <w:p w14:paraId="06EBE8D7" w14:textId="77777777" w:rsidR="00177BC8" w:rsidRPr="00896C2A" w:rsidRDefault="00CA178B" w:rsidP="00191DC7">
      <w:pPr>
        <w:pStyle w:val="ListAlpha"/>
        <w:numPr>
          <w:ilvl w:val="0"/>
          <w:numId w:val="18"/>
        </w:numPr>
        <w:spacing w:after="0" w:line="480" w:lineRule="auto"/>
        <w:jc w:val="both"/>
      </w:pPr>
      <w:r w:rsidRPr="00896C2A">
        <w:t xml:space="preserve">The ability of the Company to pay any and all amounts due and payable under this Agreement, or upon any potential breach thereof, is not conditioned upon any governmental or administrative appropriation by the </w:t>
      </w:r>
      <w:r w:rsidRPr="00896C2A">
        <w:lastRenderedPageBreak/>
        <w:t xml:space="preserve">Commission, the Commonwealth of Pennsylvania or any other governmental authority; </w:t>
      </w:r>
    </w:p>
    <w:p w14:paraId="235023B3" w14:textId="77777777" w:rsidR="00177BC8" w:rsidRPr="00896C2A" w:rsidRDefault="00CA178B" w:rsidP="00191DC7">
      <w:pPr>
        <w:pStyle w:val="ListAlpha"/>
        <w:numPr>
          <w:ilvl w:val="0"/>
          <w:numId w:val="18"/>
        </w:numPr>
        <w:spacing w:after="0" w:line="480" w:lineRule="auto"/>
        <w:jc w:val="both"/>
      </w:pPr>
      <w:r w:rsidRPr="00896C2A">
        <w:t>There are no actions at law, suits in equity, proceedings or claims pending or, to the Company’s knowledge, threatened against the Company before any federal, state, foreign or local court, tribunal or governmental agency or authority that might materially delay, prevent or hinder the Company’s performance of its obligations under this Agreement;</w:t>
      </w:r>
    </w:p>
    <w:p w14:paraId="54765F36" w14:textId="77777777" w:rsidR="00177BC8" w:rsidRPr="00896C2A" w:rsidRDefault="00CA178B" w:rsidP="00191DC7">
      <w:pPr>
        <w:pStyle w:val="ListAlpha"/>
        <w:numPr>
          <w:ilvl w:val="0"/>
          <w:numId w:val="18"/>
        </w:numPr>
        <w:spacing w:after="0" w:line="480" w:lineRule="auto"/>
        <w:jc w:val="both"/>
      </w:pPr>
      <w:r w:rsidRPr="00896C2A">
        <w:t xml:space="preserve">It has entered into this Agreement </w:t>
      </w:r>
      <w:r w:rsidR="00F73C3C" w:rsidRPr="00896C2A">
        <w:t>and all Transactions under</w:t>
      </w:r>
      <w:r w:rsidRPr="00896C2A">
        <w:t xml:space="preserve"> this Agreement with a full understanding of the material terms and risks of the same, and it is capable of assuming those risks;</w:t>
      </w:r>
    </w:p>
    <w:p w14:paraId="5C2F795D" w14:textId="77777777" w:rsidR="00177BC8" w:rsidRPr="00896C2A" w:rsidRDefault="009742DC" w:rsidP="00191DC7">
      <w:pPr>
        <w:pStyle w:val="ListAlpha"/>
        <w:numPr>
          <w:ilvl w:val="0"/>
          <w:numId w:val="18"/>
        </w:numPr>
        <w:spacing w:after="0" w:line="480" w:lineRule="auto"/>
        <w:jc w:val="both"/>
      </w:pPr>
      <w:r w:rsidRPr="00896C2A">
        <w:t xml:space="preserve">It is in good standing </w:t>
      </w:r>
      <w:r w:rsidR="0024068B" w:rsidRPr="00896C2A">
        <w:t>with</w:t>
      </w:r>
      <w:r w:rsidRPr="00896C2A">
        <w:t xml:space="preserve"> PJM, is a signatory to all applicable PJM Agreements, and is in compliance with, and will continue to comply with, all obligations, rules and regulations</w:t>
      </w:r>
      <w:r w:rsidR="0024068B" w:rsidRPr="00896C2A">
        <w:t xml:space="preserve"> applicable to Company</w:t>
      </w:r>
      <w:r w:rsidRPr="00896C2A">
        <w:t>, as established and interpreted by the PJM OI;</w:t>
      </w:r>
    </w:p>
    <w:p w14:paraId="244FC5BF" w14:textId="77777777" w:rsidR="00177BC8" w:rsidRPr="00896C2A" w:rsidRDefault="00CA178B" w:rsidP="00191DC7">
      <w:pPr>
        <w:pStyle w:val="ListAlpha"/>
        <w:numPr>
          <w:ilvl w:val="0"/>
          <w:numId w:val="18"/>
        </w:numPr>
        <w:spacing w:after="0" w:line="480" w:lineRule="auto"/>
        <w:jc w:val="both"/>
      </w:pPr>
      <w:r w:rsidRPr="00896C2A">
        <w:t>The Company’s performance under this Agreement is not contingent upon the performance of Customers or the ability of Customers to pay rates;</w:t>
      </w:r>
    </w:p>
    <w:p w14:paraId="2361E583" w14:textId="77777777" w:rsidR="00177BC8" w:rsidRPr="00896C2A" w:rsidRDefault="00CA178B" w:rsidP="00191DC7">
      <w:pPr>
        <w:pStyle w:val="ListAlpha"/>
        <w:numPr>
          <w:ilvl w:val="0"/>
          <w:numId w:val="18"/>
        </w:numPr>
        <w:spacing w:after="0" w:line="480" w:lineRule="auto"/>
        <w:jc w:val="both"/>
      </w:pPr>
      <w:r w:rsidRPr="00896C2A">
        <w:t xml:space="preserve">The Company shall have sole responsibility for metering and billing with respect to </w:t>
      </w:r>
      <w:r w:rsidR="00706EF1" w:rsidRPr="00896C2A">
        <w:t xml:space="preserve">DS </w:t>
      </w:r>
      <w:r w:rsidRPr="00896C2A">
        <w:t>Customers;</w:t>
      </w:r>
    </w:p>
    <w:p w14:paraId="7DAEA41C" w14:textId="77777777" w:rsidR="00177BC8" w:rsidRPr="00896C2A" w:rsidRDefault="00CA178B" w:rsidP="00191DC7">
      <w:pPr>
        <w:pStyle w:val="ListAlpha"/>
        <w:numPr>
          <w:ilvl w:val="0"/>
          <w:numId w:val="18"/>
        </w:numPr>
        <w:spacing w:after="0" w:line="480" w:lineRule="auto"/>
        <w:jc w:val="both"/>
      </w:pPr>
      <w:r w:rsidRPr="00896C2A">
        <w:t>The Company shall be responsible for electric distribution services and the DS Supplier shall not be responsible for distribution charges</w:t>
      </w:r>
      <w:r w:rsidR="00D555B9" w:rsidRPr="00896C2A">
        <w:t>;</w:t>
      </w:r>
    </w:p>
    <w:p w14:paraId="2FDAB7FD" w14:textId="77777777" w:rsidR="00177BC8" w:rsidRPr="00896C2A" w:rsidRDefault="009742DC" w:rsidP="00191DC7">
      <w:pPr>
        <w:pStyle w:val="ListAlpha"/>
        <w:numPr>
          <w:ilvl w:val="0"/>
          <w:numId w:val="18"/>
        </w:numPr>
        <w:spacing w:after="0" w:line="480" w:lineRule="auto"/>
        <w:jc w:val="both"/>
      </w:pPr>
      <w:r w:rsidRPr="00896C2A">
        <w:t xml:space="preserve">It has made its trading and investment decisions (including regarding the suitability thereof) based upon its own judgment and any advice from such advisors as it has deemed necessary and not in reliance upon any view </w:t>
      </w:r>
      <w:r w:rsidRPr="00896C2A">
        <w:lastRenderedPageBreak/>
        <w:t xml:space="preserve">expressed by the </w:t>
      </w:r>
      <w:r w:rsidR="0024068B" w:rsidRPr="00896C2A">
        <w:t>DS Supplier</w:t>
      </w:r>
      <w:r w:rsidRPr="00896C2A">
        <w:t>;</w:t>
      </w:r>
    </w:p>
    <w:p w14:paraId="74D13B73" w14:textId="77777777" w:rsidR="00177BC8" w:rsidRPr="00896C2A" w:rsidRDefault="009742DC" w:rsidP="00191DC7">
      <w:pPr>
        <w:pStyle w:val="ListAlpha"/>
        <w:numPr>
          <w:ilvl w:val="0"/>
          <w:numId w:val="18"/>
        </w:numPr>
        <w:spacing w:after="0" w:line="480" w:lineRule="auto"/>
        <w:jc w:val="both"/>
      </w:pPr>
      <w:r w:rsidRPr="00896C2A">
        <w:t xml:space="preserve">It is not </w:t>
      </w:r>
      <w:r w:rsidR="00C95ED7" w:rsidRPr="00896C2A">
        <w:t>b</w:t>
      </w:r>
      <w:r w:rsidRPr="00896C2A">
        <w:t xml:space="preserve">ankrupt or insolvent and there are no proceedings pending or being contemplated by it or, to its knowledge, threatened against it which would result in it being or becoming </w:t>
      </w:r>
      <w:r w:rsidR="00C95ED7" w:rsidRPr="00896C2A">
        <w:t>b</w:t>
      </w:r>
      <w:r w:rsidRPr="00896C2A">
        <w:t>ankrupt or insolvent;</w:t>
      </w:r>
    </w:p>
    <w:p w14:paraId="19E2A31D" w14:textId="77777777" w:rsidR="009742DC" w:rsidRPr="00896C2A" w:rsidRDefault="009742DC" w:rsidP="00191DC7">
      <w:pPr>
        <w:pStyle w:val="ListAlpha"/>
        <w:numPr>
          <w:ilvl w:val="0"/>
          <w:numId w:val="18"/>
        </w:numPr>
        <w:spacing w:after="0" w:line="480" w:lineRule="auto"/>
        <w:jc w:val="both"/>
      </w:pPr>
      <w:r w:rsidRPr="00896C2A">
        <w:t>No Event of Default with respect to it has occurred and is continuing and no such event or circumstance would occur as a result of its entering into or performing its obligations under this Agreement;</w:t>
      </w:r>
    </w:p>
    <w:p w14:paraId="26985E70" w14:textId="77777777" w:rsidR="00177BC8" w:rsidRPr="00896C2A" w:rsidRDefault="00177BC8" w:rsidP="005A33C2">
      <w:pPr>
        <w:pStyle w:val="ArticleStyle3"/>
        <w:numPr>
          <w:ilvl w:val="0"/>
          <w:numId w:val="18"/>
        </w:numPr>
        <w:spacing w:line="480" w:lineRule="auto"/>
        <w:jc w:val="both"/>
        <w:outlineLvl w:val="9"/>
      </w:pPr>
      <w:bookmarkStart w:id="92" w:name="_Toc385317268"/>
      <w:r w:rsidRPr="00896C2A">
        <w:t xml:space="preserve">It is not relying upon the advice or recommendations of the other Party in entering into this Agreement, it is capable of understanding, understands and accepts the terms, conditions and risks of this Agreement, and the other Party is not acting as a fiduciary for or advisor to it in respect of this Agreement; </w:t>
      </w:r>
      <w:r w:rsidR="00D555B9" w:rsidRPr="00896C2A">
        <w:t>and</w:t>
      </w:r>
      <w:bookmarkEnd w:id="92"/>
    </w:p>
    <w:p w14:paraId="3E6BAC6E" w14:textId="77777777" w:rsidR="00177BC8" w:rsidRPr="00896C2A" w:rsidRDefault="00177BC8" w:rsidP="00191DC7">
      <w:pPr>
        <w:pStyle w:val="ListAlpha"/>
        <w:numPr>
          <w:ilvl w:val="0"/>
          <w:numId w:val="18"/>
        </w:numPr>
        <w:spacing w:after="0" w:line="480" w:lineRule="auto"/>
        <w:jc w:val="both"/>
      </w:pPr>
      <w:r w:rsidRPr="00896C2A">
        <w:t xml:space="preserve">It has entered into this Agreement </w:t>
      </w:r>
      <w:r w:rsidR="00F73C3C" w:rsidRPr="00896C2A">
        <w:t>and all Transactions under</w:t>
      </w:r>
      <w:r w:rsidRPr="00896C2A">
        <w:t xml:space="preserve"> this Agreement in connection with the conduct of its business and it has the capacity or ability to provide or take delivery of DS Supply as required by this Agreement; and it is an “eligible contract participant” as defined in Section 1a(1</w:t>
      </w:r>
      <w:r w:rsidR="00C27EB7" w:rsidRPr="00896C2A">
        <w:t>8</w:t>
      </w:r>
      <w:r w:rsidRPr="00896C2A">
        <w:t>) of the Commodity Exchange Act.</w:t>
      </w:r>
    </w:p>
    <w:p w14:paraId="43C2C536" w14:textId="77777777" w:rsidR="00CA178B" w:rsidRPr="00896C2A" w:rsidRDefault="00CA178B">
      <w:pPr>
        <w:pStyle w:val="Heading2"/>
        <w:ind w:firstLine="720"/>
        <w:rPr>
          <w:rFonts w:ascii="Times New Roman" w:hAnsi="Times New Roman"/>
          <w:i w:val="0"/>
          <w:sz w:val="24"/>
          <w:szCs w:val="24"/>
        </w:rPr>
      </w:pPr>
      <w:bookmarkStart w:id="93" w:name="_Toc362154019"/>
      <w:bookmarkStart w:id="94" w:name="_Toc409766101"/>
      <w:r w:rsidRPr="00896C2A">
        <w:rPr>
          <w:rFonts w:ascii="Times New Roman" w:hAnsi="Times New Roman"/>
          <w:i w:val="0"/>
          <w:sz w:val="24"/>
          <w:szCs w:val="24"/>
        </w:rPr>
        <w:t>3.3</w:t>
      </w:r>
      <w:r w:rsidRPr="00896C2A">
        <w:rPr>
          <w:rFonts w:ascii="Times New Roman" w:hAnsi="Times New Roman"/>
          <w:i w:val="0"/>
          <w:sz w:val="24"/>
          <w:szCs w:val="24"/>
        </w:rPr>
        <w:tab/>
        <w:t>Survival of Obligations</w:t>
      </w:r>
      <w:bookmarkEnd w:id="93"/>
      <w:bookmarkEnd w:id="94"/>
    </w:p>
    <w:p w14:paraId="22148CE0" w14:textId="77777777" w:rsidR="00E33ECE" w:rsidRPr="00896C2A" w:rsidRDefault="00CA178B" w:rsidP="00E33ECE">
      <w:pPr>
        <w:pStyle w:val="BodyText"/>
        <w:spacing w:after="0" w:line="480" w:lineRule="auto"/>
      </w:pPr>
      <w:r w:rsidRPr="00896C2A">
        <w:t>All representations and warranties contained in this Article</w:t>
      </w:r>
      <w:r w:rsidR="00586B21" w:rsidRPr="00896C2A">
        <w:t xml:space="preserve"> must </w:t>
      </w:r>
      <w:r w:rsidR="00C95ED7" w:rsidRPr="00896C2A">
        <w:t xml:space="preserve">be maintained up through the </w:t>
      </w:r>
      <w:r w:rsidR="00586B21" w:rsidRPr="00896C2A">
        <w:t xml:space="preserve">termination or expiration of </w:t>
      </w:r>
      <w:r w:rsidR="00C95ED7" w:rsidRPr="00896C2A">
        <w:t xml:space="preserve">all Transactions under </w:t>
      </w:r>
      <w:r w:rsidR="00586B21" w:rsidRPr="00896C2A">
        <w:t>this Agreement</w:t>
      </w:r>
      <w:r w:rsidR="001C4626" w:rsidRPr="00896C2A">
        <w:t>.</w:t>
      </w:r>
      <w:r w:rsidRPr="00896C2A">
        <w:t xml:space="preserve"> If a Party learns that any of the representations, warranties or covenants in this Agreement are no longer true during the term of </w:t>
      </w:r>
      <w:r w:rsidR="00E056AA" w:rsidRPr="00896C2A">
        <w:t xml:space="preserve">any Transaction under </w:t>
      </w:r>
      <w:r w:rsidRPr="00896C2A">
        <w:t xml:space="preserve">this Agreement, the Party shall immediately notify the other Party via facsimile, with a hard copy of the notice delivered </w:t>
      </w:r>
      <w:r w:rsidRPr="00896C2A">
        <w:lastRenderedPageBreak/>
        <w:t>by overnight mail</w:t>
      </w:r>
      <w:r w:rsidR="00797455" w:rsidRPr="00896C2A">
        <w:t xml:space="preserve">, and Company may, in its </w:t>
      </w:r>
      <w:r w:rsidR="008519CB" w:rsidRPr="00896C2A">
        <w:t>reasonable discretion</w:t>
      </w:r>
      <w:r w:rsidR="00797455" w:rsidRPr="00896C2A">
        <w:t xml:space="preserve"> treat such occurrence as an Event of Default hereunder. </w:t>
      </w:r>
      <w:bookmarkStart w:id="95" w:name="_DV_C836"/>
    </w:p>
    <w:p w14:paraId="096D2234" w14:textId="77777777" w:rsidR="00B422AA" w:rsidRPr="00896C2A" w:rsidRDefault="00B422AA" w:rsidP="00457574">
      <w:pPr>
        <w:pStyle w:val="Heading2"/>
        <w:ind w:firstLine="720"/>
        <w:rPr>
          <w:rFonts w:ascii="Times New Roman" w:hAnsi="Times New Roman"/>
          <w:i w:val="0"/>
          <w:sz w:val="24"/>
          <w:szCs w:val="24"/>
        </w:rPr>
      </w:pPr>
      <w:bookmarkStart w:id="96" w:name="_Toc409766102"/>
      <w:r w:rsidRPr="00896C2A">
        <w:rPr>
          <w:rFonts w:ascii="Times New Roman" w:hAnsi="Times New Roman"/>
          <w:i w:val="0"/>
          <w:sz w:val="24"/>
          <w:szCs w:val="24"/>
        </w:rPr>
        <w:t>3.4</w:t>
      </w:r>
      <w:r w:rsidRPr="00896C2A">
        <w:rPr>
          <w:rFonts w:ascii="Times New Roman" w:hAnsi="Times New Roman"/>
          <w:i w:val="0"/>
          <w:sz w:val="24"/>
          <w:szCs w:val="24"/>
        </w:rPr>
        <w:tab/>
        <w:t>Joint Representations and Warranties</w:t>
      </w:r>
      <w:bookmarkEnd w:id="95"/>
      <w:bookmarkEnd w:id="96"/>
    </w:p>
    <w:p w14:paraId="3AC5DA8A" w14:textId="77777777" w:rsidR="001C4626" w:rsidRPr="00896C2A" w:rsidRDefault="001C4626" w:rsidP="00E33ECE">
      <w:pPr>
        <w:pStyle w:val="BodyText"/>
        <w:spacing w:after="0" w:line="480" w:lineRule="auto"/>
        <w:rPr>
          <w:rFonts w:eastAsia="SimSun"/>
          <w:position w:val="-1"/>
        </w:rPr>
      </w:pPr>
      <w:r w:rsidRPr="00896C2A">
        <w:t>This Agreement is for the purchase and sale of Full Requirements Service that will be delivered in quantities expected to be used or sold over a defined period(s) in the normal course of business, and it is the intention at the inception and throughout the term</w:t>
      </w:r>
      <w:r w:rsidR="00C95ED7" w:rsidRPr="00896C2A">
        <w:t xml:space="preserve"> </w:t>
      </w:r>
      <w:r w:rsidRPr="00896C2A">
        <w:t xml:space="preserve">of </w:t>
      </w:r>
      <w:r w:rsidR="00C95ED7" w:rsidRPr="00896C2A">
        <w:t xml:space="preserve">each Transaction under </w:t>
      </w:r>
      <w:r w:rsidRPr="00896C2A">
        <w:t xml:space="preserve">this Agreement that the Agreement will result in physical delivery and not financial settlement, and the quantity of Full Requirements Service that DS Supplier must deliver and Company must receive will be determined by the requirements of the </w:t>
      </w:r>
      <w:r w:rsidR="00F73C3C" w:rsidRPr="00896C2A">
        <w:t>applicable DS Load</w:t>
      </w:r>
      <w:r w:rsidRPr="00896C2A">
        <w:t>, and, as such, the Agreement does not provide for an option by either Party with respect to the quantity of Full Requirements Service to be delivered or received during performance of the Agreement.  This Agreement has been drafted to effectuate Company’s and DS Supplier</w:t>
      </w:r>
      <w:r w:rsidR="00A85F69" w:rsidRPr="00896C2A">
        <w:t>’s</w:t>
      </w:r>
      <w:r w:rsidRPr="00896C2A">
        <w:t xml:space="preserve"> specific intent so that in accordance with </w:t>
      </w:r>
      <w:r w:rsidR="008519CB" w:rsidRPr="00896C2A">
        <w:t>Accounting Standards Codificat</w:t>
      </w:r>
      <w:r w:rsidR="006662A2" w:rsidRPr="00896C2A">
        <w:t>i</w:t>
      </w:r>
      <w:r w:rsidR="008519CB" w:rsidRPr="00896C2A">
        <w:t>on 815 (“ASC 815”)</w:t>
      </w:r>
      <w:r w:rsidRPr="00896C2A">
        <w:t xml:space="preserve">, as amended, Company would be able to elect to use accrual accounting for its purchases under this Agreement, while DS Supplier would be able to elect to use either accrual or mark-to-market accounting for its sales under the Agreement.  If either Company or DS Supplier determines, in good faith, that the intended accounting treatment has become jeopardized, due to a change in interpretations of </w:t>
      </w:r>
      <w:r w:rsidR="006662A2" w:rsidRPr="00896C2A">
        <w:t>ASC 815</w:t>
      </w:r>
      <w:r w:rsidRPr="00896C2A">
        <w:t>, as amended, or otherwise, then Company and DS Supplier agree to meet and use their best efforts to reform the Agreement so that, with the minimum changes possible, the Agreement again qualifies for the intended accounting treatments.</w:t>
      </w:r>
    </w:p>
    <w:p w14:paraId="535DBC12" w14:textId="77777777" w:rsidR="00CA178B" w:rsidRPr="00896C2A" w:rsidRDefault="00CA178B" w:rsidP="000E442F">
      <w:pPr>
        <w:pStyle w:val="Heading1"/>
        <w:jc w:val="center"/>
        <w:rPr>
          <w:rFonts w:ascii="Times New Roman" w:hAnsi="Times New Roman"/>
        </w:rPr>
      </w:pPr>
      <w:bookmarkStart w:id="97" w:name="_Toc435965192"/>
      <w:bookmarkStart w:id="98" w:name="_Toc436030696"/>
      <w:bookmarkStart w:id="99" w:name="_Toc504994279"/>
      <w:bookmarkStart w:id="100" w:name="_Toc510186639"/>
      <w:bookmarkStart w:id="101" w:name="_Toc512008007"/>
      <w:bookmarkStart w:id="102" w:name="_Toc362154020"/>
      <w:bookmarkStart w:id="103" w:name="_Toc409766103"/>
      <w:r w:rsidRPr="00896C2A">
        <w:rPr>
          <w:rFonts w:ascii="Times New Roman" w:hAnsi="Times New Roman"/>
        </w:rPr>
        <w:lastRenderedPageBreak/>
        <w:t>ARTICLE 4</w:t>
      </w:r>
      <w:r w:rsidR="00C06F0C" w:rsidRPr="00896C2A">
        <w:rPr>
          <w:rFonts w:ascii="Times New Roman" w:hAnsi="Times New Roman"/>
        </w:rPr>
        <w:br/>
      </w:r>
      <w:r w:rsidRPr="00896C2A">
        <w:rPr>
          <w:rFonts w:ascii="Times New Roman" w:hAnsi="Times New Roman"/>
        </w:rPr>
        <w:t>COMMENCEMENT AND TERMINATION OF AGREEMENT</w:t>
      </w:r>
      <w:bookmarkEnd w:id="97"/>
      <w:bookmarkEnd w:id="98"/>
      <w:bookmarkEnd w:id="99"/>
      <w:bookmarkEnd w:id="100"/>
      <w:bookmarkEnd w:id="101"/>
      <w:bookmarkEnd w:id="102"/>
      <w:bookmarkEnd w:id="103"/>
    </w:p>
    <w:p w14:paraId="4E04D382" w14:textId="77777777" w:rsidR="00CA178B" w:rsidRPr="00896C2A" w:rsidRDefault="00CA178B">
      <w:pPr>
        <w:pStyle w:val="Heading2"/>
        <w:ind w:firstLine="720"/>
        <w:rPr>
          <w:rFonts w:ascii="Times New Roman" w:hAnsi="Times New Roman"/>
          <w:i w:val="0"/>
          <w:sz w:val="24"/>
          <w:szCs w:val="24"/>
        </w:rPr>
      </w:pPr>
      <w:bookmarkStart w:id="104" w:name="_Toc362154021"/>
      <w:bookmarkStart w:id="105" w:name="_Toc409766104"/>
      <w:r w:rsidRPr="00896C2A">
        <w:rPr>
          <w:rFonts w:ascii="Times New Roman" w:hAnsi="Times New Roman"/>
          <w:i w:val="0"/>
          <w:sz w:val="24"/>
          <w:szCs w:val="24"/>
        </w:rPr>
        <w:t>4.1</w:t>
      </w:r>
      <w:r w:rsidRPr="00896C2A">
        <w:rPr>
          <w:rFonts w:ascii="Times New Roman" w:hAnsi="Times New Roman"/>
          <w:i w:val="0"/>
          <w:sz w:val="24"/>
          <w:szCs w:val="24"/>
        </w:rPr>
        <w:tab/>
        <w:t>Commencement and Termination</w:t>
      </w:r>
      <w:bookmarkEnd w:id="104"/>
      <w:bookmarkEnd w:id="105"/>
    </w:p>
    <w:p w14:paraId="2A32FB51" w14:textId="77777777" w:rsidR="00CA178B" w:rsidRPr="00896C2A" w:rsidRDefault="00CA178B">
      <w:pPr>
        <w:pStyle w:val="BodyText"/>
        <w:spacing w:after="0" w:line="480" w:lineRule="auto"/>
      </w:pPr>
      <w:r w:rsidRPr="00896C2A">
        <w:t>The term of this Agreement shall commence upon the Effective Date.   Unless otherwise agreed upon by the Company and the DS Supplier, this Agreement shall continue in full force and effect from the Effective Date until the end of all Transaction(s) executed under this Agreement, unless the Agreement is terminated prematurely pursuant to the provisions of this Agreement.</w:t>
      </w:r>
    </w:p>
    <w:p w14:paraId="00E02B25" w14:textId="77777777" w:rsidR="00CA178B" w:rsidRPr="00896C2A" w:rsidRDefault="00CA178B">
      <w:pPr>
        <w:pStyle w:val="Heading2"/>
        <w:ind w:firstLine="720"/>
        <w:rPr>
          <w:rFonts w:ascii="Times New Roman" w:hAnsi="Times New Roman"/>
          <w:i w:val="0"/>
          <w:sz w:val="24"/>
          <w:szCs w:val="24"/>
        </w:rPr>
      </w:pPr>
      <w:bookmarkStart w:id="106" w:name="_Toc362154022"/>
      <w:bookmarkStart w:id="107" w:name="_Toc409766105"/>
      <w:r w:rsidRPr="00896C2A">
        <w:rPr>
          <w:rFonts w:ascii="Times New Roman" w:hAnsi="Times New Roman"/>
          <w:i w:val="0"/>
          <w:sz w:val="24"/>
          <w:szCs w:val="24"/>
        </w:rPr>
        <w:t>4.2</w:t>
      </w:r>
      <w:r w:rsidRPr="00896C2A">
        <w:rPr>
          <w:rFonts w:ascii="Times New Roman" w:hAnsi="Times New Roman"/>
          <w:i w:val="0"/>
          <w:sz w:val="24"/>
          <w:szCs w:val="24"/>
        </w:rPr>
        <w:tab/>
        <w:t>Termination of Right to Supply</w:t>
      </w:r>
      <w:bookmarkEnd w:id="106"/>
      <w:bookmarkEnd w:id="107"/>
      <w:r w:rsidRPr="00896C2A">
        <w:rPr>
          <w:rFonts w:ascii="Times New Roman" w:hAnsi="Times New Roman"/>
          <w:i w:val="0"/>
          <w:sz w:val="24"/>
          <w:szCs w:val="24"/>
        </w:rPr>
        <w:t xml:space="preserve"> </w:t>
      </w:r>
    </w:p>
    <w:p w14:paraId="32E3E051" w14:textId="77777777" w:rsidR="00CA178B" w:rsidRPr="00896C2A" w:rsidRDefault="00CA178B">
      <w:pPr>
        <w:pStyle w:val="BodyText"/>
        <w:spacing w:after="0" w:line="480" w:lineRule="auto"/>
      </w:pPr>
      <w:r w:rsidRPr="00896C2A">
        <w:t>The DS Supplier agrees that termination of this Agreement for reason of an Event of Default shall terminate any right of the DS Supplier to provide DS Supply to the DS Customers and nullify any of the entitlements to which the DS Supplier became entitled as a result of being selected as a winning bidder in the DS Solicitation.</w:t>
      </w:r>
    </w:p>
    <w:p w14:paraId="6B214DE7" w14:textId="77777777" w:rsidR="00CA178B" w:rsidRPr="00896C2A" w:rsidRDefault="00CA178B">
      <w:pPr>
        <w:pStyle w:val="Heading2"/>
        <w:ind w:firstLine="720"/>
        <w:rPr>
          <w:rFonts w:ascii="Times New Roman" w:hAnsi="Times New Roman"/>
          <w:i w:val="0"/>
          <w:sz w:val="24"/>
          <w:szCs w:val="24"/>
        </w:rPr>
      </w:pPr>
      <w:bookmarkStart w:id="108" w:name="_Toc362154023"/>
      <w:bookmarkStart w:id="109" w:name="_Toc409766106"/>
      <w:r w:rsidRPr="00896C2A">
        <w:rPr>
          <w:rFonts w:ascii="Times New Roman" w:hAnsi="Times New Roman"/>
          <w:i w:val="0"/>
          <w:sz w:val="24"/>
          <w:szCs w:val="24"/>
        </w:rPr>
        <w:t>4.3</w:t>
      </w:r>
      <w:r w:rsidRPr="00896C2A">
        <w:rPr>
          <w:rFonts w:ascii="Times New Roman" w:hAnsi="Times New Roman"/>
          <w:i w:val="0"/>
          <w:sz w:val="24"/>
          <w:szCs w:val="24"/>
        </w:rPr>
        <w:tab/>
        <w:t>Survival of Obligations</w:t>
      </w:r>
      <w:bookmarkEnd w:id="108"/>
      <w:bookmarkEnd w:id="109"/>
      <w:r w:rsidRPr="00896C2A">
        <w:rPr>
          <w:rFonts w:ascii="Times New Roman" w:hAnsi="Times New Roman"/>
          <w:i w:val="0"/>
          <w:sz w:val="24"/>
          <w:szCs w:val="24"/>
        </w:rPr>
        <w:t xml:space="preserve"> </w:t>
      </w:r>
    </w:p>
    <w:p w14:paraId="77B69163" w14:textId="77777777" w:rsidR="00CA178B" w:rsidRPr="00896C2A" w:rsidRDefault="00CA178B">
      <w:pPr>
        <w:spacing w:line="480" w:lineRule="auto"/>
        <w:jc w:val="both"/>
      </w:pPr>
      <w:r w:rsidRPr="00896C2A">
        <w:tab/>
        <w:t>Termination of this Agreement for any reason shall not relieve the Company or the DS Supplier of any obligation accrued or accruing prior to such termination.  Applicable provisions of this Agreement shall continue in effect after termination to the extent necessary to provide for final billings</w:t>
      </w:r>
      <w:r w:rsidR="00DF4F4A" w:rsidRPr="00896C2A">
        <w:t xml:space="preserve"> including, without limitation, Article 4 (Commencement and Termination of Agreement), Article 5 (Breach and Default), Article 11 (Dispute Resolution), Article 13 (Limitations of Remedies</w:t>
      </w:r>
      <w:r w:rsidR="00C95ED7" w:rsidRPr="00896C2A">
        <w:t>,</w:t>
      </w:r>
      <w:r w:rsidR="00DF4F4A" w:rsidRPr="00896C2A">
        <w:t xml:space="preserve"> Liabilities and Damages), Article 14 (Indemnification) and Article 16 (Miscellaneous Provisions).</w:t>
      </w:r>
    </w:p>
    <w:p w14:paraId="31F46BCA" w14:textId="77777777" w:rsidR="00CA178B" w:rsidRPr="00896C2A" w:rsidRDefault="00CA178B">
      <w:pPr>
        <w:pStyle w:val="Heading2"/>
        <w:rPr>
          <w:rFonts w:ascii="Times New Roman" w:hAnsi="Times New Roman"/>
          <w:i w:val="0"/>
          <w:sz w:val="24"/>
          <w:szCs w:val="24"/>
        </w:rPr>
      </w:pPr>
      <w:r w:rsidRPr="00896C2A">
        <w:lastRenderedPageBreak/>
        <w:tab/>
      </w:r>
      <w:bookmarkStart w:id="110" w:name="_Toc362154024"/>
      <w:bookmarkStart w:id="111" w:name="_Toc409766107"/>
      <w:r w:rsidRPr="00896C2A">
        <w:rPr>
          <w:rFonts w:ascii="Times New Roman" w:hAnsi="Times New Roman"/>
          <w:i w:val="0"/>
          <w:sz w:val="24"/>
          <w:szCs w:val="24"/>
        </w:rPr>
        <w:t>4.4</w:t>
      </w:r>
      <w:r w:rsidRPr="00896C2A">
        <w:rPr>
          <w:rFonts w:ascii="Times New Roman" w:hAnsi="Times New Roman"/>
          <w:i w:val="0"/>
          <w:sz w:val="24"/>
          <w:szCs w:val="24"/>
        </w:rPr>
        <w:tab/>
        <w:t>Mutual Termination</w:t>
      </w:r>
      <w:bookmarkEnd w:id="110"/>
      <w:bookmarkEnd w:id="111"/>
      <w:r w:rsidRPr="00896C2A">
        <w:rPr>
          <w:rFonts w:ascii="Times New Roman" w:hAnsi="Times New Roman"/>
          <w:i w:val="0"/>
          <w:sz w:val="24"/>
          <w:szCs w:val="24"/>
        </w:rPr>
        <w:t xml:space="preserve"> </w:t>
      </w:r>
    </w:p>
    <w:p w14:paraId="08D802B9" w14:textId="77777777" w:rsidR="00CA178B" w:rsidRPr="00896C2A" w:rsidRDefault="00CA178B">
      <w:pPr>
        <w:spacing w:line="480" w:lineRule="auto"/>
        <w:ind w:firstLine="720"/>
        <w:jc w:val="both"/>
        <w:rPr>
          <w:b/>
        </w:rPr>
      </w:pPr>
      <w:r w:rsidRPr="00896C2A">
        <w:t xml:space="preserve">The Company and the DS Supplier may agree at any time during the term of this Agreement to terminate their respective rights and obligations hereunder on such terms and under such conditions that they mutually deem to be appropriate as set forth in a mutual termination agreement acceptable in form and substance to the Company and the DS Supplier (“Mutual Termination Agreement”); provided that Company </w:t>
      </w:r>
      <w:r w:rsidR="009F1675" w:rsidRPr="00896C2A">
        <w:t>may</w:t>
      </w:r>
      <w:r w:rsidRPr="00896C2A">
        <w:t xml:space="preserve"> enter into such a Mutual Termination Agreement, which will discharge the terminating DS Supplier (the “Terminating DS Supplier”) with respect to liabilities arising after the effective date of the Mutual Termination Agreement if the following conditions precedent are met:  (i) the Terminating DS Supplier identifies a replacement DS Supplier willing to assume all obligations of the Terminating DS Supplier hereunder for the remaining term of</w:t>
      </w:r>
      <w:r w:rsidR="00B75C5C" w:rsidRPr="00896C2A">
        <w:t xml:space="preserve"> Transactions under</w:t>
      </w:r>
      <w:r w:rsidRPr="00896C2A">
        <w:t xml:space="preserve"> this Agreement (the “Replacement DS Supplier”); (ii) the Replacement DS Supplier demonstrates its compliance with Article 6 of this Agreement, “Creditworthiness”, as of the effective date of the Mutual Termination Agreement, that determination to be made in the </w:t>
      </w:r>
      <w:r w:rsidR="008519CB" w:rsidRPr="00896C2A">
        <w:t>reasonable discretion</w:t>
      </w:r>
      <w:r w:rsidRPr="00896C2A">
        <w:t xml:space="preserve"> of Company; (iii) the Replacement DS Supplier executes a counterpart signature page to this Agreement</w:t>
      </w:r>
      <w:r w:rsidR="00C95ED7" w:rsidRPr="00896C2A">
        <w:t xml:space="preserve"> and all Transaction Confirmation(s) that are currently in effect (Exhibit 1)</w:t>
      </w:r>
      <w:r w:rsidRPr="00896C2A">
        <w:t xml:space="preserve"> and thereby becomes a Party under this Agreement</w:t>
      </w:r>
      <w:r w:rsidR="00C95ED7" w:rsidRPr="00896C2A">
        <w:t xml:space="preserve"> and all relevant Transaction</w:t>
      </w:r>
      <w:r w:rsidR="00A85F69" w:rsidRPr="00896C2A">
        <w:t>(s)</w:t>
      </w:r>
      <w:r w:rsidRPr="00896C2A">
        <w:t xml:space="preserve">, effective immediately following the effective date of the Mutual Termination Agreement; and (iv) the Terminating DS Supplier is not, to the belief or knowledge of the Company, subject to an Event of Default as of the effective date of the Mutual Termination Agreement or, if the Company believes that the Terminating DS Supplier may be subject to an Event of Default, either (a) the Company has determined that, as of the effective date of the Mutual Termination </w:t>
      </w:r>
      <w:r w:rsidRPr="00896C2A">
        <w:lastRenderedPageBreak/>
        <w:t>Agreement, it has not incurred any Damages as a result of the Event of Default or (b) if the Company has determined</w:t>
      </w:r>
      <w:r w:rsidR="00C95ED7" w:rsidRPr="00896C2A">
        <w:t xml:space="preserve"> that</w:t>
      </w:r>
      <w:r w:rsidRPr="00896C2A">
        <w:t xml:space="preserve">, as of the effective date of the Mutual Termination Agreement, it may have incurred Damages as a result of the Event of Default, the Replacement DS Supplier has agreed in writing to be responsible for the payment of such Damages or to otherwise cure the Event of Default, in either case to the satisfaction of the Company in its </w:t>
      </w:r>
      <w:r w:rsidR="008519CB" w:rsidRPr="00896C2A">
        <w:t>reasonable discretion</w:t>
      </w:r>
      <w:r w:rsidRPr="00896C2A">
        <w:t>.</w:t>
      </w:r>
    </w:p>
    <w:p w14:paraId="61ED1A9E" w14:textId="77777777" w:rsidR="00CA178B" w:rsidRPr="00896C2A" w:rsidRDefault="00CA178B" w:rsidP="000E442F">
      <w:pPr>
        <w:pStyle w:val="Heading1"/>
        <w:jc w:val="center"/>
        <w:rPr>
          <w:rFonts w:ascii="Times New Roman" w:hAnsi="Times New Roman"/>
        </w:rPr>
      </w:pPr>
      <w:bookmarkStart w:id="112" w:name="_Toc435965193"/>
      <w:bookmarkStart w:id="113" w:name="_Toc436030697"/>
      <w:bookmarkStart w:id="114" w:name="_Toc504994280"/>
      <w:bookmarkStart w:id="115" w:name="_Toc510186640"/>
      <w:bookmarkStart w:id="116" w:name="_Toc512008008"/>
      <w:bookmarkStart w:id="117" w:name="_Toc362154025"/>
      <w:bookmarkStart w:id="118" w:name="_Toc409766108"/>
      <w:r w:rsidRPr="00896C2A">
        <w:rPr>
          <w:rFonts w:ascii="Times New Roman" w:hAnsi="Times New Roman"/>
        </w:rPr>
        <w:t>ARTICLE 5</w:t>
      </w:r>
      <w:r w:rsidR="00C06F0C" w:rsidRPr="00896C2A">
        <w:rPr>
          <w:rFonts w:ascii="Times New Roman" w:hAnsi="Times New Roman"/>
        </w:rPr>
        <w:br/>
      </w:r>
      <w:r w:rsidRPr="00896C2A">
        <w:rPr>
          <w:rFonts w:ascii="Times New Roman" w:hAnsi="Times New Roman"/>
        </w:rPr>
        <w:t>BREACH AND DEFAULT</w:t>
      </w:r>
      <w:bookmarkEnd w:id="112"/>
      <w:bookmarkEnd w:id="113"/>
      <w:bookmarkEnd w:id="114"/>
      <w:bookmarkEnd w:id="115"/>
      <w:bookmarkEnd w:id="116"/>
      <w:bookmarkEnd w:id="117"/>
      <w:bookmarkEnd w:id="118"/>
    </w:p>
    <w:p w14:paraId="60230E11" w14:textId="77777777" w:rsidR="00CA178B" w:rsidRPr="00896C2A" w:rsidRDefault="00CA178B">
      <w:pPr>
        <w:pStyle w:val="Heading2"/>
        <w:ind w:firstLine="720"/>
        <w:rPr>
          <w:rFonts w:ascii="Times New Roman" w:hAnsi="Times New Roman"/>
          <w:i w:val="0"/>
          <w:sz w:val="24"/>
          <w:szCs w:val="24"/>
        </w:rPr>
      </w:pPr>
      <w:bookmarkStart w:id="119" w:name="_Toc409766109"/>
      <w:r w:rsidRPr="00896C2A">
        <w:rPr>
          <w:rFonts w:ascii="Times New Roman" w:hAnsi="Times New Roman"/>
          <w:i w:val="0"/>
          <w:sz w:val="24"/>
          <w:szCs w:val="24"/>
        </w:rPr>
        <w:t>5.1</w:t>
      </w:r>
      <w:r w:rsidRPr="00896C2A">
        <w:rPr>
          <w:rFonts w:ascii="Times New Roman" w:hAnsi="Times New Roman"/>
          <w:i w:val="0"/>
          <w:sz w:val="24"/>
          <w:szCs w:val="24"/>
        </w:rPr>
        <w:tab/>
        <w:t>Events of Default</w:t>
      </w:r>
      <w:bookmarkEnd w:id="119"/>
    </w:p>
    <w:p w14:paraId="3BDF86E1" w14:textId="77777777" w:rsidR="00CA178B" w:rsidRPr="00896C2A" w:rsidRDefault="00CA178B">
      <w:pPr>
        <w:pStyle w:val="BodyText"/>
        <w:spacing w:after="0" w:line="480" w:lineRule="auto"/>
      </w:pPr>
      <w:r w:rsidRPr="00896C2A">
        <w:t xml:space="preserve">An Event of Default under this Agreement shall occur if a Party (the “Defaulting Party”): </w:t>
      </w:r>
    </w:p>
    <w:p w14:paraId="09464460" w14:textId="77777777" w:rsidR="00CA178B" w:rsidRPr="00896C2A" w:rsidRDefault="0007110C" w:rsidP="0007110C">
      <w:pPr>
        <w:pStyle w:val="ListAlpha"/>
        <w:numPr>
          <w:ilvl w:val="0"/>
          <w:numId w:val="0"/>
        </w:numPr>
        <w:spacing w:after="0" w:line="480" w:lineRule="auto"/>
        <w:ind w:left="1440" w:hanging="720"/>
        <w:jc w:val="both"/>
        <w:rPr>
          <w:b/>
        </w:rPr>
      </w:pPr>
      <w:r w:rsidRPr="00896C2A">
        <w:t>(</w:t>
      </w:r>
      <w:proofErr w:type="gramStart"/>
      <w:r w:rsidRPr="00896C2A">
        <w:t>a</w:t>
      </w:r>
      <w:proofErr w:type="gramEnd"/>
      <w:r w:rsidR="00CA178B" w:rsidRPr="00896C2A">
        <w:t>)</w:t>
      </w:r>
      <w:r w:rsidR="00CA178B" w:rsidRPr="00896C2A">
        <w:tab/>
        <w:t xml:space="preserve">Is the subject of a voluntary bankruptcy, insolvency or similar proceeding; </w:t>
      </w:r>
    </w:p>
    <w:p w14:paraId="67B9DA29" w14:textId="77777777" w:rsidR="008E31E9" w:rsidRPr="00896C2A" w:rsidRDefault="0007110C" w:rsidP="0007110C">
      <w:pPr>
        <w:pStyle w:val="ListAlpha"/>
        <w:numPr>
          <w:ilvl w:val="0"/>
          <w:numId w:val="0"/>
        </w:numPr>
        <w:spacing w:after="0" w:line="480" w:lineRule="auto"/>
        <w:ind w:left="1440" w:hanging="720"/>
        <w:jc w:val="both"/>
      </w:pPr>
      <w:r w:rsidRPr="00896C2A">
        <w:t>(b</w:t>
      </w:r>
      <w:r w:rsidR="00CA178B" w:rsidRPr="00896C2A">
        <w:t>)</w:t>
      </w:r>
      <w:r w:rsidR="00CA178B" w:rsidRPr="00896C2A">
        <w:tab/>
      </w:r>
      <w:r w:rsidR="0086581F" w:rsidRPr="00896C2A">
        <w:t>Fails</w:t>
      </w:r>
      <w:r w:rsidR="008E31E9" w:rsidRPr="00896C2A">
        <w:t xml:space="preserve"> to</w:t>
      </w:r>
      <w:r w:rsidR="006B24E1" w:rsidRPr="00896C2A">
        <w:t xml:space="preserve"> transfer Alternative Energy Credits in compliance</w:t>
      </w:r>
      <w:r w:rsidR="008E31E9" w:rsidRPr="00896C2A">
        <w:t xml:space="preserve"> with the requirements of </w:t>
      </w:r>
      <w:r w:rsidR="00A940EC" w:rsidRPr="00896C2A">
        <w:t>Appendix D</w:t>
      </w:r>
      <w:r w:rsidR="00AC7177" w:rsidRPr="00896C2A">
        <w:t xml:space="preserve"> and </w:t>
      </w:r>
      <w:r w:rsidR="00C95ED7" w:rsidRPr="00896C2A">
        <w:t xml:space="preserve">Exhibit </w:t>
      </w:r>
      <w:r w:rsidR="00AC7177" w:rsidRPr="00896C2A">
        <w:t>2</w:t>
      </w:r>
      <w:r w:rsidR="008E31E9" w:rsidRPr="00896C2A">
        <w:t xml:space="preserve"> (DS Supplier’s Obligations for AEPS Compliance) if such failure is not remedied within three (3) Business Days after written notice</w:t>
      </w:r>
      <w:r w:rsidR="0086581F" w:rsidRPr="00896C2A">
        <w:t>;</w:t>
      </w:r>
    </w:p>
    <w:p w14:paraId="5FF33514" w14:textId="77777777" w:rsidR="008E31E9" w:rsidRPr="00896C2A" w:rsidRDefault="008E31E9" w:rsidP="0007110C">
      <w:pPr>
        <w:pStyle w:val="ListAlpha"/>
        <w:numPr>
          <w:ilvl w:val="0"/>
          <w:numId w:val="0"/>
        </w:numPr>
        <w:spacing w:after="0" w:line="480" w:lineRule="auto"/>
        <w:ind w:left="1440" w:hanging="720"/>
        <w:jc w:val="both"/>
      </w:pPr>
      <w:r w:rsidRPr="00896C2A">
        <w:t>(c)</w:t>
      </w:r>
      <w:r w:rsidRPr="00896C2A">
        <w:tab/>
      </w:r>
      <w:r w:rsidR="00C95ED7" w:rsidRPr="00896C2A">
        <w:t xml:space="preserve">In the case of a DS Supplier, </w:t>
      </w:r>
      <w:r w:rsidR="0086581F" w:rsidRPr="00896C2A">
        <w:t>fails</w:t>
      </w:r>
      <w:r w:rsidRPr="00896C2A">
        <w:t xml:space="preserve"> to comply with the requirements of Section 3.1(b) and (h) if such failure is not remedied within three (3) Business Days after written notice</w:t>
      </w:r>
      <w:r w:rsidR="0086581F" w:rsidRPr="00896C2A">
        <w:t>;</w:t>
      </w:r>
    </w:p>
    <w:p w14:paraId="10482679" w14:textId="77777777" w:rsidR="00CA178B" w:rsidRPr="00896C2A" w:rsidRDefault="008E31E9" w:rsidP="0007110C">
      <w:pPr>
        <w:pStyle w:val="ListAlpha"/>
        <w:numPr>
          <w:ilvl w:val="0"/>
          <w:numId w:val="0"/>
        </w:numPr>
        <w:spacing w:after="0" w:line="480" w:lineRule="auto"/>
        <w:ind w:left="1440" w:hanging="720"/>
        <w:jc w:val="both"/>
        <w:rPr>
          <w:b/>
        </w:rPr>
      </w:pPr>
      <w:r w:rsidRPr="00896C2A">
        <w:t>(</w:t>
      </w:r>
      <w:proofErr w:type="gramStart"/>
      <w:r w:rsidRPr="00896C2A">
        <w:t>d</w:t>
      </w:r>
      <w:proofErr w:type="gramEnd"/>
      <w:r w:rsidRPr="00896C2A">
        <w:t>)</w:t>
      </w:r>
      <w:r w:rsidRPr="00896C2A">
        <w:tab/>
      </w:r>
      <w:r w:rsidR="00CA178B" w:rsidRPr="00896C2A">
        <w:t xml:space="preserve">Makes an assignment for the benefit of its creditors; </w:t>
      </w:r>
    </w:p>
    <w:p w14:paraId="3AF89A24" w14:textId="77777777" w:rsidR="00CA178B" w:rsidRPr="00896C2A" w:rsidRDefault="008E31E9" w:rsidP="0007110C">
      <w:pPr>
        <w:pStyle w:val="ListAlpha"/>
        <w:numPr>
          <w:ilvl w:val="0"/>
          <w:numId w:val="0"/>
        </w:numPr>
        <w:spacing w:after="0" w:line="480" w:lineRule="auto"/>
        <w:ind w:left="1440" w:hanging="720"/>
        <w:jc w:val="both"/>
      </w:pPr>
      <w:r w:rsidRPr="00896C2A">
        <w:t>(e</w:t>
      </w:r>
      <w:r w:rsidR="00CA178B" w:rsidRPr="00896C2A">
        <w:t>)</w:t>
      </w:r>
      <w:r w:rsidR="00CA178B" w:rsidRPr="00896C2A">
        <w:tab/>
        <w:t xml:space="preserve">Applies for, seeks consent to, or acquiesces in the appointment of a receiver, custodian, trustee, liquidator or similar official to manage all or a substantial portion of its assets; </w:t>
      </w:r>
    </w:p>
    <w:p w14:paraId="6E3E3B08" w14:textId="77777777" w:rsidR="00CA178B" w:rsidRPr="00896C2A" w:rsidRDefault="008E31E9" w:rsidP="0007110C">
      <w:pPr>
        <w:pStyle w:val="ListAlpha"/>
        <w:numPr>
          <w:ilvl w:val="0"/>
          <w:numId w:val="0"/>
        </w:numPr>
        <w:spacing w:after="0" w:line="480" w:lineRule="auto"/>
        <w:ind w:left="1440" w:hanging="720"/>
        <w:jc w:val="both"/>
      </w:pPr>
      <w:r w:rsidRPr="00896C2A">
        <w:lastRenderedPageBreak/>
        <w:t>(f</w:t>
      </w:r>
      <w:r w:rsidR="00CA178B" w:rsidRPr="00896C2A">
        <w:t>)</w:t>
      </w:r>
      <w:r w:rsidR="00CA178B" w:rsidRPr="00896C2A">
        <w:tab/>
      </w:r>
      <w:r w:rsidR="00D24AE7" w:rsidRPr="00896C2A">
        <w:t xml:space="preserve">In the case of a DS Supplier, </w:t>
      </w:r>
      <w:r w:rsidR="0086581F" w:rsidRPr="00896C2A">
        <w:t>is dissolved</w:t>
      </w:r>
      <w:r w:rsidR="0099089E" w:rsidRPr="00896C2A">
        <w:t xml:space="preserve"> or i</w:t>
      </w:r>
      <w:r w:rsidR="00CA178B" w:rsidRPr="00896C2A">
        <w:t>s the subject of a Merger Event;</w:t>
      </w:r>
    </w:p>
    <w:p w14:paraId="646B8795" w14:textId="77777777" w:rsidR="00CA178B" w:rsidRPr="00896C2A" w:rsidRDefault="008E31E9" w:rsidP="0007110C">
      <w:pPr>
        <w:pStyle w:val="ListAlpha"/>
        <w:numPr>
          <w:ilvl w:val="0"/>
          <w:numId w:val="0"/>
        </w:numPr>
        <w:spacing w:after="0" w:line="480" w:lineRule="auto"/>
        <w:ind w:left="1440" w:hanging="720"/>
        <w:jc w:val="both"/>
      </w:pPr>
      <w:r w:rsidRPr="00896C2A">
        <w:t>(g</w:t>
      </w:r>
      <w:r w:rsidR="00CA178B" w:rsidRPr="00896C2A">
        <w:t>)</w:t>
      </w:r>
      <w:r w:rsidR="00CA178B" w:rsidRPr="00896C2A">
        <w:tab/>
        <w:t>Has a secured party take possession of all or substantially all of its assets or has a distress, execution, attachment, sequestration or other legal process levied, enforced or sued on or against all or substantially all of its assets;</w:t>
      </w:r>
    </w:p>
    <w:p w14:paraId="0C3D4BB4" w14:textId="77777777" w:rsidR="00965AD5" w:rsidRPr="00896C2A" w:rsidRDefault="0007110C" w:rsidP="00A55D79">
      <w:pPr>
        <w:pStyle w:val="ListAlpha"/>
        <w:numPr>
          <w:ilvl w:val="0"/>
          <w:numId w:val="0"/>
        </w:numPr>
        <w:spacing w:after="0" w:line="480" w:lineRule="auto"/>
        <w:ind w:left="1440" w:hanging="720"/>
        <w:jc w:val="both"/>
      </w:pPr>
      <w:r w:rsidRPr="00896C2A">
        <w:t>(</w:t>
      </w:r>
      <w:r w:rsidR="00D24AE7" w:rsidRPr="00896C2A">
        <w:t>h</w:t>
      </w:r>
      <w:r w:rsidR="00CA178B" w:rsidRPr="00896C2A">
        <w:t>)</w:t>
      </w:r>
      <w:r w:rsidR="00CA178B" w:rsidRPr="00896C2A">
        <w:tab/>
        <w:t xml:space="preserve">Has a resolution passed for its winding-up, official management or </w:t>
      </w:r>
      <w:proofErr w:type="gramStart"/>
      <w:r w:rsidR="00CA178B" w:rsidRPr="00896C2A">
        <w:t>liquidation;</w:t>
      </w:r>
      <w:proofErr w:type="gramEnd"/>
    </w:p>
    <w:p w14:paraId="268DF370" w14:textId="77777777" w:rsidR="00A55D79" w:rsidRPr="00896C2A" w:rsidRDefault="00965AD5" w:rsidP="00A55D79">
      <w:pPr>
        <w:pStyle w:val="ListAlpha"/>
        <w:numPr>
          <w:ilvl w:val="0"/>
          <w:numId w:val="0"/>
        </w:numPr>
        <w:spacing w:after="0" w:line="480" w:lineRule="auto"/>
        <w:ind w:left="1440" w:hanging="720"/>
        <w:jc w:val="both"/>
      </w:pPr>
      <w:r w:rsidRPr="00896C2A">
        <w:t>(i)</w:t>
      </w:r>
      <w:r w:rsidRPr="00896C2A">
        <w:tab/>
      </w:r>
      <w:r w:rsidR="00CA178B" w:rsidRPr="00896C2A">
        <w:t xml:space="preserve">In the case of a DS Supplier, PJM terminates the DS Supplier’s ability to make purchases from PJM markets or PJM holds the Company responsible for the provision of DS Supply </w:t>
      </w:r>
      <w:r w:rsidR="00591F62" w:rsidRPr="00896C2A">
        <w:t xml:space="preserve">to meet the DS Supplier’s DS Supplier Responsibility Share </w:t>
      </w:r>
      <w:r w:rsidR="00CA178B" w:rsidRPr="00896C2A">
        <w:t xml:space="preserve">under this Agreement and PJM does not rescind such termination or assignment of responsibility within seven (7) Business Days; </w:t>
      </w:r>
    </w:p>
    <w:p w14:paraId="2EC0C842" w14:textId="77777777" w:rsidR="00CA178B" w:rsidRPr="00896C2A" w:rsidRDefault="00A55D79" w:rsidP="00A55D79">
      <w:pPr>
        <w:pStyle w:val="ListAlpha"/>
        <w:numPr>
          <w:ilvl w:val="0"/>
          <w:numId w:val="0"/>
        </w:numPr>
        <w:spacing w:after="0" w:line="480" w:lineRule="auto"/>
        <w:ind w:left="1440" w:hanging="720"/>
        <w:jc w:val="both"/>
      </w:pPr>
      <w:r w:rsidRPr="00896C2A">
        <w:t>(</w:t>
      </w:r>
      <w:r w:rsidR="00965AD5" w:rsidRPr="00896C2A">
        <w:t>j</w:t>
      </w:r>
      <w:r w:rsidRPr="00896C2A">
        <w:t xml:space="preserve">)  </w:t>
      </w:r>
      <w:r w:rsidRPr="00896C2A">
        <w:tab/>
      </w:r>
      <w:r w:rsidR="00CA178B" w:rsidRPr="00896C2A">
        <w:t>Fails to comply with the creditworthiness requirements as set forth in Article 6 of this Agreement, including, without limitation, compliance with the creditworthiness requirements to cover the Margin calculated under Section 6.</w:t>
      </w:r>
      <w:r w:rsidR="00903682" w:rsidRPr="00896C2A">
        <w:t>3</w:t>
      </w:r>
      <w:r w:rsidR="00CA178B" w:rsidRPr="00896C2A">
        <w:t xml:space="preserve"> or post any </w:t>
      </w:r>
      <w:r w:rsidR="000310B9" w:rsidRPr="00896C2A">
        <w:t xml:space="preserve">performance assurance collateral as set forth in </w:t>
      </w:r>
      <w:r w:rsidR="001C3532" w:rsidRPr="00896C2A">
        <w:t>Section 6.7</w:t>
      </w:r>
      <w:r w:rsidR="000310B9" w:rsidRPr="00896C2A">
        <w:t xml:space="preserve"> to cover </w:t>
      </w:r>
      <w:r w:rsidR="00CA178B" w:rsidRPr="00896C2A">
        <w:t>Margin due under Section 6.5 of this Agreement, within the time frames set forth in this Agreement;</w:t>
      </w:r>
    </w:p>
    <w:p w14:paraId="34CF6B23" w14:textId="77777777" w:rsidR="00CA178B" w:rsidRPr="00896C2A" w:rsidRDefault="0007110C" w:rsidP="0007110C">
      <w:pPr>
        <w:pStyle w:val="ListAlpha"/>
        <w:numPr>
          <w:ilvl w:val="0"/>
          <w:numId w:val="0"/>
        </w:numPr>
        <w:spacing w:after="0" w:line="480" w:lineRule="auto"/>
        <w:ind w:left="1440" w:hanging="720"/>
        <w:jc w:val="both"/>
      </w:pPr>
      <w:r w:rsidRPr="00896C2A">
        <w:t>(</w:t>
      </w:r>
      <w:r w:rsidR="00965AD5" w:rsidRPr="00896C2A">
        <w:t>k</w:t>
      </w:r>
      <w:r w:rsidRPr="00896C2A">
        <w:t>)</w:t>
      </w:r>
      <w:r w:rsidRPr="00896C2A">
        <w:tab/>
      </w:r>
      <w:r w:rsidR="00CA178B" w:rsidRPr="00896C2A">
        <w:t xml:space="preserve">Is declared by PJM to be in default of any provision of any PJM Agreement, which default prevents a Party’s performance hereunder if such failure is not remedied within three (3) Business Days after written </w:t>
      </w:r>
      <w:r w:rsidR="00CA178B" w:rsidRPr="00896C2A">
        <w:lastRenderedPageBreak/>
        <w:t>notice;</w:t>
      </w:r>
    </w:p>
    <w:p w14:paraId="144DEB6B" w14:textId="77777777" w:rsidR="00CA178B" w:rsidRPr="00896C2A" w:rsidRDefault="0007110C" w:rsidP="0007110C">
      <w:pPr>
        <w:pStyle w:val="ListAlpha"/>
        <w:numPr>
          <w:ilvl w:val="0"/>
          <w:numId w:val="0"/>
        </w:numPr>
        <w:spacing w:after="0" w:line="480" w:lineRule="auto"/>
        <w:ind w:left="1440" w:hanging="720"/>
        <w:jc w:val="both"/>
        <w:rPr>
          <w:b/>
        </w:rPr>
      </w:pPr>
      <w:r w:rsidRPr="00896C2A">
        <w:t>(</w:t>
      </w:r>
      <w:r w:rsidR="00965AD5" w:rsidRPr="00896C2A">
        <w:t>l</w:t>
      </w:r>
      <w:r w:rsidR="00CA178B" w:rsidRPr="00896C2A">
        <w:t>)</w:t>
      </w:r>
      <w:r w:rsidR="00CA178B" w:rsidRPr="00896C2A">
        <w:tab/>
      </w:r>
      <w:r w:rsidR="0086581F" w:rsidRPr="00896C2A">
        <w:t xml:space="preserve">Fails </w:t>
      </w:r>
      <w:r w:rsidR="00CA178B" w:rsidRPr="00896C2A">
        <w:t xml:space="preserve">to make, when due, any payment required pursuant to this Agreement if such failure is not remedied within </w:t>
      </w:r>
      <w:r w:rsidR="008B7B0E" w:rsidRPr="00896C2A">
        <w:t xml:space="preserve">three </w:t>
      </w:r>
      <w:r w:rsidR="00CA178B" w:rsidRPr="00896C2A">
        <w:t>(</w:t>
      </w:r>
      <w:r w:rsidR="008B7B0E" w:rsidRPr="00896C2A">
        <w:t>3</w:t>
      </w:r>
      <w:r w:rsidR="00CA178B" w:rsidRPr="00896C2A">
        <w:t xml:space="preserve">) Business Days after written notice;  </w:t>
      </w:r>
    </w:p>
    <w:p w14:paraId="0C4D2936" w14:textId="77777777" w:rsidR="00CA178B" w:rsidRPr="00896C2A" w:rsidRDefault="0007110C" w:rsidP="0007110C">
      <w:pPr>
        <w:pStyle w:val="ListAlpha"/>
        <w:numPr>
          <w:ilvl w:val="0"/>
          <w:numId w:val="0"/>
        </w:numPr>
        <w:spacing w:after="0" w:line="480" w:lineRule="auto"/>
        <w:ind w:left="1440" w:hanging="720"/>
        <w:jc w:val="both"/>
      </w:pPr>
      <w:r w:rsidRPr="00896C2A">
        <w:t>(</w:t>
      </w:r>
      <w:r w:rsidR="00965AD5" w:rsidRPr="00896C2A">
        <w:t>m</w:t>
      </w:r>
      <w:r w:rsidR="00CA178B" w:rsidRPr="00896C2A">
        <w:t>)</w:t>
      </w:r>
      <w:r w:rsidR="00CA178B" w:rsidRPr="00896C2A">
        <w:tab/>
        <w:t xml:space="preserve">Violates any federal, state or local code, regulation or statute applicable to the </w:t>
      </w:r>
      <w:r w:rsidR="00D555B9" w:rsidRPr="00896C2A">
        <w:t>provision of DS</w:t>
      </w:r>
      <w:r w:rsidR="00CA178B" w:rsidRPr="00896C2A">
        <w:t xml:space="preserve"> </w:t>
      </w:r>
      <w:r w:rsidR="0086581F" w:rsidRPr="00896C2A">
        <w:t xml:space="preserve">Supply </w:t>
      </w:r>
      <w:r w:rsidR="00CA178B" w:rsidRPr="00896C2A">
        <w:t xml:space="preserve">and/or AECs in a manner that materially, and adversely, affects the Party’s performance under this Agreement, including by way of failure to continually satisfy all applicable FERC requirements, or, in the case of the DS Supplier, by way of failure to maintain any other governmental approvals required for participation in the Pennsylvania retail </w:t>
      </w:r>
      <w:r w:rsidR="00D555B9" w:rsidRPr="00896C2A">
        <w:t>e</w:t>
      </w:r>
      <w:r w:rsidR="00CA178B" w:rsidRPr="00896C2A">
        <w:t xml:space="preserve">nergy market, or defaults on any obligation or other failure to comply with PJM requirements under the PJM Agreements; </w:t>
      </w:r>
    </w:p>
    <w:p w14:paraId="0732BF15" w14:textId="77777777" w:rsidR="00CA178B" w:rsidRPr="00896C2A" w:rsidRDefault="0007110C" w:rsidP="0007110C">
      <w:pPr>
        <w:pStyle w:val="ListAlpha"/>
        <w:numPr>
          <w:ilvl w:val="0"/>
          <w:numId w:val="0"/>
        </w:numPr>
        <w:spacing w:after="0" w:line="480" w:lineRule="auto"/>
        <w:ind w:left="1440" w:hanging="720"/>
        <w:jc w:val="both"/>
      </w:pPr>
      <w:r w:rsidRPr="00896C2A">
        <w:t>(</w:t>
      </w:r>
      <w:r w:rsidR="00965AD5" w:rsidRPr="00896C2A">
        <w:t>n</w:t>
      </w:r>
      <w:r w:rsidR="00CA178B" w:rsidRPr="00896C2A">
        <w:t>)</w:t>
      </w:r>
      <w:r w:rsidR="00CA178B" w:rsidRPr="00896C2A">
        <w:tab/>
        <w:t xml:space="preserve">Is the subject of an involuntary bankruptcy or similar </w:t>
      </w:r>
      <w:proofErr w:type="gramStart"/>
      <w:r w:rsidR="00CA178B" w:rsidRPr="00896C2A">
        <w:t>proceeding;</w:t>
      </w:r>
      <w:proofErr w:type="gramEnd"/>
    </w:p>
    <w:p w14:paraId="40D94087" w14:textId="77777777" w:rsidR="00CA178B" w:rsidRPr="00896C2A" w:rsidRDefault="00A55D79" w:rsidP="00A55D79">
      <w:pPr>
        <w:pStyle w:val="ListAlpha"/>
        <w:numPr>
          <w:ilvl w:val="0"/>
          <w:numId w:val="0"/>
        </w:numPr>
        <w:spacing w:after="0" w:line="480" w:lineRule="auto"/>
        <w:ind w:left="1440" w:hanging="720"/>
        <w:jc w:val="both"/>
      </w:pPr>
      <w:r w:rsidRPr="00896C2A">
        <w:t>(</w:t>
      </w:r>
      <w:r w:rsidR="00965AD5" w:rsidRPr="00896C2A">
        <w:t>o</w:t>
      </w:r>
      <w:r w:rsidRPr="00896C2A">
        <w:t>)</w:t>
      </w:r>
      <w:r w:rsidRPr="00896C2A">
        <w:tab/>
      </w:r>
      <w:r w:rsidR="00CA178B" w:rsidRPr="00896C2A">
        <w:t xml:space="preserve">Subject to Section 5.3 (b) of this Agreement, in the case of the Company, fails to accept DS Supply properly tendered by the DS Supplier under this Agreement; </w:t>
      </w:r>
    </w:p>
    <w:p w14:paraId="698D41D9" w14:textId="77777777" w:rsidR="00CA178B" w:rsidRPr="00896C2A" w:rsidRDefault="00A55D79" w:rsidP="00A55D79">
      <w:pPr>
        <w:pStyle w:val="ListAlpha"/>
        <w:numPr>
          <w:ilvl w:val="0"/>
          <w:numId w:val="0"/>
        </w:numPr>
        <w:spacing w:after="0" w:line="480" w:lineRule="auto"/>
        <w:ind w:left="1440" w:hanging="720"/>
        <w:jc w:val="both"/>
      </w:pPr>
      <w:r w:rsidRPr="00896C2A">
        <w:t>(</w:t>
      </w:r>
      <w:r w:rsidR="00965AD5" w:rsidRPr="00896C2A">
        <w:t>p</w:t>
      </w:r>
      <w:r w:rsidRPr="00896C2A">
        <w:t>)</w:t>
      </w:r>
      <w:r w:rsidRPr="00896C2A">
        <w:tab/>
      </w:r>
      <w:r w:rsidR="00CB06B1" w:rsidRPr="00896C2A">
        <w:t xml:space="preserve">Fails </w:t>
      </w:r>
      <w:r w:rsidR="00CA178B" w:rsidRPr="00896C2A">
        <w:t xml:space="preserve">to perform any material covenant or obligation set forth in this Agreement, if such failure is not remedied within three (3) Business Days after written notice; </w:t>
      </w:r>
    </w:p>
    <w:p w14:paraId="6B24149F" w14:textId="77777777" w:rsidR="00CA178B" w:rsidRPr="00896C2A" w:rsidRDefault="00A55D79" w:rsidP="00A55D79">
      <w:pPr>
        <w:pStyle w:val="ListAlpha"/>
        <w:numPr>
          <w:ilvl w:val="0"/>
          <w:numId w:val="0"/>
        </w:numPr>
        <w:spacing w:after="0" w:line="480" w:lineRule="auto"/>
        <w:ind w:left="1440" w:hanging="720"/>
        <w:jc w:val="both"/>
      </w:pPr>
      <w:r w:rsidRPr="00896C2A">
        <w:t>(</w:t>
      </w:r>
      <w:proofErr w:type="gramStart"/>
      <w:r w:rsidR="00965AD5" w:rsidRPr="00896C2A">
        <w:t>q</w:t>
      </w:r>
      <w:proofErr w:type="gramEnd"/>
      <w:r w:rsidRPr="00896C2A">
        <w:t>)</w:t>
      </w:r>
      <w:r w:rsidRPr="00896C2A">
        <w:tab/>
      </w:r>
      <w:r w:rsidR="00CA178B" w:rsidRPr="00896C2A">
        <w:t xml:space="preserve">Makes a materially incorrect or misleading representation or warranty under this Agreement or under any response to the DS Solicitation; </w:t>
      </w:r>
    </w:p>
    <w:p w14:paraId="6237FC17" w14:textId="77777777" w:rsidR="006B24E1" w:rsidRPr="00896C2A" w:rsidRDefault="00A55D79" w:rsidP="00A55D79">
      <w:pPr>
        <w:pStyle w:val="ListAlpha"/>
        <w:numPr>
          <w:ilvl w:val="0"/>
          <w:numId w:val="0"/>
        </w:numPr>
        <w:spacing w:after="0" w:line="480" w:lineRule="auto"/>
        <w:ind w:left="1440" w:hanging="720"/>
        <w:jc w:val="both"/>
      </w:pPr>
      <w:r w:rsidRPr="00896C2A">
        <w:t>(</w:t>
      </w:r>
      <w:r w:rsidR="00965AD5" w:rsidRPr="00896C2A">
        <w:t>r</w:t>
      </w:r>
      <w:r w:rsidRPr="00896C2A">
        <w:t>)</w:t>
      </w:r>
      <w:r w:rsidRPr="00896C2A">
        <w:tab/>
      </w:r>
      <w:r w:rsidR="00CB06B1" w:rsidRPr="00896C2A">
        <w:t xml:space="preserve">Makes </w:t>
      </w:r>
      <w:r w:rsidR="006B24E1" w:rsidRPr="00896C2A">
        <w:t xml:space="preserve">an omission </w:t>
      </w:r>
      <w:r w:rsidR="008B7B0E" w:rsidRPr="00896C2A">
        <w:t xml:space="preserve">or </w:t>
      </w:r>
      <w:r w:rsidR="00CB06B1" w:rsidRPr="00896C2A">
        <w:t xml:space="preserve">commits </w:t>
      </w:r>
      <w:r w:rsidR="008B7B0E" w:rsidRPr="00896C2A">
        <w:t xml:space="preserve">an act </w:t>
      </w:r>
      <w:r w:rsidR="006B24E1" w:rsidRPr="00896C2A">
        <w:t xml:space="preserve">that constitutes an “Event of </w:t>
      </w:r>
      <w:r w:rsidR="006B24E1" w:rsidRPr="00896C2A">
        <w:lastRenderedPageBreak/>
        <w:t xml:space="preserve">Default” under any other agreement(s) for the provision of DS Supply between the Company and the DS Supplier; and fails to remedy such condition, event or delinquency herein above described such that the other Party (the “Non-Defaulting Party”) is completely made whole with respect to such condition, event or delinquency, within three (3) Business Days of receipt of written notice thereof from such Non-Defaulting Party; provided, however, that an Event of Default shall be deemed to have occurred immediately, without any need for the provision of notice thereof by the Non-Defaulting Party and without any right of cure on the part of the Defaulting Party, in the event of the occurrence of a condition, event or delinquency described in subsections </w:t>
      </w:r>
      <w:r w:rsidR="00CB06B1" w:rsidRPr="00896C2A">
        <w:t xml:space="preserve">(a), (d), (e), (f), (g), (h), (i), and (j) </w:t>
      </w:r>
      <w:r w:rsidR="006B24E1" w:rsidRPr="00896C2A">
        <w:t>above.  Termination or modification of this Agreement</w:t>
      </w:r>
      <w:r w:rsidR="008B7B0E" w:rsidRPr="00896C2A">
        <w:t xml:space="preserve"> or any Transactions </w:t>
      </w:r>
      <w:r w:rsidR="008361DE" w:rsidRPr="00896C2A">
        <w:t>h</w:t>
      </w:r>
      <w:r w:rsidR="008B7B0E" w:rsidRPr="00896C2A">
        <w:t>ereunder</w:t>
      </w:r>
      <w:r w:rsidR="006B24E1" w:rsidRPr="00896C2A">
        <w:t xml:space="preserve"> by the PaPUC, other regulatory authority or court of law does not constitute an Event of Default under this Agreement</w:t>
      </w:r>
      <w:r w:rsidR="00044D1A" w:rsidRPr="00896C2A">
        <w:t>; or</w:t>
      </w:r>
    </w:p>
    <w:p w14:paraId="18CEE097" w14:textId="77777777" w:rsidR="00CA178B" w:rsidRPr="00896C2A" w:rsidRDefault="00A55D79" w:rsidP="00A55D79">
      <w:pPr>
        <w:pStyle w:val="ListAlpha"/>
        <w:numPr>
          <w:ilvl w:val="0"/>
          <w:numId w:val="0"/>
        </w:numPr>
        <w:spacing w:after="240" w:line="480" w:lineRule="auto"/>
        <w:ind w:left="1440" w:hanging="720"/>
        <w:jc w:val="both"/>
      </w:pPr>
      <w:r w:rsidRPr="00896C2A">
        <w:t>(</w:t>
      </w:r>
      <w:r w:rsidR="00965AD5" w:rsidRPr="00896C2A">
        <w:t>s</w:t>
      </w:r>
      <w:r w:rsidRPr="00896C2A">
        <w:t>)</w:t>
      </w:r>
      <w:r w:rsidRPr="00896C2A">
        <w:tab/>
      </w:r>
      <w:r w:rsidR="00CA178B" w:rsidRPr="00896C2A">
        <w:t xml:space="preserve">With respect to the DS Supplier’s Guarantor, if any: </w:t>
      </w:r>
    </w:p>
    <w:p w14:paraId="538AB95A" w14:textId="77777777" w:rsidR="0007110C" w:rsidRPr="00896C2A" w:rsidRDefault="00CA178B" w:rsidP="00191DC7">
      <w:pPr>
        <w:pStyle w:val="ArticleStyle4"/>
        <w:numPr>
          <w:ilvl w:val="3"/>
          <w:numId w:val="30"/>
        </w:numPr>
        <w:spacing w:line="480" w:lineRule="auto"/>
        <w:ind w:left="1800"/>
        <w:jc w:val="both"/>
      </w:pPr>
      <w:r w:rsidRPr="00896C2A">
        <w:t>any representation or warranty made by the Guarantor in connection with this Agreement is false or misleading in any material respect when made o</w:t>
      </w:r>
      <w:r w:rsidR="0007110C" w:rsidRPr="00896C2A">
        <w:t>r when deemed made or repeated;</w:t>
      </w:r>
    </w:p>
    <w:p w14:paraId="0BF589E4" w14:textId="77777777" w:rsidR="00A55D79" w:rsidRPr="00896C2A" w:rsidRDefault="00A55D79" w:rsidP="00191DC7">
      <w:pPr>
        <w:pStyle w:val="ArticleStyle4"/>
        <w:numPr>
          <w:ilvl w:val="3"/>
          <w:numId w:val="30"/>
        </w:numPr>
        <w:spacing w:line="480" w:lineRule="auto"/>
        <w:ind w:left="1800"/>
        <w:jc w:val="both"/>
      </w:pPr>
      <w:r w:rsidRPr="00896C2A">
        <w:t xml:space="preserve">Guarantor fails to make, when due, any payment required or to perform any other material covenant or obligation in any guaranty made in connection with this Agreement and such </w:t>
      </w:r>
      <w:r w:rsidRPr="00896C2A">
        <w:lastRenderedPageBreak/>
        <w:t>failure shall not be remedied within three (3) Business Days after written notice;</w:t>
      </w:r>
    </w:p>
    <w:p w14:paraId="65B79B49" w14:textId="77777777" w:rsidR="00CA178B" w:rsidRPr="00896C2A" w:rsidRDefault="00CA178B" w:rsidP="00191DC7">
      <w:pPr>
        <w:pStyle w:val="ArticleStyle4"/>
        <w:numPr>
          <w:ilvl w:val="3"/>
          <w:numId w:val="30"/>
        </w:numPr>
        <w:spacing w:line="480" w:lineRule="auto"/>
        <w:ind w:left="1800"/>
        <w:jc w:val="both"/>
      </w:pPr>
      <w:r w:rsidRPr="00896C2A">
        <w:t xml:space="preserve">Guarantor’s guaranty fails to be in full force and effect for purposes of this Agreement (other than in accordance with its terms) prior to the satisfaction of all obligations of </w:t>
      </w:r>
      <w:r w:rsidR="008B7B0E" w:rsidRPr="00896C2A">
        <w:t>the DS Supplier</w:t>
      </w:r>
      <w:r w:rsidRPr="00896C2A">
        <w:t xml:space="preserve"> under this Agreement without the written consent of the </w:t>
      </w:r>
      <w:r w:rsidR="008B7B0E" w:rsidRPr="00896C2A">
        <w:t>Company</w:t>
      </w:r>
      <w:r w:rsidRPr="00896C2A">
        <w:t>; or</w:t>
      </w:r>
    </w:p>
    <w:p w14:paraId="4FCD26D8" w14:textId="77777777" w:rsidR="00CA178B" w:rsidRPr="00896C2A" w:rsidRDefault="00CA178B" w:rsidP="00191DC7">
      <w:pPr>
        <w:pStyle w:val="ArticleStyle4"/>
        <w:numPr>
          <w:ilvl w:val="3"/>
          <w:numId w:val="30"/>
        </w:numPr>
        <w:spacing w:line="480" w:lineRule="auto"/>
        <w:ind w:left="1800"/>
        <w:jc w:val="both"/>
      </w:pPr>
      <w:r w:rsidRPr="00896C2A">
        <w:t>Guarantor repudiates, disaffirms, disclaims, or rejects, in whole or in part, or challenges the validity of any guaranty</w:t>
      </w:r>
      <w:r w:rsidR="008B7B0E" w:rsidRPr="00896C2A">
        <w:t xml:space="preserve"> in connection with this Agreement</w:t>
      </w:r>
      <w:r w:rsidRPr="00896C2A">
        <w:t>.</w:t>
      </w:r>
    </w:p>
    <w:p w14:paraId="0C5818D2" w14:textId="77777777" w:rsidR="00CA178B" w:rsidRPr="00896C2A" w:rsidRDefault="00CA178B">
      <w:pPr>
        <w:pStyle w:val="Heading2"/>
        <w:ind w:firstLine="720"/>
        <w:rPr>
          <w:rFonts w:ascii="Times New Roman" w:hAnsi="Times New Roman"/>
          <w:i w:val="0"/>
          <w:sz w:val="24"/>
          <w:szCs w:val="24"/>
        </w:rPr>
      </w:pPr>
      <w:bookmarkStart w:id="120" w:name="_Toc362154027"/>
      <w:bookmarkStart w:id="121" w:name="_Toc409766110"/>
      <w:r w:rsidRPr="00896C2A">
        <w:rPr>
          <w:rFonts w:ascii="Times New Roman" w:hAnsi="Times New Roman"/>
          <w:i w:val="0"/>
          <w:sz w:val="24"/>
          <w:szCs w:val="24"/>
        </w:rPr>
        <w:t>5.2</w:t>
      </w:r>
      <w:r w:rsidRPr="00896C2A">
        <w:rPr>
          <w:rFonts w:ascii="Times New Roman" w:hAnsi="Times New Roman"/>
          <w:i w:val="0"/>
          <w:sz w:val="24"/>
          <w:szCs w:val="24"/>
        </w:rPr>
        <w:tab/>
        <w:t>Rights upon Default</w:t>
      </w:r>
      <w:bookmarkEnd w:id="120"/>
      <w:bookmarkEnd w:id="121"/>
    </w:p>
    <w:p w14:paraId="2ABCD66E" w14:textId="77777777" w:rsidR="00CA178B" w:rsidRPr="00896C2A" w:rsidRDefault="00637187" w:rsidP="00637187">
      <w:pPr>
        <w:pStyle w:val="BodyText"/>
        <w:spacing w:after="0" w:line="480" w:lineRule="auto"/>
        <w:ind w:left="1440" w:hanging="720"/>
      </w:pPr>
      <w:r w:rsidRPr="00896C2A">
        <w:tab/>
      </w:r>
      <w:r w:rsidR="00CA178B" w:rsidRPr="00896C2A">
        <w:t xml:space="preserve">Upon and during the continuation of an Event of Default, the Non-Defaulting Party shall have the right to suspend performance, provided that such suspension shall not continue for longer than ten (10) Business Days.  At any time during or subsequent to the temporary suspension of performance, the Non-Defaulting Party may proceed with the steps outlined in </w:t>
      </w:r>
      <w:r w:rsidR="00CA6A9C" w:rsidRPr="00896C2A">
        <w:t>Section</w:t>
      </w:r>
      <w:r w:rsidR="00965AD5" w:rsidRPr="00896C2A">
        <w:t>s</w:t>
      </w:r>
      <w:r w:rsidR="00CA6A9C" w:rsidRPr="00896C2A">
        <w:t xml:space="preserve"> </w:t>
      </w:r>
      <w:r w:rsidR="004F0D9C" w:rsidRPr="00896C2A">
        <w:t xml:space="preserve">5.6 and </w:t>
      </w:r>
      <w:r w:rsidR="00CA178B" w:rsidRPr="00896C2A">
        <w:t xml:space="preserve">5.7.  In addition to any other remedies available at law or in equity to the Non-Defaulting Party, if an Event of Default has occurred and is continuing, the Non-Defaulting Party shall have the right to implement all of the following remedies: </w:t>
      </w:r>
    </w:p>
    <w:p w14:paraId="297AFEE6" w14:textId="77777777" w:rsidR="00CA178B" w:rsidRPr="00896C2A" w:rsidRDefault="00CA178B" w:rsidP="00A55D79">
      <w:pPr>
        <w:pStyle w:val="ListAlpha"/>
        <w:numPr>
          <w:ilvl w:val="0"/>
          <w:numId w:val="0"/>
        </w:numPr>
        <w:spacing w:after="0" w:line="480" w:lineRule="auto"/>
        <w:ind w:left="2160" w:hanging="720"/>
        <w:jc w:val="both"/>
      </w:pPr>
      <w:r w:rsidRPr="00896C2A">
        <w:t>(i)</w:t>
      </w:r>
      <w:r w:rsidRPr="00896C2A">
        <w:tab/>
        <w:t xml:space="preserve">Declare an Early Termination Date of this Agreement with respect to the obligations of the Defaulting Party without any liability or </w:t>
      </w:r>
      <w:r w:rsidRPr="00896C2A">
        <w:lastRenderedPageBreak/>
        <w:t xml:space="preserve">responsibility whatsoever except for obligations arising prior to the date of termination, by providing written notice to the Defaulting Party; provided, however, that this Agreement shall immediately terminate automatically and without notice in the case of any Event of Default in which a DS Supplier is the Defaulting Party occurring under subsections </w:t>
      </w:r>
      <w:r w:rsidR="00247169" w:rsidRPr="00896C2A">
        <w:t xml:space="preserve">(a), (d), (e), (f), (g), (h), (i), and (j) </w:t>
      </w:r>
      <w:r w:rsidRPr="00896C2A">
        <w:t xml:space="preserve">of </w:t>
      </w:r>
      <w:r w:rsidR="00247169" w:rsidRPr="00896C2A">
        <w:t xml:space="preserve">Section </w:t>
      </w:r>
      <w:r w:rsidRPr="00896C2A">
        <w:t xml:space="preserve">5.1 of this Agreement and such date of automatic termination shall be deemed the Early Termination Date of this Agreement with respect to such </w:t>
      </w:r>
      <w:r w:rsidR="008361DE" w:rsidRPr="00896C2A">
        <w:t xml:space="preserve">DS </w:t>
      </w:r>
      <w:r w:rsidRPr="00896C2A">
        <w:t>Supplier; and</w:t>
      </w:r>
    </w:p>
    <w:p w14:paraId="6E917539" w14:textId="77777777" w:rsidR="00CA178B" w:rsidRPr="00896C2A" w:rsidRDefault="00CA178B" w:rsidP="00A55D79">
      <w:pPr>
        <w:pStyle w:val="ListAlpha"/>
        <w:numPr>
          <w:ilvl w:val="0"/>
          <w:numId w:val="0"/>
        </w:numPr>
        <w:spacing w:after="0" w:line="480" w:lineRule="auto"/>
        <w:ind w:left="2160" w:hanging="720"/>
        <w:jc w:val="both"/>
      </w:pPr>
      <w:r w:rsidRPr="00896C2A">
        <w:t>(ii)</w:t>
      </w:r>
      <w:r w:rsidRPr="00896C2A">
        <w:tab/>
        <w:t>Receive Damages in accordance with Section 5.3 of this Agreement.</w:t>
      </w:r>
    </w:p>
    <w:p w14:paraId="5D4B0A56" w14:textId="77777777" w:rsidR="00CA178B" w:rsidRPr="00896C2A" w:rsidRDefault="00CA178B" w:rsidP="005A33C2">
      <w:pPr>
        <w:pStyle w:val="ArticleStyle3"/>
        <w:numPr>
          <w:ilvl w:val="0"/>
          <w:numId w:val="0"/>
        </w:numPr>
        <w:spacing w:line="480" w:lineRule="auto"/>
        <w:ind w:left="1440" w:hanging="720"/>
        <w:jc w:val="both"/>
        <w:outlineLvl w:val="9"/>
      </w:pPr>
    </w:p>
    <w:p w14:paraId="22D85E09" w14:textId="77777777" w:rsidR="00CA178B" w:rsidRPr="00896C2A" w:rsidRDefault="00CA178B" w:rsidP="0007110C">
      <w:pPr>
        <w:pStyle w:val="Heading2"/>
        <w:ind w:left="1440" w:hanging="720"/>
        <w:rPr>
          <w:rFonts w:ascii="Times New Roman" w:hAnsi="Times New Roman"/>
          <w:i w:val="0"/>
          <w:sz w:val="24"/>
          <w:szCs w:val="24"/>
        </w:rPr>
      </w:pPr>
      <w:bookmarkStart w:id="122" w:name="_Toc362154029"/>
      <w:bookmarkStart w:id="123" w:name="_Toc409766111"/>
      <w:r w:rsidRPr="00896C2A">
        <w:rPr>
          <w:rFonts w:ascii="Times New Roman" w:hAnsi="Times New Roman"/>
          <w:i w:val="0"/>
          <w:sz w:val="24"/>
          <w:szCs w:val="24"/>
        </w:rPr>
        <w:t>5.3</w:t>
      </w:r>
      <w:r w:rsidRPr="00896C2A">
        <w:rPr>
          <w:rFonts w:ascii="Times New Roman" w:hAnsi="Times New Roman"/>
          <w:i w:val="0"/>
          <w:sz w:val="24"/>
          <w:szCs w:val="24"/>
        </w:rPr>
        <w:tab/>
        <w:t>Damages Resulting From an Event of Default</w:t>
      </w:r>
      <w:bookmarkEnd w:id="122"/>
      <w:bookmarkEnd w:id="123"/>
    </w:p>
    <w:p w14:paraId="619C3C1C" w14:textId="77777777" w:rsidR="00CA178B" w:rsidRPr="00896C2A" w:rsidRDefault="00CA178B" w:rsidP="005F3CC5">
      <w:pPr>
        <w:pStyle w:val="ListAlpha"/>
        <w:numPr>
          <w:ilvl w:val="0"/>
          <w:numId w:val="0"/>
        </w:numPr>
        <w:spacing w:after="0" w:line="480" w:lineRule="auto"/>
        <w:ind w:left="1440" w:hanging="720"/>
        <w:jc w:val="both"/>
      </w:pPr>
      <w:r w:rsidRPr="00896C2A">
        <w:rPr>
          <w:b/>
        </w:rPr>
        <w:t xml:space="preserve">(a) </w:t>
      </w:r>
      <w:r w:rsidRPr="00896C2A">
        <w:rPr>
          <w:b/>
        </w:rPr>
        <w:tab/>
      </w:r>
      <w:r w:rsidRPr="00896C2A">
        <w:rPr>
          <w:b/>
          <w:u w:val="single"/>
        </w:rPr>
        <w:t>DS Supplier’s Failure to Supply DS Supply or Declaration of Early Termination By Company</w:t>
      </w:r>
      <w:r w:rsidRPr="00896C2A">
        <w:t xml:space="preserve">:  Damages resulting from (i) the DS Supplier’s failure to (A) provide DS Supply in conformance with </w:t>
      </w:r>
      <w:r w:rsidR="002A1DF5" w:rsidRPr="00896C2A">
        <w:t xml:space="preserve">Section </w:t>
      </w:r>
      <w:r w:rsidRPr="00896C2A">
        <w:t>2.2 hereof or (B) pay PJM for purchases of any products or services from PJM, or other failure to comply with PJM requirements, such that PJM holds the Company responsible for the provision of DS Supply to meet the DS Supplier’s DS Supplier Responsibility Share under</w:t>
      </w:r>
      <w:r w:rsidR="008B7B0E" w:rsidRPr="00896C2A">
        <w:t xml:space="preserve"> Transaction(s) of</w:t>
      </w:r>
      <w:r w:rsidRPr="00896C2A">
        <w:t xml:space="preserve"> this Agreement or (ii) the occurrence of any Event of Default attributable to the DS Supplier resulting in Early Termination, shall include all Costs incurred by the Company, acting in a commercially reasonable manner </w:t>
      </w:r>
      <w:r w:rsidRPr="00896C2A">
        <w:lastRenderedPageBreak/>
        <w:t xml:space="preserve">consistent with any statutory or regulatory requirements imposed by the Applicable Legal Authorities, in obtaining replacement services or in obtaining a replacement </w:t>
      </w:r>
      <w:r w:rsidR="002A1DF5" w:rsidRPr="00896C2A">
        <w:t>DS S</w:t>
      </w:r>
      <w:r w:rsidRPr="00896C2A">
        <w:t>upplier, which Costs exceed the amounts that would have been payable to the defaulting DS Supplier under this Agreement.  Costs incurred by the Company for the purpose of calculating Damages hereunder will consist of:</w:t>
      </w:r>
    </w:p>
    <w:p w14:paraId="41BAEAE5" w14:textId="77777777" w:rsidR="00CA178B" w:rsidRPr="00896C2A" w:rsidRDefault="00CA178B" w:rsidP="00A55D79">
      <w:pPr>
        <w:pStyle w:val="BodyText"/>
        <w:spacing w:after="0" w:line="480" w:lineRule="auto"/>
        <w:ind w:left="1440" w:hanging="720"/>
      </w:pPr>
      <w:r w:rsidRPr="00896C2A">
        <w:t>(</w:t>
      </w:r>
      <w:r w:rsidR="008361DE" w:rsidRPr="00896C2A">
        <w:t>1</w:t>
      </w:r>
      <w:r w:rsidRPr="00896C2A">
        <w:t>)</w:t>
      </w:r>
      <w:r w:rsidRPr="00896C2A">
        <w:tab/>
        <w:t>The cost of DS Supply allocated to the Company by the PJM OI due to the failure of the DS Supplier to meet obligations owing to the PJM OI in connection with its obligations under this Agreement;</w:t>
      </w:r>
    </w:p>
    <w:p w14:paraId="3AD21C2C" w14:textId="77777777" w:rsidR="00CA178B" w:rsidRPr="00896C2A" w:rsidRDefault="00CA178B" w:rsidP="00A55D79">
      <w:pPr>
        <w:pStyle w:val="ListAlpha"/>
        <w:numPr>
          <w:ilvl w:val="0"/>
          <w:numId w:val="0"/>
        </w:numPr>
        <w:spacing w:after="0" w:line="480" w:lineRule="auto"/>
        <w:ind w:left="1440" w:hanging="720"/>
        <w:jc w:val="both"/>
      </w:pPr>
      <w:r w:rsidRPr="00896C2A">
        <w:t>(</w:t>
      </w:r>
      <w:r w:rsidR="008361DE" w:rsidRPr="00896C2A">
        <w:t>2</w:t>
      </w:r>
      <w:r w:rsidRPr="00896C2A">
        <w:t>)</w:t>
      </w:r>
      <w:r w:rsidRPr="00896C2A">
        <w:tab/>
        <w:t xml:space="preserve">The costs of DS Supply purchased by the Company to replace DS Supply that </w:t>
      </w:r>
      <w:r w:rsidR="002A1DF5" w:rsidRPr="00896C2A">
        <w:t>the</w:t>
      </w:r>
      <w:r w:rsidRPr="00896C2A">
        <w:t xml:space="preserve"> DS Supplier was obligated to supply under this Agreement during the term hereof; </w:t>
      </w:r>
    </w:p>
    <w:p w14:paraId="298F9AAE" w14:textId="77777777" w:rsidR="00CA178B" w:rsidRPr="00896C2A" w:rsidRDefault="008361DE" w:rsidP="00A55D79">
      <w:pPr>
        <w:pStyle w:val="ListAlpha"/>
        <w:numPr>
          <w:ilvl w:val="0"/>
          <w:numId w:val="0"/>
        </w:numPr>
        <w:spacing w:after="0" w:line="480" w:lineRule="auto"/>
        <w:ind w:left="1440" w:hanging="720"/>
        <w:jc w:val="both"/>
      </w:pPr>
      <w:r w:rsidRPr="00896C2A">
        <w:t>(3)</w:t>
      </w:r>
      <w:r w:rsidRPr="00896C2A">
        <w:tab/>
      </w:r>
      <w:r w:rsidR="00CA178B" w:rsidRPr="00896C2A">
        <w:t>Administrative and legal costs associated with procuring replacement DS Supply; and</w:t>
      </w:r>
    </w:p>
    <w:p w14:paraId="052DBEC3" w14:textId="77777777" w:rsidR="00CA178B" w:rsidRPr="00896C2A" w:rsidRDefault="00CA178B" w:rsidP="00A55D79">
      <w:pPr>
        <w:pStyle w:val="ListAlpha"/>
        <w:numPr>
          <w:ilvl w:val="0"/>
          <w:numId w:val="0"/>
        </w:numPr>
        <w:spacing w:after="0" w:line="480" w:lineRule="auto"/>
        <w:ind w:left="1440" w:hanging="720"/>
        <w:jc w:val="both"/>
      </w:pPr>
      <w:r w:rsidRPr="00896C2A">
        <w:t>(</w:t>
      </w:r>
      <w:r w:rsidR="008361DE" w:rsidRPr="00896C2A">
        <w:t>4</w:t>
      </w:r>
      <w:r w:rsidRPr="00896C2A">
        <w:t>)</w:t>
      </w:r>
      <w:r w:rsidR="001C4626" w:rsidRPr="00896C2A">
        <w:tab/>
      </w:r>
      <w:r w:rsidRPr="00896C2A">
        <w:t xml:space="preserve">Financial hedging costs incurred by the Company on behalf of DS Customers as a result of having to procure DS Supply not provided by the DS Supplier.  </w:t>
      </w:r>
    </w:p>
    <w:p w14:paraId="46FBDF22" w14:textId="77777777" w:rsidR="00CA178B" w:rsidRPr="00896C2A" w:rsidRDefault="00CA178B" w:rsidP="005F3CC5">
      <w:pPr>
        <w:pStyle w:val="BodyText"/>
        <w:spacing w:after="0" w:line="480" w:lineRule="auto"/>
        <w:ind w:left="720"/>
      </w:pPr>
      <w:r w:rsidRPr="00896C2A">
        <w:t>The Parties further recognize and agree that the final calculation of Damages hereunder may not be known for some time since the level of such Damages may be depend</w:t>
      </w:r>
      <w:r w:rsidR="0019076F" w:rsidRPr="00896C2A">
        <w:t>e</w:t>
      </w:r>
      <w:r w:rsidRPr="00896C2A">
        <w:t xml:space="preserve">nt upon the arrangements made by the Company to obtain replacement services or a replacement DS Supplier.  The Company and the DS Supplier agree that, until the calculation of Damages under this provision is completed, the amount and payment to the Company of the Settlement Amount </w:t>
      </w:r>
      <w:r w:rsidRPr="00896C2A">
        <w:lastRenderedPageBreak/>
        <w:t xml:space="preserve">on behalf of DS Customers in the event of an Early Termination as set forth in </w:t>
      </w:r>
      <w:r w:rsidR="002A1DF5" w:rsidRPr="00896C2A">
        <w:t>Section</w:t>
      </w:r>
      <w:r w:rsidRPr="00896C2A">
        <w:t xml:space="preserve"> 5.4 of this Agreement shall be immediately due and owing as an estimate of all Damages ultimately determined to be due and owing.   After Damages have been finally determined under this </w:t>
      </w:r>
      <w:r w:rsidR="002A1DF5" w:rsidRPr="00896C2A">
        <w:t xml:space="preserve">Section </w:t>
      </w:r>
      <w:r w:rsidRPr="00896C2A">
        <w:t xml:space="preserve">5.3, the amounts of Damages due and owing will be reconciled with payments already made by the DS Supplier under Section 5.4 of this Agreement.  </w:t>
      </w:r>
    </w:p>
    <w:p w14:paraId="47AC0034" w14:textId="052744C7" w:rsidR="00CA178B" w:rsidRPr="00896C2A" w:rsidRDefault="00CA178B" w:rsidP="0007110C">
      <w:pPr>
        <w:pStyle w:val="BodyText"/>
        <w:spacing w:after="0" w:line="480" w:lineRule="auto"/>
        <w:ind w:left="1440" w:hanging="720"/>
      </w:pPr>
      <w:r w:rsidRPr="00896C2A">
        <w:rPr>
          <w:b/>
        </w:rPr>
        <w:t>(b)</w:t>
      </w:r>
      <w:r w:rsidRPr="00896C2A">
        <w:rPr>
          <w:b/>
        </w:rPr>
        <w:tab/>
      </w:r>
      <w:r w:rsidRPr="00896C2A">
        <w:rPr>
          <w:b/>
          <w:u w:val="single"/>
        </w:rPr>
        <w:t>Failure By Company on Behalf of Customers To Accept DS Supply Tendered By DS Supplier</w:t>
      </w:r>
      <w:r w:rsidRPr="00896C2A">
        <w:t xml:space="preserve">: Damages resulting from the failure of the Company on behalf of Customers to accept DS Supply tendered by the DS Supplier necessary to meet the DS Supplier Responsibility Share of DS Load under </w:t>
      </w:r>
      <w:r w:rsidR="002A1DF5" w:rsidRPr="00896C2A">
        <w:t xml:space="preserve">Transaction(s) of </w:t>
      </w:r>
      <w:r w:rsidRPr="00896C2A">
        <w:t>this Agreement shall consist of the positive difference (if any) between (i) the amounts that would have been payable to the DS Supplier hereunder had the Company accepted the DS Supply tendered by the DS Supplier necessary to meet the DS Supplier Responsibility Share of DS Load under</w:t>
      </w:r>
      <w:r w:rsidR="002A1DF5" w:rsidRPr="00896C2A">
        <w:t xml:space="preserve"> Transaction(s) of</w:t>
      </w:r>
      <w:r w:rsidRPr="00896C2A">
        <w:t xml:space="preserve"> this Agreement and (ii) the amount realized by the DS Supplier in disposing, in a commercially reasonable manner, of the DS Supply not accepted by the Company</w:t>
      </w:r>
      <w:r w:rsidR="00453C4F" w:rsidRPr="00896C2A">
        <w:t>.</w:t>
      </w:r>
    </w:p>
    <w:p w14:paraId="2C90B777" w14:textId="77777777" w:rsidR="00CA178B" w:rsidRPr="00896C2A" w:rsidRDefault="00CA178B" w:rsidP="0007110C">
      <w:pPr>
        <w:pStyle w:val="BodyText"/>
        <w:spacing w:after="0" w:line="480" w:lineRule="auto"/>
        <w:ind w:left="1440" w:hanging="720"/>
      </w:pPr>
      <w:r w:rsidRPr="00896C2A">
        <w:rPr>
          <w:b/>
        </w:rPr>
        <w:t>(c)</w:t>
      </w:r>
      <w:r w:rsidRPr="00896C2A">
        <w:rPr>
          <w:b/>
        </w:rPr>
        <w:tab/>
      </w:r>
      <w:r w:rsidRPr="00896C2A">
        <w:rPr>
          <w:b/>
          <w:u w:val="single"/>
        </w:rPr>
        <w:t xml:space="preserve">Damages Resulting From Early Termination Due To </w:t>
      </w:r>
      <w:proofErr w:type="gramStart"/>
      <w:r w:rsidRPr="00896C2A">
        <w:rPr>
          <w:b/>
          <w:u w:val="single"/>
        </w:rPr>
        <w:t>An</w:t>
      </w:r>
      <w:proofErr w:type="gramEnd"/>
      <w:r w:rsidRPr="00896C2A">
        <w:rPr>
          <w:b/>
          <w:u w:val="single"/>
        </w:rPr>
        <w:t xml:space="preserve"> Event of Default Attributable To the Company</w:t>
      </w:r>
      <w:r w:rsidRPr="00896C2A">
        <w:t xml:space="preserve">:  Damages resulting from Early Termination due to an Event of Default attributable to the Company shall be as set forth in Section 5.4 of this Agreement.  Damages calculated in accordance with said </w:t>
      </w:r>
      <w:r w:rsidR="002A1DF5" w:rsidRPr="00896C2A">
        <w:t>Section</w:t>
      </w:r>
      <w:r w:rsidRPr="00896C2A">
        <w:t xml:space="preserve"> 5.4 shall be the exclusive remedy available </w:t>
      </w:r>
      <w:r w:rsidRPr="00896C2A">
        <w:lastRenderedPageBreak/>
        <w:t xml:space="preserve">to the DS Supplier in the event of Early Termination resulting from an Event of Default attributable to the Company. </w:t>
      </w:r>
    </w:p>
    <w:p w14:paraId="46DB0B46" w14:textId="77777777" w:rsidR="00CA178B" w:rsidRPr="00896C2A" w:rsidRDefault="00CA178B" w:rsidP="0007110C">
      <w:pPr>
        <w:pStyle w:val="BodyText"/>
        <w:spacing w:after="0" w:line="480" w:lineRule="auto"/>
        <w:ind w:left="1440" w:hanging="720"/>
      </w:pPr>
      <w:r w:rsidRPr="00896C2A">
        <w:rPr>
          <w:b/>
        </w:rPr>
        <w:t>(d)</w:t>
      </w:r>
      <w:r w:rsidRPr="00896C2A">
        <w:rPr>
          <w:b/>
        </w:rPr>
        <w:tab/>
      </w:r>
      <w:r w:rsidRPr="00896C2A">
        <w:rPr>
          <w:b/>
          <w:u w:val="single"/>
        </w:rPr>
        <w:t>Damages Resulting from DS Supplier’s Failure to Satisfy it</w:t>
      </w:r>
      <w:r w:rsidR="005F3CC5" w:rsidRPr="00896C2A">
        <w:rPr>
          <w:b/>
          <w:u w:val="single"/>
        </w:rPr>
        <w:t>s</w:t>
      </w:r>
      <w:r w:rsidRPr="00896C2A">
        <w:rPr>
          <w:b/>
          <w:u w:val="single"/>
        </w:rPr>
        <w:t xml:space="preserve"> AEPS Obligations</w:t>
      </w:r>
      <w:r w:rsidRPr="00896C2A">
        <w:t>:  Damages resulting from the DS Supplier’s failure to continuously meet and satisfy all or any portion of its obliga</w:t>
      </w:r>
      <w:r w:rsidR="00F239C3" w:rsidRPr="00896C2A">
        <w:t>tions under Section 2.2(a)(ix</w:t>
      </w:r>
      <w:r w:rsidRPr="00896C2A">
        <w:t>) of this Agreement shall include, but not be limited to, the amount of all penalties</w:t>
      </w:r>
      <w:r w:rsidR="005F3CC5" w:rsidRPr="00896C2A">
        <w:t xml:space="preserve"> and </w:t>
      </w:r>
      <w:r w:rsidRPr="00896C2A">
        <w:t>costs associated with the procurement of additional AECs, including, without limitation, interest</w:t>
      </w:r>
      <w:r w:rsidR="0019076F" w:rsidRPr="00896C2A">
        <w:t>, attorneys’ fees</w:t>
      </w:r>
      <w:r w:rsidRPr="00896C2A">
        <w:t xml:space="preserve"> and other charges, if any, levied against the Company related to AEPS regulations, due to such DS Supplier’s conduct or inaction.</w:t>
      </w:r>
      <w:r w:rsidR="00F239C3" w:rsidRPr="00896C2A">
        <w:t xml:space="preserve">  In addition to such penalties and costs, DS Supplier will remain liable for AECs that were not supplied as part of its obligations set forth in Section 2.2(a</w:t>
      </w:r>
      <w:proofErr w:type="gramStart"/>
      <w:r w:rsidR="00F239C3" w:rsidRPr="00896C2A">
        <w:t>)(</w:t>
      </w:r>
      <w:proofErr w:type="gramEnd"/>
      <w:r w:rsidR="00F239C3" w:rsidRPr="00896C2A">
        <w:t xml:space="preserve">ix), </w:t>
      </w:r>
      <w:r w:rsidR="00A940EC" w:rsidRPr="00896C2A">
        <w:t>Appendix D</w:t>
      </w:r>
      <w:r w:rsidR="00F23132" w:rsidRPr="00896C2A">
        <w:t xml:space="preserve"> and Exhibit 2</w:t>
      </w:r>
      <w:r w:rsidR="00F239C3" w:rsidRPr="00896C2A">
        <w:t xml:space="preserve"> of this </w:t>
      </w:r>
      <w:r w:rsidR="002A1DF5" w:rsidRPr="00896C2A">
        <w:t>Agreement</w:t>
      </w:r>
      <w:r w:rsidR="00F239C3" w:rsidRPr="00896C2A">
        <w:t xml:space="preserve">. </w:t>
      </w:r>
    </w:p>
    <w:p w14:paraId="5C4C5B5D" w14:textId="77777777" w:rsidR="00CA178B" w:rsidRPr="00896C2A" w:rsidRDefault="00CA178B" w:rsidP="0007110C">
      <w:pPr>
        <w:pStyle w:val="BodyText"/>
        <w:spacing w:after="0" w:line="480" w:lineRule="auto"/>
        <w:ind w:left="1440" w:hanging="720"/>
      </w:pPr>
      <w:r w:rsidRPr="00896C2A">
        <w:rPr>
          <w:b/>
        </w:rPr>
        <w:t>(e)</w:t>
      </w:r>
      <w:r w:rsidRPr="00896C2A">
        <w:rPr>
          <w:b/>
        </w:rPr>
        <w:tab/>
      </w:r>
      <w:r w:rsidRPr="00896C2A">
        <w:rPr>
          <w:b/>
          <w:u w:val="single"/>
        </w:rPr>
        <w:t>Other Damages</w:t>
      </w:r>
      <w:r w:rsidRPr="00896C2A">
        <w:t>:  Damages for Events of Default not specified above shall consist of the direct Damages incurred by the Non-Defaulting Party.</w:t>
      </w:r>
    </w:p>
    <w:p w14:paraId="7859DDF1" w14:textId="77777777" w:rsidR="00CA178B" w:rsidRPr="00896C2A" w:rsidRDefault="00CA178B" w:rsidP="0007110C">
      <w:pPr>
        <w:pStyle w:val="BodyText"/>
        <w:tabs>
          <w:tab w:val="num" w:pos="2160"/>
        </w:tabs>
        <w:spacing w:after="0" w:line="480" w:lineRule="auto"/>
        <w:ind w:left="1440" w:hanging="720"/>
        <w:rPr>
          <w:highlight w:val="cyan"/>
        </w:rPr>
      </w:pPr>
      <w:r w:rsidRPr="00896C2A">
        <w:rPr>
          <w:b/>
        </w:rPr>
        <w:t>(f)</w:t>
      </w:r>
      <w:r w:rsidRPr="00896C2A">
        <w:t xml:space="preserve"> </w:t>
      </w:r>
      <w:r w:rsidRPr="00896C2A">
        <w:tab/>
      </w:r>
      <w:r w:rsidRPr="00896C2A">
        <w:rPr>
          <w:b/>
          <w:u w:val="single"/>
        </w:rPr>
        <w:t>Waiver of Event of Default</w:t>
      </w:r>
      <w:r w:rsidRPr="00896C2A">
        <w:t>:</w:t>
      </w:r>
      <w:r w:rsidRPr="00896C2A">
        <w:rPr>
          <w:b/>
        </w:rPr>
        <w:t xml:space="preserve">  </w:t>
      </w:r>
      <w:r w:rsidRPr="00896C2A">
        <w:t xml:space="preserve">If an Event of Default has occurred and the Non-Defaulting Party is the Company, then unless the Event of Default was a failure by the DS Supplier to meet any or all of its DS Supply obligations, the Company may elect, at its </w:t>
      </w:r>
      <w:r w:rsidR="008519CB" w:rsidRPr="00896C2A">
        <w:t>reasonable discretion</w:t>
      </w:r>
      <w:r w:rsidRPr="00896C2A">
        <w:t xml:space="preserve">, to offer to waive the default on such terms and conditions as the Company, at its </w:t>
      </w:r>
      <w:r w:rsidR="008519CB" w:rsidRPr="00896C2A">
        <w:t>reasonable discretion</w:t>
      </w:r>
      <w:r w:rsidRPr="00896C2A">
        <w:t xml:space="preserve">, may deem appropriate to propose a special remedy.  Any such special remedy can only be offered to the DS Supplier if it first is specifically approved by the PaPUC in accordance with Commission </w:t>
      </w:r>
      <w:r w:rsidRPr="00896C2A">
        <w:lastRenderedPageBreak/>
        <w:t>Orders.</w:t>
      </w:r>
    </w:p>
    <w:p w14:paraId="2AA45A9E" w14:textId="77777777" w:rsidR="00CA178B" w:rsidRPr="00896C2A" w:rsidRDefault="00CA178B" w:rsidP="008934F2">
      <w:pPr>
        <w:pStyle w:val="Heading2"/>
        <w:numPr>
          <w:ilvl w:val="1"/>
          <w:numId w:val="9"/>
        </w:numPr>
        <w:rPr>
          <w:rFonts w:ascii="Times New Roman" w:hAnsi="Times New Roman"/>
          <w:i w:val="0"/>
          <w:sz w:val="24"/>
          <w:szCs w:val="24"/>
        </w:rPr>
      </w:pPr>
      <w:bookmarkStart w:id="124" w:name="_Toc362154030"/>
      <w:bookmarkStart w:id="125" w:name="_Toc409766112"/>
      <w:r w:rsidRPr="00896C2A">
        <w:rPr>
          <w:rFonts w:ascii="Times New Roman" w:hAnsi="Times New Roman"/>
          <w:i w:val="0"/>
          <w:sz w:val="24"/>
          <w:szCs w:val="24"/>
        </w:rPr>
        <w:t>Declaration of an Early Termination Date and Calculation of Settlement Amount and Termination Payment</w:t>
      </w:r>
      <w:bookmarkEnd w:id="124"/>
      <w:bookmarkEnd w:id="125"/>
    </w:p>
    <w:p w14:paraId="7E3520CF" w14:textId="77777777" w:rsidR="00CA178B" w:rsidRPr="00896C2A" w:rsidRDefault="00CA178B" w:rsidP="0007110C">
      <w:pPr>
        <w:pStyle w:val="BodyText"/>
        <w:spacing w:after="0" w:line="480" w:lineRule="auto"/>
        <w:ind w:left="1440" w:hanging="720"/>
      </w:pPr>
      <w:r w:rsidRPr="00896C2A">
        <w:rPr>
          <w:b/>
        </w:rPr>
        <w:t>(a)</w:t>
      </w:r>
      <w:r w:rsidRPr="00896C2A">
        <w:rPr>
          <w:b/>
        </w:rPr>
        <w:tab/>
      </w:r>
      <w:r w:rsidRPr="00896C2A">
        <w:rPr>
          <w:b/>
          <w:u w:val="single"/>
        </w:rPr>
        <w:t>Settlement Amount</w:t>
      </w:r>
      <w:r w:rsidRPr="00896C2A">
        <w:t xml:space="preserve">.  If an Event of Default with respect to a Defaulting Party shall have occurred and be continuing, the Non-Defaulting Party shall have the right (i) to designate a day, no earlier than the day such notice is effective and no later than twenty (20) days after such notice is effective, as </w:t>
      </w:r>
      <w:r w:rsidR="005047C5" w:rsidRPr="00896C2A">
        <w:t xml:space="preserve">the </w:t>
      </w:r>
      <w:r w:rsidRPr="00896C2A">
        <w:t>Early Termination Date to accelerate all amounts owing between the Parties and to liquidate and terminate the undertakings set forth in this Agreement, (ii) to withhold any payments due to the Defaulting Party under this Agreement, and (iii) to suspend performance</w:t>
      </w:r>
      <w:r w:rsidR="00610D03" w:rsidRPr="00896C2A">
        <w:t xml:space="preserve"> as provided in Section 5.2 of this Agreement</w:t>
      </w:r>
      <w:r w:rsidRPr="00896C2A">
        <w:t xml:space="preserve">; provided however, that an Early Termination Date shall be deemed to occur automatically and concurrently with the Event of Default, without any requirement for the provision of notice by the Non-Defaulting Party, with respect to an Event of Default under subsections </w:t>
      </w:r>
      <w:r w:rsidR="005047C5" w:rsidRPr="00896C2A">
        <w:t xml:space="preserve">(a), (d), (e), (f), (g), (h), (i), and (j) </w:t>
      </w:r>
      <w:r w:rsidRPr="00896C2A">
        <w:t xml:space="preserve">of </w:t>
      </w:r>
      <w:r w:rsidR="002A1DF5" w:rsidRPr="00896C2A">
        <w:t>Section</w:t>
      </w:r>
      <w:r w:rsidRPr="00896C2A">
        <w:t xml:space="preserve"> 5.1 of this Agreement.  The Non-Defaulting Party shall calculate, in a commercially reasonable manner, a Settlement Amount with respect to the obligations under this Agreement.  </w:t>
      </w:r>
    </w:p>
    <w:bookmarkStart w:id="126" w:name="Check1"/>
    <w:p w14:paraId="573894FE" w14:textId="26FDF8AF" w:rsidR="00B56EB5" w:rsidRPr="00896C2A" w:rsidRDefault="00481097" w:rsidP="00A55D79">
      <w:pPr>
        <w:pStyle w:val="Default"/>
        <w:tabs>
          <w:tab w:val="left" w:pos="720"/>
        </w:tabs>
        <w:ind w:left="1440"/>
      </w:pPr>
      <w:r>
        <w:fldChar w:fldCharType="begin">
          <w:ffData>
            <w:name w:val="Check1"/>
            <w:enabled/>
            <w:calcOnExit w:val="0"/>
            <w:checkBox>
              <w:sizeAuto/>
              <w:default w:val="0"/>
              <w:checked w:val="0"/>
            </w:checkBox>
          </w:ffData>
        </w:fldChar>
      </w:r>
      <w:r>
        <w:instrText xml:space="preserve"> FORMCHECKBOX </w:instrText>
      </w:r>
      <w:r w:rsidR="00DC2CF3">
        <w:fldChar w:fldCharType="separate"/>
      </w:r>
      <w:r>
        <w:fldChar w:fldCharType="end"/>
      </w:r>
      <w:bookmarkEnd w:id="126"/>
      <w:r>
        <w:t xml:space="preserve">  </w:t>
      </w:r>
      <w:r w:rsidR="00CA178B" w:rsidRPr="00896C2A">
        <w:t xml:space="preserve">The DS Supplier may, in its sole discretion, </w:t>
      </w:r>
      <w:r w:rsidR="003D3C9C" w:rsidRPr="00896C2A">
        <w:t>add the following subsection 5.4(a</w:t>
      </w:r>
      <w:proofErr w:type="gramStart"/>
      <w:r w:rsidR="00DF4F4A" w:rsidRPr="00896C2A">
        <w:t>)(</w:t>
      </w:r>
      <w:proofErr w:type="gramEnd"/>
      <w:r w:rsidR="008F7BAB" w:rsidRPr="00896C2A">
        <w:t>1</w:t>
      </w:r>
      <w:r w:rsidR="003D3C9C" w:rsidRPr="00896C2A">
        <w:t xml:space="preserve">) </w:t>
      </w:r>
      <w:r w:rsidR="002A1DF5" w:rsidRPr="00896C2A">
        <w:t>by checking this box.  If DS Supplier does not check this box, subsection 5.4(a</w:t>
      </w:r>
      <w:proofErr w:type="gramStart"/>
      <w:r w:rsidR="002A1DF5" w:rsidRPr="00896C2A">
        <w:t>)(</w:t>
      </w:r>
      <w:proofErr w:type="gramEnd"/>
      <w:r w:rsidR="002A1DF5" w:rsidRPr="00896C2A">
        <w:t xml:space="preserve">1) </w:t>
      </w:r>
      <w:r w:rsidR="00CA178B" w:rsidRPr="00896C2A">
        <w:t>will be deemed to be excluded from this Agreement.</w:t>
      </w:r>
    </w:p>
    <w:p w14:paraId="30B8AE6A" w14:textId="77777777" w:rsidR="002A1DF5" w:rsidRPr="00896C2A" w:rsidRDefault="002A1DF5" w:rsidP="00A55D79">
      <w:pPr>
        <w:pStyle w:val="Default"/>
        <w:tabs>
          <w:tab w:val="left" w:pos="720"/>
        </w:tabs>
        <w:ind w:left="1440"/>
      </w:pPr>
    </w:p>
    <w:p w14:paraId="3807DFB1" w14:textId="77777777" w:rsidR="00CA178B" w:rsidRPr="00896C2A" w:rsidRDefault="00352994">
      <w:pPr>
        <w:pStyle w:val="BodyText"/>
        <w:spacing w:after="0" w:line="480" w:lineRule="auto"/>
        <w:ind w:left="1440" w:firstLine="0"/>
      </w:pPr>
      <w:r w:rsidRPr="00896C2A">
        <w:t xml:space="preserve">5.4. (a) (1) </w:t>
      </w:r>
      <w:r w:rsidRPr="00896C2A">
        <w:tab/>
      </w:r>
      <w:r w:rsidR="00CA178B" w:rsidRPr="00896C2A">
        <w:t xml:space="preserve">For the purposes of such determination, the DS Supply provided for under this Agreement for the period following the Early </w:t>
      </w:r>
      <w:r w:rsidR="00CA178B" w:rsidRPr="00896C2A">
        <w:lastRenderedPageBreak/>
        <w:t xml:space="preserve">Termination Date through the remainder of the term of </w:t>
      </w:r>
      <w:r w:rsidRPr="00896C2A">
        <w:t xml:space="preserve">Transaction(s) under </w:t>
      </w:r>
      <w:r w:rsidR="00CA178B" w:rsidRPr="00896C2A">
        <w:t xml:space="preserve">this Agreement shall be deemed to be those quantity amounts that would have been delivered on an hourly basis, had </w:t>
      </w:r>
      <w:r w:rsidRPr="00896C2A">
        <w:t xml:space="preserve">such Transaction(s) </w:t>
      </w:r>
      <w:r w:rsidR="00CA178B" w:rsidRPr="00896C2A">
        <w:t xml:space="preserve">this Agreement been in effect during the previous calendar year adjusted for such DS Load changes as may have occurred since the previous calendar year. </w:t>
      </w:r>
    </w:p>
    <w:p w14:paraId="211D5235" w14:textId="77777777" w:rsidR="00CA178B" w:rsidRPr="00896C2A" w:rsidRDefault="00CA178B" w:rsidP="0007110C">
      <w:pPr>
        <w:pStyle w:val="BodyText"/>
        <w:spacing w:after="0" w:line="480" w:lineRule="auto"/>
        <w:ind w:left="1440" w:hanging="720"/>
      </w:pPr>
      <w:r w:rsidRPr="00896C2A">
        <w:rPr>
          <w:b/>
        </w:rPr>
        <w:t>(b)</w:t>
      </w:r>
      <w:r w:rsidRPr="00896C2A">
        <w:rPr>
          <w:b/>
        </w:rPr>
        <w:tab/>
      </w:r>
      <w:r w:rsidRPr="00896C2A">
        <w:rPr>
          <w:b/>
          <w:u w:val="single"/>
        </w:rPr>
        <w:t>Net Out of Settlement Amounts</w:t>
      </w:r>
      <w:r w:rsidRPr="00896C2A">
        <w:t>.  The Non-Defaulting Party shall calculate a Termination Payment by aggregating all Settlement Amounts due under this Agreement or any other agreement(s) between the Company and the DS Supplier for the provision of DS Supply into a single amount by netting out (</w:t>
      </w:r>
      <w:r w:rsidR="008F7BAB" w:rsidRPr="00896C2A">
        <w:t>i</w:t>
      </w:r>
      <w:r w:rsidRPr="00896C2A">
        <w:t>) all Settlement Amounts that are due or will become due to the Defaulting Party, plus at the option of the Non-Defaulting Party, any cash or other form of security then available to the Non-Defaulting Party and actually received, liquidated and retained by the Non-Defaulting Party, plus any or all other amounts due to the Defaulting Party under this Agreement or any other agreement(s) between the Company and the DS Supplier for the provision of DS Supply against (</w:t>
      </w:r>
      <w:r w:rsidR="008F7BAB" w:rsidRPr="00896C2A">
        <w:t>ii</w:t>
      </w:r>
      <w:r w:rsidRPr="00896C2A">
        <w:t xml:space="preserve">) all Settlement Amounts that are due or will become due to the Non-Defaulting Party, plus any or all other amounts due to the Non-Defaulting Party under this Agreement or any other agreement(s) between the Company and the DS Supplier for the provision of DS Supply, so that all such amounts shall be netted out to a single liquidated amount; provided, however, that if the DS Supplier is the Defaulting Party and the </w:t>
      </w:r>
      <w:r w:rsidRPr="00896C2A">
        <w:lastRenderedPageBreak/>
        <w:t xml:space="preserve">Termination Payment is due to the DS Supplier, the Company shall be entitled to retain a commercially reasonable portion of the Termination Payment, which may be equal to the entire amount of the Termination Payment, as security for additional amounts that may be determined to be due and owing by the DS Supplier as Damages and further provided that any previously attached security interest of the Company in such retained amounts shall continue.  The Termination Payment shall be due to or due from the Non-Defaulting Party as appropriate.  If the Termination Payment has been retained by the Company as security for additional amounts that may be determined to be due and owing by the DS Supplier, and if, upon making a final determination of Damages, the Termination Payment, or any portion thereof, is to be made to the DS Supplier, the Company will pay simple interest on the Termination Payment amount being made to the DS Supplier.  Simple interest will be calculated at the Interest Index. </w:t>
      </w:r>
    </w:p>
    <w:p w14:paraId="7CE78AF9" w14:textId="77777777" w:rsidR="00CA178B" w:rsidRPr="00896C2A" w:rsidRDefault="00CA178B" w:rsidP="0007110C">
      <w:pPr>
        <w:pStyle w:val="BodyText"/>
        <w:spacing w:after="0" w:line="480" w:lineRule="auto"/>
        <w:ind w:left="1440" w:hanging="720"/>
      </w:pPr>
      <w:r w:rsidRPr="00896C2A">
        <w:rPr>
          <w:b/>
        </w:rPr>
        <w:t>(c)</w:t>
      </w:r>
      <w:r w:rsidRPr="00896C2A">
        <w:rPr>
          <w:b/>
        </w:rPr>
        <w:tab/>
      </w:r>
      <w:r w:rsidRPr="00896C2A">
        <w:rPr>
          <w:b/>
          <w:u w:val="single"/>
        </w:rPr>
        <w:t>Notice of Termination Payment</w:t>
      </w:r>
      <w:r w:rsidR="007423EC" w:rsidRPr="00896C2A">
        <w:t xml:space="preserve">.  As soon as practicable after </w:t>
      </w:r>
      <w:r w:rsidRPr="00896C2A">
        <w:t>a</w:t>
      </w:r>
      <w:r w:rsidR="007423EC" w:rsidRPr="00896C2A">
        <w:t xml:space="preserve">n </w:t>
      </w:r>
      <w:r w:rsidR="00352994" w:rsidRPr="00896C2A">
        <w:t>E</w:t>
      </w:r>
      <w:r w:rsidR="007423EC" w:rsidRPr="00896C2A">
        <w:t>arly</w:t>
      </w:r>
      <w:r w:rsidRPr="00896C2A">
        <w:t xml:space="preserve"> Termination </w:t>
      </w:r>
      <w:r w:rsidR="007423EC" w:rsidRPr="00896C2A">
        <w:t>Date</w:t>
      </w:r>
      <w:r w:rsidRPr="00896C2A">
        <w:t xml:space="preserve">, notice shall be given by the Non-Defaulting Party to the Defaulting Party of the amount of the Termination Payment and whether the Termination Payment is due to or due from the Non-Defaulting Party.  The notice shall include a written statement explaining in reasonable detail the calculation of such amount.  Subject to </w:t>
      </w:r>
      <w:r w:rsidR="002A1DF5" w:rsidRPr="00896C2A">
        <w:t>Section</w:t>
      </w:r>
      <w:r w:rsidRPr="00896C2A">
        <w:t xml:space="preserve"> 5.4(b) above, the Termination Payment shall be made by the Party that owes it within three (3) Business Days after such notice is effective</w:t>
      </w:r>
      <w:r w:rsidR="0037191E" w:rsidRPr="00896C2A">
        <w:t xml:space="preserve"> (“Termination Payment </w:t>
      </w:r>
      <w:r w:rsidR="0037191E" w:rsidRPr="00896C2A">
        <w:lastRenderedPageBreak/>
        <w:t>Date”)</w:t>
      </w:r>
      <w:r w:rsidRPr="00896C2A">
        <w:t>.</w:t>
      </w:r>
    </w:p>
    <w:p w14:paraId="59CB7CD9" w14:textId="77777777" w:rsidR="00CA178B" w:rsidRPr="00896C2A" w:rsidRDefault="00CA178B" w:rsidP="0007110C">
      <w:pPr>
        <w:pStyle w:val="BodyText"/>
        <w:spacing w:after="0" w:line="480" w:lineRule="auto"/>
        <w:ind w:left="1440" w:hanging="720"/>
      </w:pPr>
      <w:r w:rsidRPr="00896C2A">
        <w:rPr>
          <w:b/>
        </w:rPr>
        <w:t>(d)</w:t>
      </w:r>
      <w:r w:rsidRPr="00896C2A">
        <w:rPr>
          <w:b/>
        </w:rPr>
        <w:tab/>
      </w:r>
      <w:r w:rsidRPr="00896C2A">
        <w:rPr>
          <w:b/>
          <w:u w:val="single"/>
        </w:rPr>
        <w:t>Disputes With Respect to Termination Payment</w:t>
      </w:r>
      <w:r w:rsidRPr="00896C2A">
        <w:t xml:space="preserve">.  If the Defaulting Party disputes the Non-Defaulting Party’s calculation of the Termination Payment, in whole or in part, the Defaulting Party shall, within three (3) Business Days of receipt of Non-Defaulting Party’s calculation of the Termination Payment, provide to the Non-Defaulting Party a detailed written explanation of the basis for such dispute; provided, however, that if the Termination Payment is due from the Defaulting Party, the Defaulting Party shall first transfer collateral to the Non-Defaulting Party in an amount equal to the Termination Payment, such collateral to be in a form acceptable to the Non-Defaulting Party as specified in the </w:t>
      </w:r>
      <w:r w:rsidR="008F7BAB" w:rsidRPr="00896C2A">
        <w:t>n</w:t>
      </w:r>
      <w:r w:rsidR="00352994" w:rsidRPr="00896C2A">
        <w:t xml:space="preserve">otice of </w:t>
      </w:r>
      <w:r w:rsidRPr="00896C2A">
        <w:t>Termination Payment</w:t>
      </w:r>
      <w:r w:rsidR="00352994" w:rsidRPr="00896C2A">
        <w:t xml:space="preserve"> pursuant to Section 5.4(c).</w:t>
      </w:r>
      <w:r w:rsidRPr="00896C2A">
        <w:t xml:space="preserve"> </w:t>
      </w:r>
    </w:p>
    <w:p w14:paraId="6E817D8D" w14:textId="4E863679" w:rsidR="00CA178B" w:rsidRPr="00896C2A" w:rsidRDefault="00CA178B" w:rsidP="0007110C">
      <w:pPr>
        <w:pStyle w:val="BodyText"/>
        <w:spacing w:after="0" w:line="480" w:lineRule="auto"/>
        <w:ind w:left="1440" w:hanging="720"/>
      </w:pPr>
      <w:r w:rsidRPr="00896C2A">
        <w:rPr>
          <w:b/>
          <w:bCs/>
        </w:rPr>
        <w:t>(e)</w:t>
      </w:r>
      <w:r w:rsidRPr="00896C2A">
        <w:rPr>
          <w:b/>
          <w:bCs/>
        </w:rPr>
        <w:tab/>
      </w:r>
      <w:r w:rsidRPr="00896C2A">
        <w:rPr>
          <w:b/>
          <w:bCs/>
          <w:u w:val="single"/>
        </w:rPr>
        <w:t>Multiple DS Supply Agreements</w:t>
      </w:r>
      <w:r w:rsidRPr="00896C2A">
        <w:rPr>
          <w:bCs/>
        </w:rPr>
        <w:t>.</w:t>
      </w:r>
      <w:r w:rsidRPr="00896C2A">
        <w:rPr>
          <w:b/>
          <w:bCs/>
        </w:rPr>
        <w:t xml:space="preserve">  </w:t>
      </w:r>
      <w:r w:rsidRPr="00896C2A">
        <w:t>It is the intention of the Company and the DS Supplier that, in the event the DS Supplier is a party to other agreements with the Company for the provision of DS Supply that existed prior to the Effective Date of this Agreement or are entered into after the Effective Date of this Agreement,</w:t>
      </w:r>
      <w:r w:rsidR="0019076F" w:rsidRPr="00896C2A">
        <w:t xml:space="preserve"> all such agreements </w:t>
      </w:r>
      <w:r w:rsidR="00A31D41" w:rsidRPr="00896C2A">
        <w:t xml:space="preserve">may </w:t>
      </w:r>
      <w:r w:rsidR="0019076F" w:rsidRPr="00896C2A">
        <w:t>be considered</w:t>
      </w:r>
      <w:r w:rsidR="00A31D41" w:rsidRPr="00896C2A">
        <w:t xml:space="preserve">, at the Company’s </w:t>
      </w:r>
      <w:r w:rsidR="0062669E" w:rsidRPr="00896C2A">
        <w:t xml:space="preserve">reasonable </w:t>
      </w:r>
      <w:r w:rsidR="00A31D41" w:rsidRPr="00896C2A">
        <w:t>discre</w:t>
      </w:r>
      <w:r w:rsidR="0062669E" w:rsidRPr="00896C2A">
        <w:t>t</w:t>
      </w:r>
      <w:r w:rsidR="00A31D41" w:rsidRPr="00896C2A">
        <w:t>ion, to be</w:t>
      </w:r>
      <w:r w:rsidR="0019076F" w:rsidRPr="00896C2A">
        <w:t xml:space="preserve"> in default, and</w:t>
      </w:r>
      <w:r w:rsidRPr="00896C2A">
        <w:t xml:space="preserve"> the Company will calculate a single Termination Payment applicable to all such agreements as set forth herein.   </w:t>
      </w:r>
    </w:p>
    <w:p w14:paraId="78BA7990" w14:textId="77777777" w:rsidR="00CA178B" w:rsidRPr="00896C2A" w:rsidRDefault="00CA178B">
      <w:pPr>
        <w:pStyle w:val="Heading2"/>
        <w:ind w:firstLine="720"/>
        <w:rPr>
          <w:rFonts w:ascii="Times New Roman" w:hAnsi="Times New Roman"/>
          <w:i w:val="0"/>
          <w:sz w:val="24"/>
          <w:szCs w:val="24"/>
        </w:rPr>
      </w:pPr>
      <w:bookmarkStart w:id="127" w:name="_Toc362154031"/>
      <w:bookmarkStart w:id="128" w:name="_Toc409766113"/>
      <w:r w:rsidRPr="00896C2A">
        <w:rPr>
          <w:rFonts w:ascii="Times New Roman" w:hAnsi="Times New Roman"/>
          <w:i w:val="0"/>
          <w:sz w:val="24"/>
          <w:szCs w:val="24"/>
        </w:rPr>
        <w:t>5.5</w:t>
      </w:r>
      <w:r w:rsidRPr="00896C2A">
        <w:rPr>
          <w:rFonts w:ascii="Times New Roman" w:hAnsi="Times New Roman"/>
          <w:i w:val="0"/>
          <w:sz w:val="24"/>
          <w:szCs w:val="24"/>
        </w:rPr>
        <w:tab/>
        <w:t>Step-</w:t>
      </w:r>
      <w:r w:rsidR="00067EE9" w:rsidRPr="00896C2A">
        <w:rPr>
          <w:rFonts w:ascii="Times New Roman" w:hAnsi="Times New Roman"/>
          <w:i w:val="0"/>
          <w:sz w:val="24"/>
          <w:szCs w:val="24"/>
        </w:rPr>
        <w:t xml:space="preserve">Up </w:t>
      </w:r>
      <w:r w:rsidRPr="00896C2A">
        <w:rPr>
          <w:rFonts w:ascii="Times New Roman" w:hAnsi="Times New Roman"/>
          <w:i w:val="0"/>
          <w:sz w:val="24"/>
          <w:szCs w:val="24"/>
        </w:rPr>
        <w:t>Provision</w:t>
      </w:r>
      <w:bookmarkEnd w:id="127"/>
      <w:bookmarkEnd w:id="128"/>
    </w:p>
    <w:p w14:paraId="24D6865F" w14:textId="77777777" w:rsidR="00117DAF" w:rsidRPr="00896C2A" w:rsidRDefault="00117DAF" w:rsidP="00117DAF">
      <w:pPr>
        <w:pStyle w:val="BodyText"/>
        <w:spacing w:after="0" w:line="480" w:lineRule="auto"/>
      </w:pPr>
      <w:r w:rsidRPr="00896C2A">
        <w:t xml:space="preserve">In the event of an early termination of a Default Service SMA between the Company and an entity other than the DS Supplier, the Company shall send a written </w:t>
      </w:r>
      <w:r w:rsidRPr="00896C2A">
        <w:lastRenderedPageBreak/>
        <w:t xml:space="preserve">notification to the DS Supplier which: (i) describes the individual supply obligations associated with the terminated transaction(s) for the remaining term(s) of such transaction(s); and (ii) requests the DS Supplier to agree to supply its full or partial amount of the supply obligation associated with each terminated transaction for the remaining term(s) of the terminated transaction(s), without change to the pricing, terms and conditions of the terminated Default Service SMA transaction(s). Such agreement to make additional supply available shall be termed a “Step-Up”. </w:t>
      </w:r>
    </w:p>
    <w:p w14:paraId="54EDA421" w14:textId="77777777" w:rsidR="00117DAF" w:rsidRPr="00896C2A" w:rsidRDefault="00117DAF" w:rsidP="00117DAF">
      <w:pPr>
        <w:pStyle w:val="BodyText"/>
        <w:spacing w:after="0" w:line="480" w:lineRule="auto"/>
      </w:pPr>
      <w:r w:rsidRPr="00896C2A">
        <w:t xml:space="preserve">In the event that the DS Supplier wishes to exercise its option to Step-Up when such an opportunity arises, the DS Supplier shall respond to Company of such within five (5) Business Days from the date of Company’s notification.  In the DS Supplier’s response, the DS Supplier shall indicate: (i) the maximum amount of the increased obligation that the DS Supplier wishes to take on given the additional supply obligation available from the terminated transactions (which need not be all); and (ii) that it is willing to meet any additional collateral requirements related to the Step-Up. The DS Supplier’s response shall take place no later than five (5) Business Days of its receipt of </w:t>
      </w:r>
      <w:r w:rsidR="005C4FF5" w:rsidRPr="00896C2A">
        <w:t xml:space="preserve">the </w:t>
      </w:r>
      <w:r w:rsidRPr="00896C2A">
        <w:t xml:space="preserve">Company’s notification. The amount of supply obligation assigned to the DS Supplier following the DS Supplier’s Step-Up response will be </w:t>
      </w:r>
      <w:r w:rsidR="005C4FF5" w:rsidRPr="00896C2A">
        <w:t>the DS Supplier’s</w:t>
      </w:r>
      <w:r w:rsidRPr="00896C2A">
        <w:t xml:space="preserve"> pro-rata share of the total of such Step-Up responses from all </w:t>
      </w:r>
      <w:r w:rsidR="005C4FF5" w:rsidRPr="00896C2A">
        <w:t>DS Suppliers</w:t>
      </w:r>
      <w:r w:rsidRPr="00896C2A">
        <w:t xml:space="preserve"> and will be from zero up to and including the maximum amount that the DS Supplier indicates. The DS Supplier’s pro-rata share, as described in this paragraph, shall be the ratio of </w:t>
      </w:r>
      <w:r w:rsidR="005C4FF5" w:rsidRPr="00896C2A">
        <w:t xml:space="preserve">the DS Supplier’s </w:t>
      </w:r>
      <w:r w:rsidRPr="00896C2A">
        <w:t xml:space="preserve">amount indicated in </w:t>
      </w:r>
      <w:r w:rsidR="005C4FF5" w:rsidRPr="00896C2A">
        <w:t xml:space="preserve">the DS Supplier’s </w:t>
      </w:r>
      <w:r w:rsidRPr="00896C2A">
        <w:t xml:space="preserve">Step-Up response, stated on a PLC basis, to the total of amounts indicated in all </w:t>
      </w:r>
      <w:r w:rsidR="005C4FF5" w:rsidRPr="00896C2A">
        <w:t>DS Suppliers</w:t>
      </w:r>
      <w:r w:rsidR="00CB0591" w:rsidRPr="00896C2A">
        <w:t>’</w:t>
      </w:r>
      <w:r w:rsidRPr="00896C2A">
        <w:t xml:space="preserve"> Step-Up responses.   </w:t>
      </w:r>
      <w:r w:rsidR="005C4FF5" w:rsidRPr="00896C2A">
        <w:t xml:space="preserve">The Company </w:t>
      </w:r>
      <w:r w:rsidRPr="00896C2A">
        <w:t xml:space="preserve">will determine </w:t>
      </w:r>
      <w:r w:rsidR="005C4FF5" w:rsidRPr="00896C2A">
        <w:t xml:space="preserve">the DS Supplier’s </w:t>
      </w:r>
      <w:r w:rsidRPr="00896C2A">
        <w:t xml:space="preserve">pro-rata share within six (6) Business Days from the date of </w:t>
      </w:r>
      <w:r w:rsidR="005C4FF5" w:rsidRPr="00896C2A">
        <w:t xml:space="preserve">the </w:t>
      </w:r>
      <w:r w:rsidR="005C4FF5" w:rsidRPr="00896C2A">
        <w:lastRenderedPageBreak/>
        <w:t xml:space="preserve">Company’s </w:t>
      </w:r>
      <w:r w:rsidRPr="00896C2A">
        <w:t xml:space="preserve">initial notification. Once </w:t>
      </w:r>
      <w:r w:rsidR="005C4FF5" w:rsidRPr="00896C2A">
        <w:t xml:space="preserve">the Company </w:t>
      </w:r>
      <w:r w:rsidRPr="00896C2A">
        <w:t xml:space="preserve">has determined </w:t>
      </w:r>
      <w:r w:rsidR="005C4FF5" w:rsidRPr="00896C2A">
        <w:t xml:space="preserve">the DS Supplier’s </w:t>
      </w:r>
      <w:r w:rsidRPr="00896C2A">
        <w:t xml:space="preserve">pro-rata share, </w:t>
      </w:r>
      <w:r w:rsidR="005C4FF5" w:rsidRPr="00896C2A">
        <w:t xml:space="preserve">the Company </w:t>
      </w:r>
      <w:r w:rsidRPr="00896C2A">
        <w:t xml:space="preserve">will forward by e-mail, facsimile or other immediate means acceptable to both Parties, to </w:t>
      </w:r>
      <w:r w:rsidR="005C4FF5" w:rsidRPr="00896C2A">
        <w:t xml:space="preserve">the DS Supplier </w:t>
      </w:r>
      <w:r w:rsidRPr="00896C2A">
        <w:t>a partially executed Transaction Confirmation(s</w:t>
      </w:r>
      <w:r w:rsidR="005C4FF5" w:rsidRPr="00896C2A">
        <w:t xml:space="preserve">) </w:t>
      </w:r>
      <w:r w:rsidRPr="00896C2A">
        <w:t xml:space="preserve">and shall send by overnight delivery two (2) originals.  By 2:00 p.m. </w:t>
      </w:r>
      <w:r w:rsidR="00CB0591" w:rsidRPr="00896C2A">
        <w:t>Eastern Prevailing Time (“</w:t>
      </w:r>
      <w:r w:rsidRPr="00896C2A">
        <w:t>EPT</w:t>
      </w:r>
      <w:r w:rsidR="00CB0591" w:rsidRPr="00896C2A">
        <w:t>”)</w:t>
      </w:r>
      <w:r w:rsidRPr="00896C2A">
        <w:t xml:space="preserve"> on the next Business Day following </w:t>
      </w:r>
      <w:r w:rsidR="005C4FF5" w:rsidRPr="00896C2A">
        <w:t xml:space="preserve">the DS Supplier’s </w:t>
      </w:r>
      <w:r w:rsidRPr="00896C2A">
        <w:t xml:space="preserve">receipt of such partially executed Transaction Confirmation(s), </w:t>
      </w:r>
      <w:r w:rsidR="005C4FF5" w:rsidRPr="00896C2A">
        <w:t xml:space="preserve">the DS Supplier </w:t>
      </w:r>
      <w:r w:rsidRPr="00896C2A">
        <w:t xml:space="preserve">shall return by email, facsimile, or other immediate means acceptable to both Parties, to </w:t>
      </w:r>
      <w:r w:rsidR="005C4FF5" w:rsidRPr="00896C2A">
        <w:t xml:space="preserve">the Company </w:t>
      </w:r>
      <w:r w:rsidRPr="00896C2A">
        <w:t>one (1) fully executed Transaction Confirmation(s), and shall send by overnight delivery one (1) original.</w:t>
      </w:r>
    </w:p>
    <w:p w14:paraId="3BBE79FA" w14:textId="77777777" w:rsidR="00117DAF" w:rsidRPr="00896C2A" w:rsidRDefault="00117DAF" w:rsidP="00117DAF">
      <w:pPr>
        <w:pStyle w:val="BodyText"/>
        <w:spacing w:after="0" w:line="480" w:lineRule="auto"/>
      </w:pPr>
      <w:r w:rsidRPr="00896C2A">
        <w:t xml:space="preserve">For the avoidance of doubt, in the event that </w:t>
      </w:r>
      <w:r w:rsidR="005C4FF5" w:rsidRPr="00896C2A">
        <w:t>the DS Supplier</w:t>
      </w:r>
      <w:r w:rsidRPr="00896C2A">
        <w:t xml:space="preserve"> does not respond to </w:t>
      </w:r>
      <w:r w:rsidR="005C4FF5" w:rsidRPr="00896C2A">
        <w:t xml:space="preserve">the Company’s </w:t>
      </w:r>
      <w:r w:rsidRPr="00896C2A">
        <w:t xml:space="preserve">Step-Up request within the relevant timeframe, </w:t>
      </w:r>
      <w:r w:rsidR="005C4FF5" w:rsidRPr="00896C2A">
        <w:t>the DS Supplier</w:t>
      </w:r>
      <w:r w:rsidRPr="00896C2A">
        <w:t xml:space="preserve"> shall be deemed to have rejected the </w:t>
      </w:r>
      <w:r w:rsidR="005C4FF5" w:rsidRPr="00896C2A">
        <w:t xml:space="preserve">Company’s </w:t>
      </w:r>
      <w:r w:rsidRPr="00896C2A">
        <w:t>request in full.</w:t>
      </w:r>
    </w:p>
    <w:p w14:paraId="155A4C8E" w14:textId="77777777" w:rsidR="00CA178B" w:rsidRPr="00896C2A" w:rsidRDefault="00CA178B">
      <w:pPr>
        <w:pStyle w:val="Heading2"/>
        <w:ind w:firstLine="720"/>
        <w:rPr>
          <w:rFonts w:ascii="Times New Roman" w:hAnsi="Times New Roman"/>
          <w:i w:val="0"/>
          <w:sz w:val="24"/>
          <w:szCs w:val="24"/>
        </w:rPr>
      </w:pPr>
      <w:bookmarkStart w:id="129" w:name="_Toc362154032"/>
      <w:bookmarkStart w:id="130" w:name="_Toc409766114"/>
      <w:r w:rsidRPr="00896C2A">
        <w:rPr>
          <w:rFonts w:ascii="Times New Roman" w:hAnsi="Times New Roman"/>
          <w:i w:val="0"/>
          <w:sz w:val="24"/>
          <w:szCs w:val="24"/>
        </w:rPr>
        <w:t>5.6</w:t>
      </w:r>
      <w:r w:rsidRPr="00896C2A">
        <w:rPr>
          <w:rFonts w:ascii="Times New Roman" w:hAnsi="Times New Roman"/>
          <w:i w:val="0"/>
          <w:sz w:val="24"/>
          <w:szCs w:val="24"/>
        </w:rPr>
        <w:tab/>
        <w:t>Setoff of Payment Obligations of the Non-Defaulting Party</w:t>
      </w:r>
      <w:bookmarkEnd w:id="129"/>
      <w:bookmarkEnd w:id="130"/>
    </w:p>
    <w:p w14:paraId="4437AA2B" w14:textId="77777777" w:rsidR="00CA178B" w:rsidRPr="00896C2A" w:rsidRDefault="00CA178B">
      <w:pPr>
        <w:pStyle w:val="BodyText"/>
        <w:spacing w:after="0" w:line="480" w:lineRule="auto"/>
      </w:pPr>
      <w:bookmarkStart w:id="131" w:name="_DV_C14"/>
      <w:r w:rsidRPr="00896C2A">
        <w:rPr>
          <w:rStyle w:val="DeltaViewInsertion"/>
          <w:b w:val="0"/>
          <w:color w:val="auto"/>
          <w:u w:val="none"/>
        </w:rPr>
        <w:t>Any payment</w:t>
      </w:r>
      <w:bookmarkStart w:id="132" w:name="_DV_M224"/>
      <w:bookmarkEnd w:id="131"/>
      <w:bookmarkEnd w:id="132"/>
      <w:r w:rsidRPr="00896C2A">
        <w:t xml:space="preserve"> obligations of the Non-Defaulting Party to the Defaulting Party </w:t>
      </w:r>
      <w:bookmarkStart w:id="133" w:name="_DV_C15"/>
      <w:r w:rsidRPr="00896C2A">
        <w:rPr>
          <w:rStyle w:val="DeltaViewInsertion"/>
          <w:b w:val="0"/>
          <w:color w:val="auto"/>
          <w:u w:val="none"/>
        </w:rPr>
        <w:t xml:space="preserve">pursuant to this Agreement or any other agreement(s) between the Company and the DS Supplier for the provision of DS Supply </w:t>
      </w:r>
      <w:bookmarkStart w:id="134" w:name="_DV_M225"/>
      <w:bookmarkEnd w:id="133"/>
      <w:bookmarkEnd w:id="134"/>
      <w:r w:rsidRPr="00896C2A">
        <w:t xml:space="preserve">shall be </w:t>
      </w:r>
      <w:bookmarkStart w:id="135" w:name="_DV_C17"/>
      <w:r w:rsidRPr="00896C2A">
        <w:rPr>
          <w:rStyle w:val="DeltaViewInsertion"/>
          <w:b w:val="0"/>
          <w:color w:val="auto"/>
          <w:u w:val="none"/>
        </w:rPr>
        <w:t>set off</w:t>
      </w:r>
      <w:bookmarkStart w:id="136" w:name="_DV_M226"/>
      <w:bookmarkEnd w:id="135"/>
      <w:bookmarkEnd w:id="136"/>
      <w:r w:rsidRPr="00896C2A">
        <w:t xml:space="preserve">: </w:t>
      </w:r>
      <w:bookmarkStart w:id="137" w:name="_DV_M227"/>
      <w:bookmarkEnd w:id="137"/>
      <w:r w:rsidRPr="00896C2A">
        <w:t xml:space="preserve"> (i) first, to satisfy any </w:t>
      </w:r>
      <w:bookmarkStart w:id="138" w:name="_DV_C18"/>
      <w:r w:rsidRPr="00896C2A">
        <w:rPr>
          <w:rStyle w:val="DeltaViewInsertion"/>
          <w:b w:val="0"/>
          <w:color w:val="auto"/>
          <w:u w:val="none"/>
        </w:rPr>
        <w:t xml:space="preserve">payment </w:t>
      </w:r>
      <w:bookmarkStart w:id="139" w:name="_DV_M229"/>
      <w:bookmarkEnd w:id="138"/>
      <w:bookmarkEnd w:id="139"/>
      <w:r w:rsidRPr="00896C2A">
        <w:t>obligations of the Defaulting Party</w:t>
      </w:r>
      <w:bookmarkStart w:id="140" w:name="_DV_C19"/>
      <w:r w:rsidRPr="00896C2A">
        <w:rPr>
          <w:rStyle w:val="DeltaViewInsertion"/>
          <w:b w:val="0"/>
          <w:color w:val="auto"/>
          <w:u w:val="none"/>
        </w:rPr>
        <w:t xml:space="preserve"> to the Non-Defaulting Party pursuant to this Agreement or any other agreement(s) between the Company and the DS Supplier for the provision of DS Supply</w:t>
      </w:r>
      <w:bookmarkStart w:id="141" w:name="_DV_M230"/>
      <w:bookmarkEnd w:id="140"/>
      <w:bookmarkEnd w:id="141"/>
      <w:r w:rsidRPr="00896C2A">
        <w:t xml:space="preserve"> that are unsecured and not subject to any Guaranty; (ii) second, to satisfy any </w:t>
      </w:r>
      <w:bookmarkStart w:id="142" w:name="_DV_C20"/>
      <w:r w:rsidRPr="00896C2A">
        <w:rPr>
          <w:rStyle w:val="DeltaViewInsertion"/>
          <w:b w:val="0"/>
          <w:color w:val="auto"/>
          <w:u w:val="none"/>
        </w:rPr>
        <w:t xml:space="preserve">payment </w:t>
      </w:r>
      <w:bookmarkStart w:id="143" w:name="_DV_M231"/>
      <w:bookmarkEnd w:id="142"/>
      <w:bookmarkEnd w:id="143"/>
      <w:r w:rsidRPr="00896C2A">
        <w:t>obligations of the Defaulting Party</w:t>
      </w:r>
      <w:bookmarkStart w:id="144" w:name="_DV_C21"/>
      <w:r w:rsidRPr="00896C2A">
        <w:rPr>
          <w:rStyle w:val="DeltaViewInsertion"/>
          <w:b w:val="0"/>
          <w:color w:val="auto"/>
          <w:u w:val="none"/>
        </w:rPr>
        <w:t xml:space="preserve"> to the Non-Defaulting Party pursuant to this Agreement or any other agreement(s) between the Company and the DS Supplier for the provision of DS Supply</w:t>
      </w:r>
      <w:bookmarkStart w:id="145" w:name="_DV_M232"/>
      <w:bookmarkEnd w:id="144"/>
      <w:bookmarkEnd w:id="145"/>
      <w:r w:rsidRPr="00896C2A">
        <w:t xml:space="preserve"> that are unsecured, but which are subject to a Guaranty; and (iii) third, to satisfy any remaining </w:t>
      </w:r>
      <w:bookmarkStart w:id="146" w:name="_DV_C23"/>
      <w:r w:rsidRPr="00896C2A">
        <w:rPr>
          <w:rStyle w:val="DeltaViewInsertion"/>
          <w:b w:val="0"/>
          <w:color w:val="auto"/>
          <w:u w:val="none"/>
        </w:rPr>
        <w:t xml:space="preserve">payment obligations of the Defaulting </w:t>
      </w:r>
      <w:r w:rsidRPr="00896C2A">
        <w:rPr>
          <w:rStyle w:val="DeltaViewInsertion"/>
          <w:b w:val="0"/>
          <w:color w:val="auto"/>
          <w:u w:val="none"/>
        </w:rPr>
        <w:lastRenderedPageBreak/>
        <w:t>Party to the Non-Defaulting Party pursuant to this Agreement or any other agreement(s) between the Company and the DS Supplier for the provision of DS Supply</w:t>
      </w:r>
      <w:bookmarkStart w:id="147" w:name="_DV_M233"/>
      <w:bookmarkEnd w:id="146"/>
      <w:bookmarkEnd w:id="147"/>
      <w:r w:rsidRPr="00896C2A">
        <w:t xml:space="preserve">.  </w:t>
      </w:r>
      <w:bookmarkStart w:id="148" w:name="_DV_M234"/>
      <w:bookmarkEnd w:id="148"/>
      <w:r w:rsidRPr="00896C2A">
        <w:t xml:space="preserve"> </w:t>
      </w:r>
    </w:p>
    <w:p w14:paraId="26881182" w14:textId="77777777" w:rsidR="00CA178B" w:rsidRPr="00896C2A" w:rsidRDefault="00CA178B">
      <w:pPr>
        <w:pStyle w:val="Heading2"/>
        <w:ind w:firstLine="720"/>
        <w:rPr>
          <w:rFonts w:ascii="Times New Roman" w:hAnsi="Times New Roman"/>
          <w:i w:val="0"/>
          <w:sz w:val="24"/>
          <w:szCs w:val="24"/>
        </w:rPr>
      </w:pPr>
      <w:bookmarkStart w:id="149" w:name="_Toc362154033"/>
      <w:bookmarkStart w:id="150" w:name="_Toc409766115"/>
      <w:r w:rsidRPr="00896C2A">
        <w:rPr>
          <w:rFonts w:ascii="Times New Roman" w:hAnsi="Times New Roman"/>
          <w:i w:val="0"/>
          <w:sz w:val="24"/>
          <w:szCs w:val="24"/>
        </w:rPr>
        <w:t>5.7   Preservation of Rights of Non-Defaulting Party</w:t>
      </w:r>
      <w:bookmarkEnd w:id="149"/>
      <w:bookmarkEnd w:id="150"/>
      <w:r w:rsidRPr="00896C2A">
        <w:rPr>
          <w:rFonts w:ascii="Times New Roman" w:hAnsi="Times New Roman"/>
          <w:i w:val="0"/>
          <w:sz w:val="24"/>
          <w:szCs w:val="24"/>
        </w:rPr>
        <w:t xml:space="preserve"> </w:t>
      </w:r>
    </w:p>
    <w:p w14:paraId="4D14728E" w14:textId="77777777" w:rsidR="00CA178B" w:rsidRPr="00896C2A" w:rsidRDefault="00CA178B" w:rsidP="00520FA7">
      <w:pPr>
        <w:pStyle w:val="BodyText"/>
        <w:tabs>
          <w:tab w:val="num" w:pos="990"/>
        </w:tabs>
        <w:spacing w:line="480" w:lineRule="auto"/>
      </w:pPr>
      <w:r w:rsidRPr="00896C2A">
        <w:t xml:space="preserve">The rights of the Non-Defaulting Party under this Agreement, including without limitation </w:t>
      </w:r>
      <w:r w:rsidR="002A1DF5" w:rsidRPr="00896C2A">
        <w:t>Sections</w:t>
      </w:r>
      <w:r w:rsidRPr="00896C2A">
        <w:t xml:space="preserve"> 5.4 and 5.</w:t>
      </w:r>
      <w:r w:rsidR="00EB43E5" w:rsidRPr="00896C2A">
        <w:t>6</w:t>
      </w:r>
      <w:r w:rsidR="002A1DF5" w:rsidRPr="00896C2A">
        <w:t xml:space="preserve"> </w:t>
      </w:r>
      <w:r w:rsidRPr="00896C2A">
        <w:t>of this Agreement, shall be supplemental to, and not in lieu of, any right of recoupment, lien, or set-off afforded by applicable law, and all such rights are expressly preserved for the benefit of the Non-Defaulting Party.</w:t>
      </w:r>
    </w:p>
    <w:p w14:paraId="247B929F" w14:textId="77777777" w:rsidR="00EB43E5" w:rsidRPr="00896C2A" w:rsidRDefault="00CA178B" w:rsidP="00520FA7">
      <w:pPr>
        <w:pStyle w:val="ArticleStyle2"/>
        <w:numPr>
          <w:ilvl w:val="1"/>
          <w:numId w:val="15"/>
        </w:numPr>
        <w:tabs>
          <w:tab w:val="clear" w:pos="1440"/>
        </w:tabs>
        <w:spacing w:line="480" w:lineRule="auto"/>
        <w:ind w:hanging="720"/>
        <w:outlineLvl w:val="9"/>
      </w:pPr>
      <w:bookmarkStart w:id="151" w:name="_Toc254765510"/>
      <w:bookmarkStart w:id="152" w:name="_Toc362006319"/>
      <w:bookmarkStart w:id="153" w:name="_Toc362013457"/>
      <w:bookmarkStart w:id="154" w:name="_Toc362013911"/>
      <w:bookmarkStart w:id="155" w:name="_Toc362154034"/>
      <w:bookmarkStart w:id="156" w:name="_Toc362154399"/>
      <w:bookmarkStart w:id="157" w:name="_Toc362154728"/>
      <w:bookmarkStart w:id="158" w:name="_Toc364689484"/>
      <w:bookmarkStart w:id="159" w:name="_Toc385317284"/>
      <w:r w:rsidRPr="00896C2A">
        <w:t>Duty to Mitigate</w:t>
      </w:r>
      <w:r w:rsidR="0007110C" w:rsidRPr="00896C2A">
        <w:t xml:space="preserve"> – E</w:t>
      </w:r>
      <w:r w:rsidRPr="00896C2A">
        <w:t xml:space="preserve">ach Party agrees that it has a duty to mitigate </w:t>
      </w:r>
      <w:r w:rsidR="00352994" w:rsidRPr="00896C2A">
        <w:t>D</w:t>
      </w:r>
      <w:r w:rsidRPr="00896C2A">
        <w:t xml:space="preserve">amages and covenants that it will use commercially reasonable efforts to minimize any </w:t>
      </w:r>
      <w:r w:rsidR="00352994" w:rsidRPr="00896C2A">
        <w:t>D</w:t>
      </w:r>
      <w:r w:rsidRPr="00896C2A">
        <w:t>amages it may incur as a result of the other Party’s failure to perform pursuant to this Agreement.</w:t>
      </w:r>
      <w:bookmarkEnd w:id="151"/>
      <w:bookmarkEnd w:id="152"/>
      <w:bookmarkEnd w:id="153"/>
      <w:bookmarkEnd w:id="154"/>
      <w:bookmarkEnd w:id="155"/>
      <w:bookmarkEnd w:id="156"/>
      <w:bookmarkEnd w:id="157"/>
      <w:bookmarkEnd w:id="158"/>
      <w:bookmarkEnd w:id="159"/>
    </w:p>
    <w:p w14:paraId="33B499DB" w14:textId="77777777" w:rsidR="00EB43E5" w:rsidRPr="00896C2A" w:rsidRDefault="00EB43E5" w:rsidP="00520FA7">
      <w:pPr>
        <w:pStyle w:val="ArticleStyle2"/>
        <w:numPr>
          <w:ilvl w:val="1"/>
          <w:numId w:val="15"/>
        </w:numPr>
        <w:tabs>
          <w:tab w:val="clear" w:pos="1440"/>
        </w:tabs>
        <w:spacing w:line="480" w:lineRule="auto"/>
        <w:ind w:hanging="720"/>
        <w:outlineLvl w:val="9"/>
      </w:pPr>
      <w:bookmarkStart w:id="160" w:name="_Toc385317285"/>
      <w:r w:rsidRPr="00896C2A">
        <w:t>Return of Auction Revenue Rights</w:t>
      </w:r>
      <w:r w:rsidR="0007110C" w:rsidRPr="00896C2A">
        <w:t xml:space="preserve"> – W</w:t>
      </w:r>
      <w:r w:rsidRPr="00896C2A">
        <w:t>hen the DS Supplier is the Defaulting Party, the DS Supplier will make best efforts to facilitate the transfer or reassignment to the entity which is the replacement DS Supplier on the Early Termination Date, any and all of the replacement DS Supplier’s rights to ARRs to which the replacement DS Supplier is entitled as a</w:t>
      </w:r>
      <w:r w:rsidR="00C27EB7" w:rsidRPr="00896C2A">
        <w:t>n</w:t>
      </w:r>
      <w:r w:rsidRPr="00896C2A">
        <w:t xml:space="preserve"> LSE pursuant to the PJM Agreements, which were transferred or assigned to the DS Supplier under Section 2.3 (Congestion and Congestion Management).</w:t>
      </w:r>
      <w:bookmarkEnd w:id="160"/>
    </w:p>
    <w:p w14:paraId="327F33F6" w14:textId="77777777" w:rsidR="00CA178B" w:rsidRPr="00896C2A" w:rsidRDefault="00CA178B" w:rsidP="000E442F">
      <w:pPr>
        <w:pStyle w:val="Heading1"/>
        <w:jc w:val="center"/>
        <w:rPr>
          <w:rFonts w:ascii="Times New Roman" w:hAnsi="Times New Roman"/>
        </w:rPr>
      </w:pPr>
      <w:bookmarkStart w:id="161" w:name="_Toc362154035"/>
      <w:bookmarkStart w:id="162" w:name="_Toc409766116"/>
      <w:bookmarkStart w:id="163" w:name="_Toc435965194"/>
      <w:bookmarkStart w:id="164" w:name="_Toc436030698"/>
      <w:bookmarkStart w:id="165" w:name="_Toc504994281"/>
      <w:bookmarkStart w:id="166" w:name="_Toc510186641"/>
      <w:bookmarkStart w:id="167" w:name="_Toc512008009"/>
      <w:r w:rsidRPr="00896C2A">
        <w:rPr>
          <w:rFonts w:ascii="Times New Roman" w:hAnsi="Times New Roman"/>
        </w:rPr>
        <w:lastRenderedPageBreak/>
        <w:t>ARTICLE 6</w:t>
      </w:r>
      <w:r w:rsidR="00C06F0C" w:rsidRPr="00896C2A">
        <w:rPr>
          <w:rFonts w:ascii="Times New Roman" w:hAnsi="Times New Roman"/>
        </w:rPr>
        <w:br/>
      </w:r>
      <w:r w:rsidRPr="00896C2A">
        <w:rPr>
          <w:rFonts w:ascii="Times New Roman" w:hAnsi="Times New Roman"/>
        </w:rPr>
        <w:t>CREDITWORTHINESS</w:t>
      </w:r>
      <w:bookmarkEnd w:id="161"/>
      <w:bookmarkEnd w:id="162"/>
    </w:p>
    <w:p w14:paraId="54F93032" w14:textId="77777777" w:rsidR="00CA178B" w:rsidRPr="00896C2A" w:rsidRDefault="00CA178B" w:rsidP="00217DD5">
      <w:pPr>
        <w:pStyle w:val="Heading2"/>
        <w:ind w:firstLine="720"/>
        <w:rPr>
          <w:rFonts w:ascii="Times New Roman" w:hAnsi="Times New Roman"/>
          <w:i w:val="0"/>
          <w:sz w:val="24"/>
          <w:szCs w:val="24"/>
        </w:rPr>
      </w:pPr>
      <w:bookmarkStart w:id="168" w:name="_Toc362154036"/>
      <w:bookmarkStart w:id="169" w:name="_Toc409766117"/>
      <w:r w:rsidRPr="00896C2A">
        <w:rPr>
          <w:rFonts w:ascii="Times New Roman" w:hAnsi="Times New Roman"/>
          <w:i w:val="0"/>
          <w:sz w:val="24"/>
          <w:szCs w:val="24"/>
        </w:rPr>
        <w:t>6.1</w:t>
      </w:r>
      <w:r w:rsidRPr="00896C2A">
        <w:rPr>
          <w:rFonts w:ascii="Times New Roman" w:hAnsi="Times New Roman"/>
          <w:i w:val="0"/>
          <w:sz w:val="24"/>
          <w:szCs w:val="24"/>
        </w:rPr>
        <w:tab/>
        <w:t>Applicability</w:t>
      </w:r>
      <w:bookmarkEnd w:id="168"/>
      <w:bookmarkEnd w:id="169"/>
    </w:p>
    <w:p w14:paraId="76BAC11B" w14:textId="77777777" w:rsidR="00CA178B" w:rsidRPr="00896C2A" w:rsidRDefault="009334BB" w:rsidP="00217DD5">
      <w:pPr>
        <w:pStyle w:val="BodyText"/>
        <w:spacing w:after="0" w:line="480" w:lineRule="auto"/>
      </w:pPr>
      <w:r w:rsidRPr="00896C2A">
        <w:t xml:space="preserve">With respect to </w:t>
      </w:r>
      <w:r w:rsidR="00744950" w:rsidRPr="00896C2A">
        <w:t>all</w:t>
      </w:r>
      <w:r w:rsidRPr="00896C2A">
        <w:t xml:space="preserve"> Transactions</w:t>
      </w:r>
      <w:r w:rsidR="00744950" w:rsidRPr="00896C2A">
        <w:t xml:space="preserve"> under this Agreement and all other transactions for supply serving DS Load under other agreements executed between the Parties pursuant to the PaPUC Orders</w:t>
      </w:r>
      <w:r w:rsidRPr="00896C2A">
        <w:t xml:space="preserve">, if at any time and from time to time during the term of </w:t>
      </w:r>
      <w:r w:rsidR="00744950" w:rsidRPr="00896C2A">
        <w:t xml:space="preserve">Transaction(s) under </w:t>
      </w:r>
      <w:r w:rsidRPr="00896C2A">
        <w:t>this Agreement, DS Supplier’s aggregate</w:t>
      </w:r>
      <w:r w:rsidR="006821AC" w:rsidRPr="00896C2A">
        <w:t xml:space="preserve"> credit</w:t>
      </w:r>
      <w:r w:rsidRPr="00896C2A">
        <w:t xml:space="preserve"> exposure exceeds the </w:t>
      </w:r>
      <w:r w:rsidR="00EC12BF" w:rsidRPr="00896C2A">
        <w:t>Credit Limit</w:t>
      </w:r>
      <w:r w:rsidRPr="00896C2A">
        <w:t xml:space="preserve"> on any Business Day, then the Company shall have the right to request that DS Supplier post </w:t>
      </w:r>
      <w:r w:rsidR="00E54B0B" w:rsidRPr="00896C2A">
        <w:t xml:space="preserve">performance assurance </w:t>
      </w:r>
      <w:r w:rsidRPr="00896C2A">
        <w:t xml:space="preserve">in an amount equal to the amount by which DS Supplier’s aggregate exposure exceeds the  Credit </w:t>
      </w:r>
      <w:r w:rsidR="00B845B2" w:rsidRPr="00896C2A">
        <w:t xml:space="preserve">Limit </w:t>
      </w:r>
      <w:r w:rsidRPr="00896C2A">
        <w:t xml:space="preserve">(rounding upwards to the nearest $100,000), less any </w:t>
      </w:r>
      <w:r w:rsidR="00E54B0B" w:rsidRPr="00896C2A">
        <w:t xml:space="preserve">performance assurance </w:t>
      </w:r>
      <w:r w:rsidRPr="00896C2A">
        <w:t xml:space="preserve">already posted with the Company. The Company’s request for </w:t>
      </w:r>
      <w:r w:rsidR="00E54B0B" w:rsidRPr="00896C2A">
        <w:t xml:space="preserve">performance assurance </w:t>
      </w:r>
      <w:r w:rsidRPr="00896C2A">
        <w:t>shall not be disputed by DS Supplier</w:t>
      </w:r>
      <w:r w:rsidRPr="00896C2A">
        <w:rPr>
          <w:b/>
        </w:rPr>
        <w:t xml:space="preserve"> </w:t>
      </w:r>
      <w:r w:rsidRPr="00896C2A">
        <w:t xml:space="preserve">in the absence of manifest error. </w:t>
      </w:r>
    </w:p>
    <w:p w14:paraId="758F2BEE" w14:textId="77777777" w:rsidR="00CA178B" w:rsidRPr="00896C2A" w:rsidRDefault="00CA178B" w:rsidP="00217DD5">
      <w:pPr>
        <w:pStyle w:val="Heading2"/>
        <w:ind w:firstLine="720"/>
        <w:rPr>
          <w:rFonts w:ascii="Times New Roman" w:hAnsi="Times New Roman"/>
          <w:b w:val="0"/>
          <w:i w:val="0"/>
          <w:smallCaps/>
          <w:sz w:val="24"/>
          <w:szCs w:val="24"/>
        </w:rPr>
      </w:pPr>
      <w:bookmarkStart w:id="170" w:name="_Toc362154037"/>
      <w:bookmarkStart w:id="171" w:name="_Toc409766118"/>
      <w:r w:rsidRPr="00896C2A">
        <w:rPr>
          <w:rStyle w:val="CUBR2"/>
          <w:rFonts w:ascii="Times New Roman" w:hAnsi="Times New Roman"/>
          <w:b/>
          <w:i w:val="0"/>
          <w:smallCaps w:val="0"/>
          <w:sz w:val="24"/>
          <w:szCs w:val="24"/>
        </w:rPr>
        <w:t>6.2</w:t>
      </w:r>
      <w:r w:rsidRPr="00896C2A">
        <w:rPr>
          <w:rStyle w:val="CUBR2"/>
          <w:rFonts w:ascii="Times New Roman" w:hAnsi="Times New Roman"/>
          <w:b/>
          <w:i w:val="0"/>
          <w:smallCaps w:val="0"/>
          <w:sz w:val="24"/>
          <w:szCs w:val="24"/>
        </w:rPr>
        <w:tab/>
        <w:t>Creditworthiness Determination</w:t>
      </w:r>
      <w:bookmarkEnd w:id="170"/>
      <w:bookmarkEnd w:id="171"/>
    </w:p>
    <w:p w14:paraId="109544B9" w14:textId="77777777" w:rsidR="00CA178B" w:rsidRPr="00896C2A" w:rsidRDefault="00CA178B" w:rsidP="00217DD5">
      <w:pPr>
        <w:pStyle w:val="BodyText"/>
        <w:spacing w:after="0" w:line="480" w:lineRule="auto"/>
      </w:pPr>
      <w:r w:rsidRPr="00896C2A">
        <w:t>The DS Supplier may submit and maintain a security deposit in accordance with Section 6.4</w:t>
      </w:r>
      <w:r w:rsidR="00E54B0B" w:rsidRPr="00896C2A">
        <w:t>(e)</w:t>
      </w:r>
      <w:r w:rsidRPr="00896C2A">
        <w:t xml:space="preserve"> of this Agreement in lieu of submitting to or being qualified under a creditworthiness evaluation.  The DS Supplier shall have the opportunity to request that the Company re-evaluate its creditworthiness whenever an event occurs that the DS Supplier believes would improve the determination made by the Company of its creditworthiness.  The Company’s credit re-evaluation must be completed as soon as possible but no longer than thirty (30) days after receiving a fully documented request.  The Company must provide the rationale for its determination of the </w:t>
      </w:r>
      <w:r w:rsidR="00A270D0" w:rsidRPr="00896C2A">
        <w:t xml:space="preserve">Credit Limit </w:t>
      </w:r>
      <w:r w:rsidRPr="00896C2A">
        <w:t xml:space="preserve">and any resulting security requirement.  The Company must perform its credit re-evaluation and </w:t>
      </w:r>
      <w:r w:rsidRPr="00896C2A">
        <w:lastRenderedPageBreak/>
        <w:t xml:space="preserve">associated security calculation in a non-discriminatory manner.  DS Supplier shall provide the Company and its </w:t>
      </w:r>
      <w:proofErr w:type="gramStart"/>
      <w:r w:rsidRPr="00896C2A">
        <w:t>agents</w:t>
      </w:r>
      <w:proofErr w:type="gramEnd"/>
      <w:r w:rsidRPr="00896C2A">
        <w:t xml:space="preserve"> unrestricted access to audited financial statements; provided that if audited financial statements are not available, the Company, in its </w:t>
      </w:r>
      <w:r w:rsidR="008519CB" w:rsidRPr="00896C2A">
        <w:t>reasonable discretion</w:t>
      </w:r>
      <w:r w:rsidRPr="00896C2A">
        <w:t xml:space="preserve">, may specify other types of financial statements that will be accepted.  </w:t>
      </w:r>
    </w:p>
    <w:p w14:paraId="497A190A" w14:textId="77777777" w:rsidR="00C63372" w:rsidRPr="00896C2A" w:rsidRDefault="00CA178B" w:rsidP="00217DD5">
      <w:pPr>
        <w:pStyle w:val="Heading2"/>
        <w:ind w:firstLine="720"/>
        <w:rPr>
          <w:rFonts w:ascii="Times New Roman" w:hAnsi="Times New Roman"/>
          <w:i w:val="0"/>
          <w:sz w:val="24"/>
          <w:szCs w:val="24"/>
        </w:rPr>
      </w:pPr>
      <w:bookmarkStart w:id="172" w:name="_Toc409766119"/>
      <w:bookmarkStart w:id="173" w:name="_Toc362154038"/>
      <w:r w:rsidRPr="00896C2A">
        <w:rPr>
          <w:rFonts w:ascii="Times New Roman" w:hAnsi="Times New Roman"/>
          <w:i w:val="0"/>
          <w:sz w:val="24"/>
          <w:szCs w:val="24"/>
        </w:rPr>
        <w:t>6.3</w:t>
      </w:r>
      <w:r w:rsidRPr="00896C2A">
        <w:rPr>
          <w:rFonts w:ascii="Times New Roman" w:hAnsi="Times New Roman"/>
          <w:i w:val="0"/>
          <w:sz w:val="24"/>
          <w:szCs w:val="24"/>
        </w:rPr>
        <w:tab/>
      </w:r>
      <w:r w:rsidR="00C63372" w:rsidRPr="00896C2A">
        <w:rPr>
          <w:rFonts w:ascii="Times New Roman" w:hAnsi="Times New Roman"/>
          <w:i w:val="0"/>
          <w:sz w:val="24"/>
          <w:szCs w:val="24"/>
        </w:rPr>
        <w:t>Credit Exposure</w:t>
      </w:r>
      <w:bookmarkEnd w:id="172"/>
    </w:p>
    <w:p w14:paraId="6C1F786F" w14:textId="77777777" w:rsidR="00CA178B" w:rsidRPr="00896C2A" w:rsidRDefault="00C63372" w:rsidP="00520FA7">
      <w:pPr>
        <w:rPr>
          <w:b/>
        </w:rPr>
      </w:pPr>
      <w:bookmarkStart w:id="174" w:name="_Toc385317290"/>
      <w:r w:rsidRPr="00896C2A">
        <w:rPr>
          <w:b/>
        </w:rPr>
        <w:t xml:space="preserve">(a) </w:t>
      </w:r>
      <w:r w:rsidR="00D85A6F" w:rsidRPr="00896C2A">
        <w:rPr>
          <w:b/>
        </w:rPr>
        <w:tab/>
      </w:r>
      <w:r w:rsidRPr="00896C2A">
        <w:rPr>
          <w:b/>
        </w:rPr>
        <w:t>Fixed Price Transactions</w:t>
      </w:r>
      <w:bookmarkEnd w:id="173"/>
      <w:bookmarkEnd w:id="174"/>
    </w:p>
    <w:p w14:paraId="0E5C386F" w14:textId="77777777" w:rsidR="00520FA7" w:rsidRPr="00896C2A" w:rsidRDefault="00520FA7" w:rsidP="00520FA7"/>
    <w:p w14:paraId="02EDA26A" w14:textId="77777777" w:rsidR="00CA178B" w:rsidRPr="00896C2A" w:rsidRDefault="00CA178B" w:rsidP="0007110C">
      <w:pPr>
        <w:pStyle w:val="Heading8"/>
        <w:tabs>
          <w:tab w:val="clear" w:pos="360"/>
        </w:tabs>
        <w:spacing w:before="0" w:after="0" w:line="480" w:lineRule="auto"/>
        <w:ind w:left="720" w:firstLine="0"/>
        <w:rPr>
          <w:rFonts w:ascii="Times New Roman" w:hAnsi="Times New Roman"/>
          <w:i w:val="0"/>
          <w:sz w:val="24"/>
        </w:rPr>
      </w:pPr>
      <w:r w:rsidRPr="00896C2A">
        <w:rPr>
          <w:rFonts w:ascii="Times New Roman" w:hAnsi="Times New Roman"/>
          <w:i w:val="0"/>
          <w:sz w:val="24"/>
        </w:rPr>
        <w:t xml:space="preserve">To calculate the daily exposure for each DS Supplier </w:t>
      </w:r>
      <w:r w:rsidR="00415C70" w:rsidRPr="00896C2A">
        <w:rPr>
          <w:rFonts w:ascii="Times New Roman" w:hAnsi="Times New Roman"/>
          <w:i w:val="0"/>
          <w:sz w:val="24"/>
        </w:rPr>
        <w:t xml:space="preserve">for Fixed Price Transactions, </w:t>
      </w:r>
      <w:r w:rsidRPr="00896C2A">
        <w:rPr>
          <w:rFonts w:ascii="Times New Roman" w:hAnsi="Times New Roman"/>
          <w:i w:val="0"/>
          <w:sz w:val="24"/>
        </w:rPr>
        <w:t xml:space="preserve">the </w:t>
      </w:r>
      <w:r w:rsidR="004F0D9C" w:rsidRPr="00896C2A">
        <w:rPr>
          <w:rFonts w:ascii="Times New Roman" w:hAnsi="Times New Roman"/>
          <w:i w:val="0"/>
          <w:sz w:val="24"/>
        </w:rPr>
        <w:t>MtM</w:t>
      </w:r>
      <w:r w:rsidRPr="00896C2A">
        <w:rPr>
          <w:rFonts w:ascii="Times New Roman" w:hAnsi="Times New Roman"/>
          <w:i w:val="0"/>
          <w:sz w:val="24"/>
        </w:rPr>
        <w:t xml:space="preserve"> credit exposure methodology will be used.  </w:t>
      </w:r>
      <w:r w:rsidR="00DD06FF" w:rsidRPr="00896C2A">
        <w:rPr>
          <w:rFonts w:ascii="Times New Roman" w:hAnsi="Times New Roman"/>
          <w:i w:val="0"/>
          <w:sz w:val="24"/>
        </w:rPr>
        <w:t xml:space="preserve">For each </w:t>
      </w:r>
      <w:r w:rsidR="00415C70" w:rsidRPr="00896C2A">
        <w:rPr>
          <w:rFonts w:ascii="Times New Roman" w:hAnsi="Times New Roman"/>
          <w:i w:val="0"/>
          <w:sz w:val="24"/>
        </w:rPr>
        <w:t xml:space="preserve">Fixed Price </w:t>
      </w:r>
      <w:r w:rsidR="00DD06FF" w:rsidRPr="00896C2A">
        <w:rPr>
          <w:rFonts w:ascii="Times New Roman" w:hAnsi="Times New Roman"/>
          <w:i w:val="0"/>
          <w:sz w:val="24"/>
        </w:rPr>
        <w:t>Transaction, t</w:t>
      </w:r>
      <w:r w:rsidRPr="00896C2A">
        <w:rPr>
          <w:rFonts w:ascii="Times New Roman" w:hAnsi="Times New Roman"/>
          <w:i w:val="0"/>
          <w:sz w:val="24"/>
        </w:rPr>
        <w:t>he “</w:t>
      </w:r>
      <w:r w:rsidR="00DD06FF" w:rsidRPr="00896C2A">
        <w:rPr>
          <w:rFonts w:ascii="Times New Roman" w:hAnsi="Times New Roman"/>
          <w:i w:val="0"/>
          <w:sz w:val="24"/>
        </w:rPr>
        <w:t xml:space="preserve">initial </w:t>
      </w:r>
      <w:r w:rsidRPr="00896C2A">
        <w:rPr>
          <w:rFonts w:ascii="Times New Roman" w:hAnsi="Times New Roman"/>
          <w:i w:val="0"/>
          <w:sz w:val="24"/>
        </w:rPr>
        <w:t>mark</w:t>
      </w:r>
      <w:r w:rsidR="00DD06FF" w:rsidRPr="00896C2A">
        <w:rPr>
          <w:rFonts w:ascii="Times New Roman" w:hAnsi="Times New Roman"/>
          <w:i w:val="0"/>
          <w:sz w:val="24"/>
        </w:rPr>
        <w:t>s</w:t>
      </w:r>
      <w:r w:rsidRPr="00896C2A">
        <w:rPr>
          <w:rFonts w:ascii="Times New Roman" w:hAnsi="Times New Roman"/>
          <w:i w:val="0"/>
          <w:sz w:val="24"/>
        </w:rPr>
        <w:t xml:space="preserve">” for each Billing Month will be determined at the time the </w:t>
      </w:r>
      <w:r w:rsidR="00DD06FF" w:rsidRPr="00896C2A">
        <w:rPr>
          <w:rFonts w:ascii="Times New Roman" w:hAnsi="Times New Roman"/>
          <w:i w:val="0"/>
          <w:sz w:val="24"/>
        </w:rPr>
        <w:t xml:space="preserve">DS Solicitation </w:t>
      </w:r>
      <w:r w:rsidRPr="00896C2A">
        <w:rPr>
          <w:rFonts w:ascii="Times New Roman" w:hAnsi="Times New Roman"/>
          <w:i w:val="0"/>
          <w:sz w:val="24"/>
        </w:rPr>
        <w:t xml:space="preserve">is completed based on the available </w:t>
      </w:r>
      <w:r w:rsidR="00DD06FF" w:rsidRPr="00896C2A">
        <w:rPr>
          <w:rFonts w:ascii="Times New Roman" w:hAnsi="Times New Roman"/>
          <w:i w:val="0"/>
          <w:sz w:val="24"/>
        </w:rPr>
        <w:t>On</w:t>
      </w:r>
      <w:r w:rsidR="00241C05" w:rsidRPr="00896C2A">
        <w:rPr>
          <w:rFonts w:ascii="Times New Roman" w:hAnsi="Times New Roman"/>
          <w:i w:val="0"/>
          <w:sz w:val="24"/>
        </w:rPr>
        <w:t>-</w:t>
      </w:r>
      <w:r w:rsidR="00DD06FF" w:rsidRPr="00896C2A">
        <w:rPr>
          <w:rFonts w:ascii="Times New Roman" w:hAnsi="Times New Roman"/>
          <w:i w:val="0"/>
          <w:sz w:val="24"/>
        </w:rPr>
        <w:t xml:space="preserve">Peak Energy </w:t>
      </w:r>
      <w:r w:rsidRPr="00896C2A">
        <w:rPr>
          <w:rFonts w:ascii="Times New Roman" w:hAnsi="Times New Roman"/>
          <w:i w:val="0"/>
          <w:sz w:val="24"/>
        </w:rPr>
        <w:t>Forward Price</w:t>
      </w:r>
      <w:r w:rsidR="00DD06FF" w:rsidRPr="00896C2A">
        <w:rPr>
          <w:rFonts w:ascii="Times New Roman" w:hAnsi="Times New Roman"/>
          <w:i w:val="0"/>
          <w:sz w:val="24"/>
        </w:rPr>
        <w:t xml:space="preserve"> and Off</w:t>
      </w:r>
      <w:r w:rsidR="00241C05" w:rsidRPr="00896C2A">
        <w:rPr>
          <w:rFonts w:ascii="Times New Roman" w:hAnsi="Times New Roman"/>
          <w:i w:val="0"/>
          <w:sz w:val="24"/>
        </w:rPr>
        <w:t>-</w:t>
      </w:r>
      <w:r w:rsidR="00DD06FF" w:rsidRPr="00896C2A">
        <w:rPr>
          <w:rFonts w:ascii="Times New Roman" w:hAnsi="Times New Roman"/>
          <w:i w:val="0"/>
          <w:sz w:val="24"/>
        </w:rPr>
        <w:t>Peak Energy Forward Price</w:t>
      </w:r>
      <w:r w:rsidRPr="00896C2A">
        <w:rPr>
          <w:rFonts w:ascii="Times New Roman" w:hAnsi="Times New Roman"/>
          <w:i w:val="0"/>
          <w:sz w:val="24"/>
        </w:rPr>
        <w:t xml:space="preserve">.  At the time the </w:t>
      </w:r>
      <w:r w:rsidR="00DD06FF" w:rsidRPr="00896C2A">
        <w:rPr>
          <w:rFonts w:ascii="Times New Roman" w:hAnsi="Times New Roman"/>
          <w:i w:val="0"/>
          <w:sz w:val="24"/>
        </w:rPr>
        <w:t xml:space="preserve">DS Solicitation </w:t>
      </w:r>
      <w:r w:rsidRPr="00896C2A">
        <w:rPr>
          <w:rFonts w:ascii="Times New Roman" w:hAnsi="Times New Roman"/>
          <w:i w:val="0"/>
          <w:sz w:val="24"/>
        </w:rPr>
        <w:t xml:space="preserve">is completed, the MtM credit exposure for </w:t>
      </w:r>
      <w:r w:rsidR="00415C70" w:rsidRPr="00896C2A">
        <w:rPr>
          <w:rFonts w:ascii="Times New Roman" w:hAnsi="Times New Roman"/>
          <w:i w:val="0"/>
          <w:sz w:val="24"/>
        </w:rPr>
        <w:t xml:space="preserve">Fixed Price </w:t>
      </w:r>
      <w:r w:rsidR="00DD06FF" w:rsidRPr="00896C2A">
        <w:rPr>
          <w:rFonts w:ascii="Times New Roman" w:hAnsi="Times New Roman"/>
          <w:i w:val="0"/>
          <w:sz w:val="24"/>
        </w:rPr>
        <w:t>Transaction(s) arising from such DS Solicitation</w:t>
      </w:r>
      <w:r w:rsidRPr="00896C2A">
        <w:rPr>
          <w:rFonts w:ascii="Times New Roman" w:hAnsi="Times New Roman"/>
          <w:i w:val="0"/>
          <w:sz w:val="24"/>
        </w:rPr>
        <w:t xml:space="preserve"> shall be equal to zero.  Subsequently, the differences between </w:t>
      </w:r>
      <w:r w:rsidR="00DB1E65" w:rsidRPr="00896C2A">
        <w:rPr>
          <w:rFonts w:ascii="Times New Roman" w:hAnsi="Times New Roman"/>
          <w:i w:val="0"/>
          <w:sz w:val="24"/>
        </w:rPr>
        <w:t xml:space="preserve">(i) </w:t>
      </w:r>
      <w:r w:rsidRPr="00896C2A">
        <w:rPr>
          <w:rFonts w:ascii="Times New Roman" w:hAnsi="Times New Roman"/>
          <w:i w:val="0"/>
          <w:sz w:val="24"/>
        </w:rPr>
        <w:t xml:space="preserve">the available </w:t>
      </w:r>
      <w:r w:rsidR="008D4842" w:rsidRPr="00896C2A">
        <w:rPr>
          <w:rFonts w:ascii="Times New Roman" w:hAnsi="Times New Roman"/>
          <w:i w:val="0"/>
          <w:sz w:val="24"/>
        </w:rPr>
        <w:t>On-</w:t>
      </w:r>
      <w:r w:rsidR="00DD06FF" w:rsidRPr="00896C2A">
        <w:rPr>
          <w:rFonts w:ascii="Times New Roman" w:hAnsi="Times New Roman"/>
          <w:i w:val="0"/>
          <w:sz w:val="24"/>
        </w:rPr>
        <w:t xml:space="preserve">Peak Energy </w:t>
      </w:r>
      <w:r w:rsidRPr="00896C2A">
        <w:rPr>
          <w:rFonts w:ascii="Times New Roman" w:hAnsi="Times New Roman"/>
          <w:i w:val="0"/>
          <w:sz w:val="24"/>
        </w:rPr>
        <w:t>Forward Price</w:t>
      </w:r>
      <w:r w:rsidR="005413D8" w:rsidRPr="00896C2A">
        <w:rPr>
          <w:rFonts w:ascii="Times New Roman" w:hAnsi="Times New Roman"/>
          <w:i w:val="0"/>
          <w:sz w:val="24"/>
        </w:rPr>
        <w:t>s</w:t>
      </w:r>
      <w:r w:rsidR="00DD06FF" w:rsidRPr="00896C2A">
        <w:rPr>
          <w:rFonts w:ascii="Times New Roman" w:hAnsi="Times New Roman"/>
          <w:i w:val="0"/>
          <w:sz w:val="24"/>
        </w:rPr>
        <w:t xml:space="preserve"> and </w:t>
      </w:r>
      <w:r w:rsidR="008D4842" w:rsidRPr="00896C2A">
        <w:rPr>
          <w:rFonts w:ascii="Times New Roman" w:hAnsi="Times New Roman"/>
          <w:i w:val="0"/>
          <w:sz w:val="24"/>
        </w:rPr>
        <w:t>Off-</w:t>
      </w:r>
      <w:r w:rsidR="00DD06FF" w:rsidRPr="00896C2A">
        <w:rPr>
          <w:rFonts w:ascii="Times New Roman" w:hAnsi="Times New Roman"/>
          <w:i w:val="0"/>
          <w:sz w:val="24"/>
        </w:rPr>
        <w:t xml:space="preserve">Peak Energy </w:t>
      </w:r>
      <w:r w:rsidR="008D4842" w:rsidRPr="00896C2A">
        <w:rPr>
          <w:rFonts w:ascii="Times New Roman" w:hAnsi="Times New Roman"/>
          <w:i w:val="0"/>
          <w:sz w:val="24"/>
        </w:rPr>
        <w:t xml:space="preserve">Forward </w:t>
      </w:r>
      <w:r w:rsidR="00DD06FF" w:rsidRPr="00896C2A">
        <w:rPr>
          <w:rFonts w:ascii="Times New Roman" w:hAnsi="Times New Roman"/>
          <w:i w:val="0"/>
          <w:sz w:val="24"/>
        </w:rPr>
        <w:t>Price</w:t>
      </w:r>
      <w:r w:rsidRPr="00896C2A">
        <w:rPr>
          <w:rFonts w:ascii="Times New Roman" w:hAnsi="Times New Roman"/>
          <w:i w:val="0"/>
          <w:sz w:val="24"/>
        </w:rPr>
        <w:t xml:space="preserve">s on the valuation date and </w:t>
      </w:r>
      <w:r w:rsidR="00DB1E65" w:rsidRPr="00896C2A">
        <w:rPr>
          <w:rFonts w:ascii="Times New Roman" w:hAnsi="Times New Roman"/>
          <w:i w:val="0"/>
          <w:sz w:val="24"/>
        </w:rPr>
        <w:t xml:space="preserve">(ii) </w:t>
      </w:r>
      <w:r w:rsidRPr="00896C2A">
        <w:rPr>
          <w:rFonts w:ascii="Times New Roman" w:hAnsi="Times New Roman"/>
          <w:i w:val="0"/>
          <w:sz w:val="24"/>
        </w:rPr>
        <w:t>the “</w:t>
      </w:r>
      <w:r w:rsidR="00DD06FF" w:rsidRPr="00896C2A">
        <w:rPr>
          <w:rFonts w:ascii="Times New Roman" w:hAnsi="Times New Roman"/>
          <w:i w:val="0"/>
          <w:sz w:val="24"/>
        </w:rPr>
        <w:t xml:space="preserve">initial </w:t>
      </w:r>
      <w:r w:rsidRPr="00896C2A">
        <w:rPr>
          <w:rFonts w:ascii="Times New Roman" w:hAnsi="Times New Roman"/>
          <w:i w:val="0"/>
          <w:sz w:val="24"/>
        </w:rPr>
        <w:t xml:space="preserve">mark” prices for the corresponding Billing Months will be used to calculate the daily credit exposures for each DS Supplier.  The MtM </w:t>
      </w:r>
      <w:r w:rsidR="005413D8" w:rsidRPr="00896C2A">
        <w:rPr>
          <w:rFonts w:ascii="Times New Roman" w:hAnsi="Times New Roman"/>
          <w:i w:val="0"/>
          <w:sz w:val="24"/>
        </w:rPr>
        <w:t>Exposure Amount</w:t>
      </w:r>
      <w:r w:rsidRPr="00896C2A">
        <w:rPr>
          <w:rFonts w:ascii="Times New Roman" w:hAnsi="Times New Roman"/>
          <w:i w:val="0"/>
          <w:sz w:val="24"/>
        </w:rPr>
        <w:t xml:space="preserve"> </w:t>
      </w:r>
      <w:r w:rsidR="005413D8" w:rsidRPr="00896C2A">
        <w:rPr>
          <w:rFonts w:ascii="Times New Roman" w:hAnsi="Times New Roman"/>
          <w:i w:val="0"/>
          <w:sz w:val="24"/>
        </w:rPr>
        <w:t xml:space="preserve">for a given </w:t>
      </w:r>
      <w:r w:rsidR="00415C70" w:rsidRPr="00896C2A">
        <w:rPr>
          <w:rFonts w:ascii="Times New Roman" w:hAnsi="Times New Roman"/>
          <w:i w:val="0"/>
          <w:sz w:val="24"/>
        </w:rPr>
        <w:t xml:space="preserve">Fixed Price </w:t>
      </w:r>
      <w:r w:rsidR="005413D8" w:rsidRPr="00896C2A">
        <w:rPr>
          <w:rFonts w:ascii="Times New Roman" w:hAnsi="Times New Roman"/>
          <w:i w:val="0"/>
          <w:sz w:val="24"/>
        </w:rPr>
        <w:t>Transaction</w:t>
      </w:r>
      <w:r w:rsidR="00415C70" w:rsidRPr="00896C2A">
        <w:rPr>
          <w:rFonts w:ascii="Times New Roman" w:hAnsi="Times New Roman"/>
          <w:i w:val="0"/>
          <w:sz w:val="24"/>
        </w:rPr>
        <w:t xml:space="preserve"> </w:t>
      </w:r>
      <w:r w:rsidRPr="00896C2A">
        <w:rPr>
          <w:rFonts w:ascii="Times New Roman" w:hAnsi="Times New Roman"/>
          <w:i w:val="0"/>
          <w:sz w:val="24"/>
        </w:rPr>
        <w:t xml:space="preserve">will be equal to 1.1 times the sum of the MtM credit exposures </w:t>
      </w:r>
      <w:r w:rsidR="005413D8" w:rsidRPr="00896C2A">
        <w:rPr>
          <w:rFonts w:ascii="Times New Roman" w:hAnsi="Times New Roman"/>
          <w:i w:val="0"/>
          <w:sz w:val="24"/>
        </w:rPr>
        <w:t>across all</w:t>
      </w:r>
      <w:r w:rsidRPr="00896C2A">
        <w:rPr>
          <w:rFonts w:ascii="Times New Roman" w:hAnsi="Times New Roman"/>
          <w:i w:val="0"/>
          <w:sz w:val="24"/>
        </w:rPr>
        <w:t xml:space="preserve"> Billing Month</w:t>
      </w:r>
      <w:r w:rsidR="00901430" w:rsidRPr="00896C2A">
        <w:rPr>
          <w:rFonts w:ascii="Times New Roman" w:hAnsi="Times New Roman"/>
          <w:i w:val="0"/>
          <w:sz w:val="24"/>
        </w:rPr>
        <w:t>s</w:t>
      </w:r>
      <w:r w:rsidR="005413D8" w:rsidRPr="00896C2A">
        <w:rPr>
          <w:rFonts w:ascii="Times New Roman" w:hAnsi="Times New Roman"/>
          <w:i w:val="0"/>
          <w:sz w:val="24"/>
        </w:rPr>
        <w:t xml:space="preserve"> of such </w:t>
      </w:r>
      <w:r w:rsidR="00415C70" w:rsidRPr="00896C2A">
        <w:rPr>
          <w:rFonts w:ascii="Times New Roman" w:hAnsi="Times New Roman"/>
          <w:i w:val="0"/>
          <w:sz w:val="24"/>
        </w:rPr>
        <w:t xml:space="preserve">Fixed Price </w:t>
      </w:r>
      <w:r w:rsidR="005413D8" w:rsidRPr="00896C2A">
        <w:rPr>
          <w:rFonts w:ascii="Times New Roman" w:hAnsi="Times New Roman"/>
          <w:i w:val="0"/>
          <w:sz w:val="24"/>
        </w:rPr>
        <w:t xml:space="preserve">Transaction minus amounts due pursuant to such </w:t>
      </w:r>
      <w:r w:rsidR="00415C70" w:rsidRPr="00896C2A">
        <w:rPr>
          <w:rFonts w:ascii="Times New Roman" w:hAnsi="Times New Roman"/>
          <w:i w:val="0"/>
          <w:sz w:val="24"/>
        </w:rPr>
        <w:t xml:space="preserve">Fixed Price </w:t>
      </w:r>
      <w:r w:rsidR="005413D8" w:rsidRPr="00896C2A">
        <w:rPr>
          <w:rFonts w:ascii="Times New Roman" w:hAnsi="Times New Roman"/>
          <w:i w:val="0"/>
          <w:sz w:val="24"/>
        </w:rPr>
        <w:t>Transaction to such DS Supplier for the delivery of DS Supply</w:t>
      </w:r>
      <w:r w:rsidRPr="00896C2A">
        <w:rPr>
          <w:rFonts w:ascii="Times New Roman" w:hAnsi="Times New Roman"/>
          <w:i w:val="0"/>
          <w:sz w:val="24"/>
        </w:rPr>
        <w:t xml:space="preserve">. The methodology for calculation of the MtM credit exposure </w:t>
      </w:r>
      <w:r w:rsidR="00DD06FF" w:rsidRPr="00896C2A">
        <w:rPr>
          <w:rFonts w:ascii="Times New Roman" w:hAnsi="Times New Roman"/>
          <w:i w:val="0"/>
          <w:sz w:val="24"/>
        </w:rPr>
        <w:t xml:space="preserve">on a per Tranche basis </w:t>
      </w:r>
      <w:r w:rsidRPr="00896C2A">
        <w:rPr>
          <w:rFonts w:ascii="Times New Roman" w:hAnsi="Times New Roman"/>
          <w:i w:val="0"/>
          <w:sz w:val="24"/>
        </w:rPr>
        <w:t>is illustrated in Appendix B hereto.</w:t>
      </w:r>
    </w:p>
    <w:p w14:paraId="717C76CD" w14:textId="77777777" w:rsidR="00520FA7" w:rsidRPr="00896C2A" w:rsidRDefault="00520FA7" w:rsidP="00520FA7"/>
    <w:p w14:paraId="4EE67C74" w14:textId="77777777" w:rsidR="00520FA7" w:rsidRPr="00896C2A" w:rsidRDefault="00520FA7" w:rsidP="00520FA7"/>
    <w:p w14:paraId="7B4140C9" w14:textId="77777777" w:rsidR="00C63372" w:rsidRPr="00896C2A" w:rsidRDefault="00C63372" w:rsidP="00520FA7">
      <w:pPr>
        <w:rPr>
          <w:b/>
        </w:rPr>
      </w:pPr>
      <w:r w:rsidRPr="00896C2A">
        <w:rPr>
          <w:b/>
        </w:rPr>
        <w:t>(b)</w:t>
      </w:r>
      <w:r w:rsidR="00520FA7" w:rsidRPr="00896C2A">
        <w:rPr>
          <w:b/>
        </w:rPr>
        <w:tab/>
      </w:r>
      <w:r w:rsidRPr="00896C2A">
        <w:rPr>
          <w:b/>
        </w:rPr>
        <w:t xml:space="preserve"> </w:t>
      </w:r>
      <w:bookmarkStart w:id="175" w:name="_Toc385317291"/>
      <w:r w:rsidRPr="00896C2A">
        <w:rPr>
          <w:b/>
        </w:rPr>
        <w:t>Spot Market Transactions</w:t>
      </w:r>
      <w:bookmarkEnd w:id="175"/>
    </w:p>
    <w:p w14:paraId="115F4646" w14:textId="77777777" w:rsidR="00520FA7" w:rsidRPr="00896C2A" w:rsidRDefault="00520FA7" w:rsidP="00520FA7"/>
    <w:p w14:paraId="0F17AA73" w14:textId="77777777" w:rsidR="00C63372" w:rsidRPr="00896C2A" w:rsidRDefault="00C63372" w:rsidP="0007110C">
      <w:pPr>
        <w:pStyle w:val="Heading8"/>
        <w:tabs>
          <w:tab w:val="clear" w:pos="360"/>
        </w:tabs>
        <w:spacing w:before="0" w:after="0" w:line="480" w:lineRule="auto"/>
        <w:ind w:left="720" w:firstLine="0"/>
      </w:pPr>
      <w:r w:rsidRPr="00896C2A">
        <w:rPr>
          <w:rFonts w:ascii="Times New Roman" w:hAnsi="Times New Roman"/>
          <w:i w:val="0"/>
          <w:sz w:val="24"/>
        </w:rPr>
        <w:t xml:space="preserve">Credit </w:t>
      </w:r>
      <w:r w:rsidR="002E2838" w:rsidRPr="00896C2A">
        <w:rPr>
          <w:rFonts w:ascii="Times New Roman" w:hAnsi="Times New Roman"/>
          <w:i w:val="0"/>
          <w:sz w:val="24"/>
        </w:rPr>
        <w:t>e</w:t>
      </w:r>
      <w:r w:rsidRPr="00896C2A">
        <w:rPr>
          <w:rFonts w:ascii="Times New Roman" w:hAnsi="Times New Roman"/>
          <w:i w:val="0"/>
          <w:sz w:val="24"/>
        </w:rPr>
        <w:t xml:space="preserve">xposure </w:t>
      </w:r>
      <w:r w:rsidR="002E2838" w:rsidRPr="00896C2A">
        <w:rPr>
          <w:rFonts w:ascii="Times New Roman" w:hAnsi="Times New Roman"/>
          <w:i w:val="0"/>
          <w:sz w:val="24"/>
        </w:rPr>
        <w:t xml:space="preserve">for Spot Market Transactions shall be </w:t>
      </w:r>
      <w:r w:rsidRPr="00896C2A">
        <w:rPr>
          <w:rFonts w:ascii="Times New Roman" w:hAnsi="Times New Roman"/>
          <w:i w:val="0"/>
          <w:sz w:val="24"/>
        </w:rPr>
        <w:t>the product of $</w:t>
      </w:r>
      <w:r w:rsidR="00453C4F" w:rsidRPr="00896C2A">
        <w:rPr>
          <w:rFonts w:ascii="Times New Roman" w:hAnsi="Times New Roman"/>
          <w:i w:val="0"/>
          <w:sz w:val="24"/>
        </w:rPr>
        <w:t>75</w:t>
      </w:r>
      <w:r w:rsidRPr="00896C2A">
        <w:rPr>
          <w:rFonts w:ascii="Times New Roman" w:hAnsi="Times New Roman"/>
          <w:i w:val="0"/>
          <w:sz w:val="24"/>
        </w:rPr>
        <w:t xml:space="preserve">,000 and the total number of Tranches awarded to </w:t>
      </w:r>
      <w:r w:rsidR="00BC4512" w:rsidRPr="00896C2A">
        <w:rPr>
          <w:rFonts w:ascii="Times New Roman" w:hAnsi="Times New Roman"/>
          <w:i w:val="0"/>
          <w:sz w:val="24"/>
        </w:rPr>
        <w:t xml:space="preserve">DS Supplier </w:t>
      </w:r>
      <w:r w:rsidRPr="00896C2A">
        <w:rPr>
          <w:rFonts w:ascii="Times New Roman" w:hAnsi="Times New Roman"/>
          <w:i w:val="0"/>
          <w:sz w:val="24"/>
        </w:rPr>
        <w:t xml:space="preserve">for each </w:t>
      </w:r>
      <w:r w:rsidR="00415C70" w:rsidRPr="00896C2A">
        <w:rPr>
          <w:rFonts w:ascii="Times New Roman" w:hAnsi="Times New Roman"/>
          <w:i w:val="0"/>
          <w:sz w:val="24"/>
        </w:rPr>
        <w:t xml:space="preserve">Spot Market </w:t>
      </w:r>
      <w:r w:rsidRPr="00896C2A">
        <w:rPr>
          <w:rFonts w:ascii="Times New Roman" w:hAnsi="Times New Roman"/>
          <w:i w:val="0"/>
          <w:sz w:val="24"/>
        </w:rPr>
        <w:t>Transaction under this Agreement.</w:t>
      </w:r>
    </w:p>
    <w:p w14:paraId="19F2A80A" w14:textId="77777777" w:rsidR="00C63372" w:rsidRPr="00896C2A" w:rsidRDefault="00C63372" w:rsidP="00453C4F"/>
    <w:p w14:paraId="0D254C32" w14:textId="77777777" w:rsidR="00CA178B" w:rsidRPr="00896C2A" w:rsidRDefault="00CA178B" w:rsidP="00217DD5">
      <w:pPr>
        <w:pStyle w:val="Heading2"/>
        <w:ind w:firstLine="720"/>
        <w:rPr>
          <w:rFonts w:ascii="Times New Roman" w:hAnsi="Times New Roman"/>
          <w:i w:val="0"/>
          <w:sz w:val="24"/>
          <w:szCs w:val="24"/>
        </w:rPr>
      </w:pPr>
      <w:bookmarkStart w:id="176" w:name="_Toc362154039"/>
      <w:bookmarkStart w:id="177" w:name="_Toc409766120"/>
      <w:r w:rsidRPr="00896C2A">
        <w:rPr>
          <w:rFonts w:ascii="Times New Roman" w:hAnsi="Times New Roman"/>
          <w:i w:val="0"/>
          <w:sz w:val="24"/>
          <w:szCs w:val="24"/>
        </w:rPr>
        <w:t xml:space="preserve">6.4 </w:t>
      </w:r>
      <w:r w:rsidRPr="00896C2A">
        <w:rPr>
          <w:rFonts w:ascii="Times New Roman" w:hAnsi="Times New Roman"/>
          <w:i w:val="0"/>
          <w:sz w:val="24"/>
          <w:szCs w:val="24"/>
        </w:rPr>
        <w:tab/>
        <w:t>Credit Limit</w:t>
      </w:r>
      <w:bookmarkEnd w:id="176"/>
      <w:bookmarkEnd w:id="177"/>
    </w:p>
    <w:p w14:paraId="6AE8D55B" w14:textId="77777777" w:rsidR="00CA178B" w:rsidRPr="00896C2A" w:rsidRDefault="00CA178B" w:rsidP="00217DD5">
      <w:pPr>
        <w:pStyle w:val="BodyText"/>
        <w:spacing w:after="0" w:line="480" w:lineRule="auto"/>
        <w:rPr>
          <w:b/>
          <w:i/>
        </w:rPr>
      </w:pPr>
      <w:r w:rsidRPr="00896C2A">
        <w:t xml:space="preserve">The following criteria constitute the Company’s creditworthiness requirements for the DS Supplier to cover the Total Exposure Amount. In all instances, the most current senior unsecured debt rating (or, if unavailable, the most current corporate issuer rating) will be used.  </w:t>
      </w:r>
    </w:p>
    <w:p w14:paraId="014DF0EF" w14:textId="77777777" w:rsidR="005F6074" w:rsidRPr="00896C2A" w:rsidRDefault="00CA178B" w:rsidP="00191DC7">
      <w:pPr>
        <w:pStyle w:val="BodyText"/>
        <w:numPr>
          <w:ilvl w:val="0"/>
          <w:numId w:val="19"/>
        </w:numPr>
        <w:tabs>
          <w:tab w:val="clear" w:pos="1440"/>
        </w:tabs>
        <w:spacing w:after="0" w:line="480" w:lineRule="auto"/>
        <w:ind w:hanging="720"/>
      </w:pPr>
      <w:r w:rsidRPr="00896C2A">
        <w:t>For a DS Supplier to be granted an unsecured line of credit, the DS Supplier must be rated by at least two of the following rating agencies: S&amp;P, Moody’s, or Fitch.  The methodology for determining the credit rating to use is set forth in Appendix A of this Agreement.  The Maximum Credit Limit to cover the Total Exposure Amount will be determined based on the credit matrix table in Appendix A of this Agreement.</w:t>
      </w:r>
    </w:p>
    <w:p w14:paraId="2620B174" w14:textId="77777777" w:rsidR="005F6074" w:rsidRPr="00896C2A" w:rsidRDefault="005F6074" w:rsidP="00191DC7">
      <w:pPr>
        <w:pStyle w:val="BodyText"/>
        <w:numPr>
          <w:ilvl w:val="0"/>
          <w:numId w:val="19"/>
        </w:numPr>
        <w:spacing w:after="0" w:line="480" w:lineRule="auto"/>
        <w:ind w:hanging="720"/>
      </w:pPr>
      <w:r w:rsidRPr="00896C2A">
        <w:t>The DS Supplier will be required to post cash or a letter of credit in an acceptable form as defined in Section 6.7(b) of this Agreement (see standard format in</w:t>
      </w:r>
      <w:r w:rsidR="004F0D9C" w:rsidRPr="00896C2A">
        <w:t xml:space="preserve"> </w:t>
      </w:r>
      <w:r w:rsidR="00AC7177" w:rsidRPr="00896C2A">
        <w:t>Exhibit 5</w:t>
      </w:r>
      <w:r w:rsidRPr="00896C2A">
        <w:t>) for the Margin due the Company as set forth in Section 6.5 of this Agreement</w:t>
      </w:r>
      <w:r w:rsidR="00D85A6F" w:rsidRPr="00896C2A">
        <w:t>.</w:t>
      </w:r>
    </w:p>
    <w:p w14:paraId="4F44848F" w14:textId="77777777" w:rsidR="00CA178B" w:rsidRPr="00896C2A" w:rsidRDefault="00CA178B" w:rsidP="00191DC7">
      <w:pPr>
        <w:pStyle w:val="BodyText"/>
        <w:numPr>
          <w:ilvl w:val="0"/>
          <w:numId w:val="19"/>
        </w:numPr>
        <w:spacing w:after="0" w:line="480" w:lineRule="auto"/>
      </w:pPr>
      <w:r w:rsidRPr="00896C2A">
        <w:t>For a DS Supplier having a Guarantor, the Guarantor (</w:t>
      </w:r>
      <w:r w:rsidR="008D4842" w:rsidRPr="00896C2A">
        <w:t>i</w:t>
      </w:r>
      <w:r w:rsidRPr="00896C2A">
        <w:t>) must be rated by at least two of the following rating agencies: S&amp;P, Moody’s, or Fitch, and (</w:t>
      </w:r>
      <w:r w:rsidR="008D4842" w:rsidRPr="00896C2A">
        <w:t>ii</w:t>
      </w:r>
      <w:r w:rsidRPr="00896C2A">
        <w:t xml:space="preserve">) must have a minimum senior unsecured debt rating (or, if unavailable, </w:t>
      </w:r>
      <w:r w:rsidRPr="00896C2A">
        <w:lastRenderedPageBreak/>
        <w:t>corporate issuer rating) equal to the Minimum Rating</w:t>
      </w:r>
      <w:r w:rsidR="008D4842" w:rsidRPr="00896C2A">
        <w:t>, as defined in Appendix A</w:t>
      </w:r>
      <w:r w:rsidRPr="00896C2A">
        <w:t xml:space="preserve">.  If the Guarantor is rated by only two rating agencies, and the ratings are split, the rating will be established based on the methodology outlined in Appendix A of this Agreement.  The Maximum Credit Limit to cover the Total Exposure Amount that could be provided through the Guaranty (see standard format in </w:t>
      </w:r>
      <w:r w:rsidR="00C27CAB" w:rsidRPr="00896C2A">
        <w:t xml:space="preserve">Exhibit </w:t>
      </w:r>
      <w:r w:rsidR="00D85A6F" w:rsidRPr="00896C2A">
        <w:t>6</w:t>
      </w:r>
      <w:r w:rsidRPr="00896C2A">
        <w:t xml:space="preserve">) will be determined based on the credit matrix table for Guarantors on Appendix A.  The DS Supplier will be granted a </w:t>
      </w:r>
      <w:r w:rsidR="00A270D0" w:rsidRPr="00896C2A">
        <w:t xml:space="preserve">Credit Limit </w:t>
      </w:r>
      <w:r w:rsidRPr="00896C2A">
        <w:t xml:space="preserve">equal to the lesser of (i) the amount of the Guaranty as provided to the Company at the time this Agreement is executed as such amount may be modified in any amended or substitute Guaranty provided to the Company during the term of this Agreement, or (ii) the </w:t>
      </w:r>
      <w:proofErr w:type="gramStart"/>
      <w:r w:rsidR="00B845B2" w:rsidRPr="00896C2A">
        <w:t xml:space="preserve">applicable </w:t>
      </w:r>
      <w:r w:rsidRPr="00896C2A">
        <w:t xml:space="preserve"> Maximum</w:t>
      </w:r>
      <w:proofErr w:type="gramEnd"/>
      <w:r w:rsidRPr="00896C2A">
        <w:t xml:space="preserve"> Credit Limit</w:t>
      </w:r>
      <w:r w:rsidR="00B845B2" w:rsidRPr="00896C2A">
        <w:t xml:space="preserve"> as determined in Appendix A</w:t>
      </w:r>
      <w:r w:rsidRPr="00896C2A">
        <w:t xml:space="preserve">.  The DS Supplier, however, may not increase or substitute its Guaranty for the purpose of increasing its applicable </w:t>
      </w:r>
      <w:r w:rsidR="0007738F" w:rsidRPr="00896C2A">
        <w:t xml:space="preserve">Credit Limit </w:t>
      </w:r>
      <w:r w:rsidRPr="00896C2A">
        <w:t>during the time period after the Company has made a Margin call</w:t>
      </w:r>
      <w:r w:rsidR="00D555B9" w:rsidRPr="00896C2A">
        <w:t>,</w:t>
      </w:r>
      <w:r w:rsidRPr="00896C2A">
        <w:t xml:space="preserve"> but before the DS Supplier has posted the required </w:t>
      </w:r>
      <w:r w:rsidR="000310B9" w:rsidRPr="00896C2A">
        <w:t>performance assurance collateral as set forth in Section 6.</w:t>
      </w:r>
      <w:r w:rsidR="001C3532" w:rsidRPr="00896C2A">
        <w:t>7</w:t>
      </w:r>
      <w:r w:rsidR="000310B9" w:rsidRPr="00896C2A">
        <w:t xml:space="preserve"> to cover </w:t>
      </w:r>
      <w:r w:rsidRPr="00896C2A">
        <w:t>Margin.  Notwithstanding anything herein to the contrary, the DS Supplier may increase the limit of its Guaranty after satisfying a Margin call from the Company</w:t>
      </w:r>
      <w:r w:rsidR="00D555B9" w:rsidRPr="00896C2A">
        <w:t>,</w:t>
      </w:r>
      <w:r w:rsidRPr="00896C2A">
        <w:t xml:space="preserve"> and upon the Company’s receipt of an amended or substitute Guaranty increasing the limit of the Guaranty, the DS Supplier may request a return of</w:t>
      </w:r>
      <w:r w:rsidR="000310B9" w:rsidRPr="00896C2A">
        <w:t xml:space="preserve"> </w:t>
      </w:r>
      <w:r w:rsidR="001C3532" w:rsidRPr="00896C2A">
        <w:t xml:space="preserve">the posted </w:t>
      </w:r>
      <w:r w:rsidR="000310B9" w:rsidRPr="00896C2A">
        <w:t xml:space="preserve">performance assurance </w:t>
      </w:r>
      <w:proofErr w:type="gramStart"/>
      <w:r w:rsidR="000310B9" w:rsidRPr="00896C2A">
        <w:t>collateral</w:t>
      </w:r>
      <w:r w:rsidRPr="00896C2A">
        <w:t xml:space="preserve">  in</w:t>
      </w:r>
      <w:proofErr w:type="gramEnd"/>
      <w:r w:rsidRPr="00896C2A">
        <w:t xml:space="preserve"> accordance with Section 6.5 of this Agreement. The DS Supplier will be required to post cash or a letter of credit in an </w:t>
      </w:r>
      <w:r w:rsidRPr="00896C2A">
        <w:lastRenderedPageBreak/>
        <w:t xml:space="preserve">acceptable form as defined in Section 6.7(b) of this Agreement (see standard format in </w:t>
      </w:r>
      <w:r w:rsidR="00AC7177" w:rsidRPr="00896C2A">
        <w:t>Exhibit 5</w:t>
      </w:r>
      <w:r w:rsidRPr="00896C2A">
        <w:t>) for the Margin due the Company as set forth in Section 6.5 of this Agreement</w:t>
      </w:r>
      <w:r w:rsidR="00BB5BF5" w:rsidRPr="00896C2A">
        <w:t>.</w:t>
      </w:r>
    </w:p>
    <w:p w14:paraId="129E49FE" w14:textId="77777777" w:rsidR="00CA178B" w:rsidRPr="00896C2A" w:rsidRDefault="00CA178B" w:rsidP="00191DC7">
      <w:pPr>
        <w:pStyle w:val="BodyText"/>
        <w:numPr>
          <w:ilvl w:val="0"/>
          <w:numId w:val="19"/>
        </w:numPr>
        <w:spacing w:after="0" w:line="480" w:lineRule="auto"/>
        <w:ind w:hanging="720"/>
      </w:pPr>
      <w:r w:rsidRPr="00896C2A">
        <w:t>For a Guarantor that has not been incorporated or otherwise formed under the laws of the United States</w:t>
      </w:r>
      <w:r w:rsidR="001E1412" w:rsidRPr="00896C2A">
        <w:t xml:space="preserve">; in addition to the requirements set forth in 6.4(c), </w:t>
      </w:r>
      <w:r w:rsidRPr="00896C2A">
        <w:t>they shall supply the following additional information:</w:t>
      </w:r>
    </w:p>
    <w:p w14:paraId="5D893D95" w14:textId="77777777" w:rsidR="00CA178B" w:rsidRPr="00896C2A" w:rsidRDefault="00CA178B" w:rsidP="00191DC7">
      <w:pPr>
        <w:pStyle w:val="BodyText"/>
        <w:numPr>
          <w:ilvl w:val="2"/>
          <w:numId w:val="19"/>
        </w:numPr>
        <w:spacing w:after="0" w:line="480" w:lineRule="auto"/>
      </w:pPr>
      <w:r w:rsidRPr="00896C2A">
        <w:t>A  legal opinion of counsel qualified to practice in the foreign jurisdiction in which the Guarantor is incorporated or otherwise formed that th</w:t>
      </w:r>
      <w:r w:rsidR="00D63E7B" w:rsidRPr="00896C2A">
        <w:t xml:space="preserve">e Guaranty </w:t>
      </w:r>
      <w:r w:rsidRPr="00896C2A">
        <w:t>is, or upon completion of execution formalities will become, the binding obligation of the Guarantor in the jurisdiction in which it has been incorporated or otherwise formed;</w:t>
      </w:r>
    </w:p>
    <w:p w14:paraId="750C72B0" w14:textId="77777777" w:rsidR="00CA178B" w:rsidRPr="00896C2A" w:rsidRDefault="00CA178B" w:rsidP="00191DC7">
      <w:pPr>
        <w:pStyle w:val="BodyText"/>
        <w:numPr>
          <w:ilvl w:val="2"/>
          <w:numId w:val="19"/>
        </w:numPr>
        <w:spacing w:after="0" w:line="480" w:lineRule="auto"/>
      </w:pPr>
      <w:r w:rsidRPr="00896C2A">
        <w:t>The sworn certificate of the corporate secretary (or similar officer) of such Guarantor that the person executing th</w:t>
      </w:r>
      <w:r w:rsidR="00D63E7B" w:rsidRPr="00896C2A">
        <w:t xml:space="preserve">e Guaranty </w:t>
      </w:r>
      <w:r w:rsidRPr="00896C2A">
        <w:t xml:space="preserve">on behalf of the </w:t>
      </w:r>
      <w:r w:rsidR="00D63E7B" w:rsidRPr="00896C2A">
        <w:t xml:space="preserve">Guarantor </w:t>
      </w:r>
      <w:r w:rsidRPr="00896C2A">
        <w:t xml:space="preserve">has the authority to execute the </w:t>
      </w:r>
      <w:r w:rsidR="00D63E7B" w:rsidRPr="00896C2A">
        <w:t xml:space="preserve">Guaranty </w:t>
      </w:r>
      <w:r w:rsidRPr="00896C2A">
        <w:t>and that the governing board of the Guarantor has approved the execution of th</w:t>
      </w:r>
      <w:r w:rsidR="00D63E7B" w:rsidRPr="00896C2A">
        <w:t>e Guaranty</w:t>
      </w:r>
      <w:r w:rsidRPr="00896C2A">
        <w:t>;</w:t>
      </w:r>
    </w:p>
    <w:p w14:paraId="7998C9E9" w14:textId="77777777" w:rsidR="00CA178B" w:rsidRPr="00896C2A" w:rsidRDefault="00CA178B" w:rsidP="00191DC7">
      <w:pPr>
        <w:pStyle w:val="BodyText"/>
        <w:numPr>
          <w:ilvl w:val="2"/>
          <w:numId w:val="19"/>
        </w:numPr>
        <w:spacing w:after="0" w:line="480" w:lineRule="auto"/>
      </w:pPr>
      <w:r w:rsidRPr="00896C2A">
        <w:t xml:space="preserve">The sworn certificate of the corporate secretary (or similar officer) of such Guarantor that the Guarantor has been authorized by its governing board to enter into agreements of the same type as </w:t>
      </w:r>
      <w:r w:rsidR="00D63E7B" w:rsidRPr="00896C2A">
        <w:t>the Guaranty</w:t>
      </w:r>
      <w:r w:rsidRPr="00896C2A">
        <w:t>;</w:t>
      </w:r>
      <w:r w:rsidR="00F435FA" w:rsidRPr="00896C2A">
        <w:t xml:space="preserve"> and</w:t>
      </w:r>
    </w:p>
    <w:p w14:paraId="7586F923" w14:textId="77777777" w:rsidR="00CA178B" w:rsidRPr="00896C2A" w:rsidRDefault="00CA178B" w:rsidP="00191DC7">
      <w:pPr>
        <w:pStyle w:val="BodyText"/>
        <w:numPr>
          <w:ilvl w:val="2"/>
          <w:numId w:val="19"/>
        </w:numPr>
        <w:spacing w:after="0" w:line="480" w:lineRule="auto"/>
      </w:pPr>
      <w:r w:rsidRPr="00896C2A">
        <w:t xml:space="preserve">Such other documents and certificates as may be required by the Company in its </w:t>
      </w:r>
      <w:r w:rsidR="008519CB" w:rsidRPr="00896C2A">
        <w:t>reasonable discretion</w:t>
      </w:r>
      <w:r w:rsidRPr="00896C2A">
        <w:t>.</w:t>
      </w:r>
    </w:p>
    <w:p w14:paraId="5610998B" w14:textId="77777777" w:rsidR="005C4FF5" w:rsidRPr="00896C2A" w:rsidRDefault="005C4FF5" w:rsidP="00191DC7">
      <w:pPr>
        <w:pStyle w:val="ListParagraph"/>
        <w:widowControl w:val="0"/>
        <w:numPr>
          <w:ilvl w:val="0"/>
          <w:numId w:val="19"/>
        </w:numPr>
        <w:spacing w:line="480" w:lineRule="auto"/>
        <w:ind w:hanging="720"/>
        <w:contextualSpacing w:val="0"/>
        <w:jc w:val="both"/>
      </w:pPr>
      <w:r w:rsidRPr="00896C2A">
        <w:lastRenderedPageBreak/>
        <w:t>If a DS Supplier chooses not to undertake a creditworthiness evaluation, they shall be required to post cash or a letter of credit for the Total Exposure Amount as set forth in Section 6.5 of this Agreement.</w:t>
      </w:r>
    </w:p>
    <w:p w14:paraId="55DF3DA4" w14:textId="77777777" w:rsidR="00CA178B" w:rsidRPr="00896C2A" w:rsidRDefault="00CA178B" w:rsidP="00217DD5">
      <w:pPr>
        <w:pStyle w:val="Heading2"/>
        <w:ind w:firstLine="720"/>
        <w:rPr>
          <w:rFonts w:ascii="Times New Roman" w:hAnsi="Times New Roman"/>
          <w:i w:val="0"/>
          <w:sz w:val="24"/>
          <w:szCs w:val="24"/>
        </w:rPr>
      </w:pPr>
      <w:bookmarkStart w:id="178" w:name="_Toc362154040"/>
      <w:bookmarkStart w:id="179" w:name="_Toc409766121"/>
      <w:r w:rsidRPr="00896C2A">
        <w:rPr>
          <w:rFonts w:ascii="Times New Roman" w:hAnsi="Times New Roman"/>
          <w:i w:val="0"/>
          <w:sz w:val="24"/>
          <w:szCs w:val="24"/>
        </w:rPr>
        <w:t>6.5</w:t>
      </w:r>
      <w:r w:rsidRPr="00896C2A">
        <w:rPr>
          <w:rFonts w:ascii="Times New Roman" w:hAnsi="Times New Roman"/>
          <w:i w:val="0"/>
          <w:sz w:val="24"/>
          <w:szCs w:val="24"/>
        </w:rPr>
        <w:tab/>
        <w:t>Posting Margin and Return of Surplus Margin</w:t>
      </w:r>
      <w:bookmarkEnd w:id="178"/>
      <w:bookmarkEnd w:id="179"/>
    </w:p>
    <w:p w14:paraId="704C95BD" w14:textId="77777777" w:rsidR="00CA178B" w:rsidRPr="00896C2A" w:rsidRDefault="00CA178B">
      <w:pPr>
        <w:spacing w:line="480" w:lineRule="auto"/>
        <w:ind w:left="1440" w:hanging="720"/>
        <w:jc w:val="both"/>
      </w:pPr>
      <w:r w:rsidRPr="00896C2A">
        <w:t xml:space="preserve">(a) </w:t>
      </w:r>
      <w:r w:rsidR="00F435FA" w:rsidRPr="00896C2A">
        <w:tab/>
      </w:r>
      <w:r w:rsidRPr="00896C2A">
        <w:t xml:space="preserve">If at any time and from time to time during the term of </w:t>
      </w:r>
      <w:r w:rsidR="00B75C5C" w:rsidRPr="00896C2A">
        <w:t xml:space="preserve">Transaction(s) under </w:t>
      </w:r>
      <w:r w:rsidRPr="00896C2A">
        <w:t xml:space="preserve">this Agreement, the Total </w:t>
      </w:r>
      <w:r w:rsidRPr="00896C2A">
        <w:rPr>
          <w:rStyle w:val="CUBR2"/>
          <w:rFonts w:ascii="Times New Roman" w:hAnsi="Times New Roman"/>
          <w:b w:val="0"/>
          <w:smallCaps w:val="0"/>
          <w:sz w:val="24"/>
        </w:rPr>
        <w:t xml:space="preserve">Exposure Amount, rounded by the Rounding </w:t>
      </w:r>
      <w:r w:rsidR="00F435FA" w:rsidRPr="00896C2A">
        <w:rPr>
          <w:rStyle w:val="CUBR2"/>
          <w:rFonts w:ascii="Times New Roman" w:hAnsi="Times New Roman"/>
          <w:b w:val="0"/>
          <w:smallCaps w:val="0"/>
          <w:sz w:val="24"/>
        </w:rPr>
        <w:t>Amount</w:t>
      </w:r>
      <w:r w:rsidRPr="00896C2A">
        <w:rPr>
          <w:rStyle w:val="CUBR2"/>
          <w:rFonts w:ascii="Times New Roman" w:hAnsi="Times New Roman"/>
          <w:b w:val="0"/>
          <w:smallCaps w:val="0"/>
          <w:sz w:val="24"/>
        </w:rPr>
        <w:t xml:space="preserve">, </w:t>
      </w:r>
      <w:r w:rsidRPr="00896C2A">
        <w:t xml:space="preserve">exceeds the DS Supplier’s or the Guarantor’s </w:t>
      </w:r>
      <w:r w:rsidR="0007738F" w:rsidRPr="00896C2A">
        <w:t xml:space="preserve">Credit Limit </w:t>
      </w:r>
      <w:r w:rsidRPr="00896C2A">
        <w:t xml:space="preserve">by the Minimum Transfer Amount, then the Company on any Business Day, may request that the DS Supplier provide cash or a letter of credit in an acceptable form as defined in </w:t>
      </w:r>
      <w:r w:rsidR="002A1DF5" w:rsidRPr="00896C2A">
        <w:t>Section</w:t>
      </w:r>
      <w:r w:rsidRPr="00896C2A">
        <w:t xml:space="preserve"> 6.7(b) of this Agreement (see standard format in </w:t>
      </w:r>
      <w:r w:rsidR="00F435FA" w:rsidRPr="00896C2A">
        <w:t xml:space="preserve">Exhibit </w:t>
      </w:r>
      <w:r w:rsidR="002F79ED" w:rsidRPr="00896C2A">
        <w:t>5</w:t>
      </w:r>
      <w:r w:rsidRPr="00896C2A">
        <w:t xml:space="preserve">), in an amount equal to the Margin (less any </w:t>
      </w:r>
      <w:r w:rsidR="001C3532" w:rsidRPr="00896C2A">
        <w:t xml:space="preserve">performance assurance collateral for </w:t>
      </w:r>
      <w:r w:rsidRPr="00896C2A">
        <w:t xml:space="preserve">Margin posted by the DS Supplier and held by the Company pursuant to this Agreement or any other agreement(s) between the Company and the DS Supplier for the provision of DS Supply).  If the DS Supplier receives written notice for </w:t>
      </w:r>
      <w:r w:rsidR="001C3532" w:rsidRPr="00896C2A">
        <w:t xml:space="preserve">performance assurance collateral to cover </w:t>
      </w:r>
      <w:r w:rsidRPr="00896C2A">
        <w:t xml:space="preserve">Margin from the Company by 1:00 p.m. New York time on a Business Day, then the DS Supplier shall post </w:t>
      </w:r>
      <w:r w:rsidR="001C3532" w:rsidRPr="00896C2A">
        <w:t xml:space="preserve">the performance assurance collateral </w:t>
      </w:r>
      <w:r w:rsidR="00E930ED" w:rsidRPr="00896C2A">
        <w:t>to cover</w:t>
      </w:r>
      <w:r w:rsidR="001C3532" w:rsidRPr="00896C2A">
        <w:t xml:space="preserve"> </w:t>
      </w:r>
      <w:r w:rsidRPr="00896C2A">
        <w:t xml:space="preserve">Margin the next following Business Day, if posting cash, and by the second Business Day following the date of notice, if posting a letter of credit, unless the Company agrees in writing to extend the period to provide </w:t>
      </w:r>
      <w:r w:rsidR="001C3532" w:rsidRPr="00896C2A">
        <w:t xml:space="preserve">performance assurance </w:t>
      </w:r>
      <w:r w:rsidR="00B845B2" w:rsidRPr="00896C2A">
        <w:t xml:space="preserve">collateral </w:t>
      </w:r>
      <w:r w:rsidR="001C3532" w:rsidRPr="00896C2A">
        <w:t xml:space="preserve">to cover </w:t>
      </w:r>
      <w:r w:rsidRPr="00896C2A">
        <w:t xml:space="preserve">Margin.  </w:t>
      </w:r>
      <w:proofErr w:type="gramStart"/>
      <w:r w:rsidRPr="00896C2A">
        <w:t xml:space="preserve">If the DS Supplier receives notice for </w:t>
      </w:r>
      <w:r w:rsidR="001C3532" w:rsidRPr="00896C2A">
        <w:t xml:space="preserve">performance assurance </w:t>
      </w:r>
      <w:r w:rsidR="00B845B2" w:rsidRPr="00896C2A">
        <w:t xml:space="preserve">collateral </w:t>
      </w:r>
      <w:r w:rsidR="001C3532" w:rsidRPr="00896C2A">
        <w:t xml:space="preserve">to cover </w:t>
      </w:r>
      <w:r w:rsidRPr="00896C2A">
        <w:t xml:space="preserve">Margin from the Company </w:t>
      </w:r>
      <w:r w:rsidRPr="00896C2A">
        <w:lastRenderedPageBreak/>
        <w:t>after 1:00 p.m.</w:t>
      </w:r>
      <w:proofErr w:type="gramEnd"/>
      <w:r w:rsidRPr="00896C2A">
        <w:t xml:space="preserve"> New York time on a Business Day, whether posting cash or a letter of credit, then the DS Supplier must post </w:t>
      </w:r>
      <w:r w:rsidR="001C3532" w:rsidRPr="00896C2A">
        <w:t xml:space="preserve">performance assurance </w:t>
      </w:r>
      <w:r w:rsidR="00B845B2" w:rsidRPr="00896C2A">
        <w:t xml:space="preserve">collateral </w:t>
      </w:r>
      <w:r w:rsidR="001C3532" w:rsidRPr="00896C2A">
        <w:t xml:space="preserve">to cover </w:t>
      </w:r>
      <w:r w:rsidRPr="00896C2A">
        <w:t xml:space="preserve">Margin the second Business Day following the date of notice unless the Company agrees in writing to extend the period to provide </w:t>
      </w:r>
      <w:r w:rsidR="001C3532" w:rsidRPr="00896C2A">
        <w:t xml:space="preserve">performance assurance to cover </w:t>
      </w:r>
      <w:r w:rsidRPr="00896C2A">
        <w:t xml:space="preserve">Margin.  The Company will not unreasonably deny a request for a one-day extension of such period.  In the event that the DS Supplier fails to post </w:t>
      </w:r>
      <w:r w:rsidR="001C3532" w:rsidRPr="00896C2A">
        <w:t xml:space="preserve">performance assurance to cover </w:t>
      </w:r>
      <w:r w:rsidRPr="00896C2A">
        <w:t xml:space="preserve">Margin when due in accordance with this </w:t>
      </w:r>
      <w:r w:rsidR="002A1DF5" w:rsidRPr="00896C2A">
        <w:t>Section</w:t>
      </w:r>
      <w:r w:rsidRPr="00896C2A">
        <w:t xml:space="preserve"> 6.5, then an Event of Default under Article 5 of this Agreement will be deemed to have occurred and the Company will be entitled to the remedies set forth in Article 5 of this Agreement.</w:t>
      </w:r>
    </w:p>
    <w:p w14:paraId="451979B5" w14:textId="77777777" w:rsidR="00CA178B" w:rsidRPr="00896C2A" w:rsidRDefault="00CA178B">
      <w:pPr>
        <w:pStyle w:val="BodyTextIndent3"/>
        <w:widowControl/>
        <w:autoSpaceDE/>
        <w:autoSpaceDN/>
        <w:adjustRightInd/>
        <w:ind w:left="1440" w:hanging="720"/>
        <w:rPr>
          <w:sz w:val="24"/>
          <w:szCs w:val="24"/>
        </w:rPr>
      </w:pPr>
      <w:r w:rsidRPr="00896C2A">
        <w:rPr>
          <w:sz w:val="24"/>
          <w:szCs w:val="24"/>
        </w:rPr>
        <w:t xml:space="preserve">(b) </w:t>
      </w:r>
      <w:r w:rsidR="00F435FA" w:rsidRPr="00896C2A">
        <w:rPr>
          <w:sz w:val="24"/>
          <w:szCs w:val="24"/>
        </w:rPr>
        <w:tab/>
      </w:r>
      <w:r w:rsidRPr="00896C2A">
        <w:rPr>
          <w:sz w:val="24"/>
          <w:szCs w:val="24"/>
        </w:rPr>
        <w:t xml:space="preserve">Surplus Margin being held by the Company that is not needed to satisfy the Total Exposure Amount, as determined above, will be returned to the DS Supplier upon receipt of a written request by the DS Supplier. Surplus Margin means cash or a letter of credit posted by the DS Supplier as a result of a request by the Company pursuant to </w:t>
      </w:r>
      <w:r w:rsidR="002A1DF5" w:rsidRPr="00896C2A">
        <w:rPr>
          <w:sz w:val="24"/>
          <w:szCs w:val="24"/>
        </w:rPr>
        <w:t>Section</w:t>
      </w:r>
      <w:r w:rsidRPr="00896C2A">
        <w:rPr>
          <w:sz w:val="24"/>
          <w:szCs w:val="24"/>
        </w:rPr>
        <w:t xml:space="preserve"> 6.5(a) that exceeds the Total Exposure Amount less the DS Supplier’s or the Guarantor’s </w:t>
      </w:r>
      <w:r w:rsidR="0007738F" w:rsidRPr="00896C2A">
        <w:rPr>
          <w:sz w:val="24"/>
          <w:szCs w:val="24"/>
        </w:rPr>
        <w:t xml:space="preserve">Credit Limit </w:t>
      </w:r>
      <w:r w:rsidRPr="00896C2A">
        <w:rPr>
          <w:sz w:val="24"/>
          <w:szCs w:val="24"/>
        </w:rPr>
        <w:t xml:space="preserve">(rounded by the Rounding Amount). If the resulting </w:t>
      </w:r>
      <w:r w:rsidR="00453C4F" w:rsidRPr="00896C2A">
        <w:rPr>
          <w:sz w:val="24"/>
          <w:szCs w:val="24"/>
        </w:rPr>
        <w:t>s</w:t>
      </w:r>
      <w:r w:rsidRPr="00896C2A">
        <w:rPr>
          <w:sz w:val="24"/>
          <w:szCs w:val="24"/>
        </w:rPr>
        <w:t xml:space="preserve">urplus </w:t>
      </w:r>
      <w:r w:rsidR="0027645F" w:rsidRPr="00896C2A">
        <w:rPr>
          <w:sz w:val="24"/>
          <w:szCs w:val="24"/>
        </w:rPr>
        <w:t>M</w:t>
      </w:r>
      <w:r w:rsidRPr="00896C2A">
        <w:rPr>
          <w:sz w:val="24"/>
          <w:szCs w:val="24"/>
        </w:rPr>
        <w:t>argin amount is more than the Minimum Transfer Amount, it will be returned to the DS Supplier.   If the DS Supplier posted cash and notice is received by 1:00 p.m. New York time on a Business Day, the surplus Margin will be returned by the next following Business Day</w:t>
      </w:r>
      <w:r w:rsidR="00E930ED" w:rsidRPr="00896C2A">
        <w:rPr>
          <w:sz w:val="24"/>
          <w:szCs w:val="24"/>
        </w:rPr>
        <w:t>,</w:t>
      </w:r>
      <w:r w:rsidRPr="00896C2A">
        <w:rPr>
          <w:sz w:val="24"/>
          <w:szCs w:val="24"/>
        </w:rPr>
        <w:t xml:space="preserve"> and if the DS Supplier posted cash and notice is received by the Company after 1:00 </w:t>
      </w:r>
      <w:r w:rsidRPr="00896C2A">
        <w:rPr>
          <w:sz w:val="24"/>
          <w:szCs w:val="24"/>
        </w:rPr>
        <w:lastRenderedPageBreak/>
        <w:t xml:space="preserve">p.m. New York time on a Business Day, the surplus Margin shall be returned by the second Business Day following the date of notice, unless the DS Supplier agrees in writing to extend the period to return the surplus Margin.  If the DS Supplier posted a letter of credit, the surplus Margin shall be returned on the next Business Day following the Business Day on which the amendment to the letter of credit is received from the issuing bank, unless the DS Supplier agrees in writing to extend the period to return the surplus Margin.  The DS Supplier will not unreasonably deny a request for a one-day extension of such period.  In the event that the Company fails to return the surplus Margin when due in accordance with this Article, then an Event of Default under Article 5 of this Agreement will be deemed to have occurred and the DS Supplier will be entitled to the remedies set forth in Article 5 of this Agreement.  </w:t>
      </w:r>
    </w:p>
    <w:p w14:paraId="7D5EECF1" w14:textId="77777777" w:rsidR="00CA178B" w:rsidRPr="00896C2A" w:rsidRDefault="00CA178B" w:rsidP="00217DD5">
      <w:pPr>
        <w:pStyle w:val="Heading2"/>
        <w:ind w:firstLine="720"/>
        <w:rPr>
          <w:rFonts w:ascii="Times New Roman" w:hAnsi="Times New Roman"/>
          <w:i w:val="0"/>
          <w:sz w:val="24"/>
          <w:szCs w:val="24"/>
        </w:rPr>
      </w:pPr>
      <w:bookmarkStart w:id="180" w:name="_Toc362154041"/>
      <w:bookmarkStart w:id="181" w:name="_Toc409766122"/>
      <w:r w:rsidRPr="00896C2A">
        <w:rPr>
          <w:rFonts w:ascii="Times New Roman" w:hAnsi="Times New Roman"/>
          <w:i w:val="0"/>
          <w:sz w:val="24"/>
          <w:szCs w:val="24"/>
        </w:rPr>
        <w:t>6.6</w:t>
      </w:r>
      <w:r w:rsidRPr="00896C2A">
        <w:rPr>
          <w:rFonts w:ascii="Times New Roman" w:hAnsi="Times New Roman"/>
          <w:i w:val="0"/>
          <w:sz w:val="24"/>
          <w:szCs w:val="24"/>
        </w:rPr>
        <w:tab/>
        <w:t>Grant of Security Interest/Remedies</w:t>
      </w:r>
      <w:bookmarkEnd w:id="180"/>
      <w:bookmarkEnd w:id="181"/>
    </w:p>
    <w:p w14:paraId="3DB4D1BC" w14:textId="77777777" w:rsidR="00CA178B" w:rsidRPr="00896C2A" w:rsidRDefault="00CA178B" w:rsidP="00217DD5">
      <w:pPr>
        <w:pStyle w:val="BodyTextFlush"/>
        <w:spacing w:after="0" w:line="480" w:lineRule="auto"/>
        <w:ind w:firstLine="720"/>
      </w:pPr>
      <w:r w:rsidRPr="00896C2A">
        <w:t xml:space="preserve">To secure its obligations under this Agreement and to the extent that the DS Supplier posted </w:t>
      </w:r>
      <w:r w:rsidR="001C3532" w:rsidRPr="00896C2A">
        <w:t xml:space="preserve">performance assurance </w:t>
      </w:r>
      <w:r w:rsidR="00835E05" w:rsidRPr="00896C2A">
        <w:t xml:space="preserve">collateral </w:t>
      </w:r>
      <w:r w:rsidR="001C3532" w:rsidRPr="00896C2A">
        <w:t xml:space="preserve">to cover </w:t>
      </w:r>
      <w:r w:rsidRPr="00896C2A">
        <w:t xml:space="preserve">Margin hereunder, the DS Supplier hereby grants to the Company a present and continuing security interest in, and lien on (and right of setoff against), and assignment of, all cash collateral and cash equivalent collateral and any and all proceeds resulting therefrom or the liquidation thereof, whether now or hereafter held by, on behalf of, or for the benefit of, the Company, and the DS Supplier and the Company agree to take such action as is reasonably required to perfect the secured Party’s first priority security interest in, and lien on (and right of setoff against), such collateral and any and all proceeds resulting </w:t>
      </w:r>
      <w:r w:rsidRPr="00896C2A">
        <w:lastRenderedPageBreak/>
        <w:t>therefrom or from the liquidation thereof.  Upon or any time after the occurrence or deemed occurrence and during the continuation of an Event of Default or an Early Termination Date, the Company may do any one or more of the following: (i) exercise any of the rights and remedies of the Company with respect to all collateral, including any such rights and remedies under law then in effect; (ii) exercise its rights of setoff against any and all property of the DS Supplier in the possession of the Company whether held in connection with this Agreement or any other agreement(s) between the Company and the DS Supplier for the provision of DS Supply; (iii) draw on any outstanding letter of credit issued for its benefit; and (iv) liquidate all security held by or for the benefit of the Company free from any claim or right of any nature whatsoever of the DS Supplier, including any equity or right of purchase or redemption by the DS Supplier.  The Company shall apply the proceeds of the collateral realized upon the exercise of such rights or remedies to reduce the DS Supplier’s obligation under this Agreement or any other agreement(s) between the Company and the DS Supplier for the provision of DS Supply (the DS Supplier remaining liable for any amounts owing to the Company after such application), subject to the Company’s obligation to return any surplus proceeds remaining after such obligations are satisfied in full.</w:t>
      </w:r>
    </w:p>
    <w:p w14:paraId="5CDF009F" w14:textId="77777777" w:rsidR="00CA178B" w:rsidRPr="00896C2A" w:rsidRDefault="00CA178B" w:rsidP="00217DD5">
      <w:pPr>
        <w:pStyle w:val="BodyText"/>
        <w:spacing w:after="0" w:line="480" w:lineRule="auto"/>
      </w:pPr>
      <w:r w:rsidRPr="00896C2A">
        <w:t xml:space="preserve">All notices, demands or requests regarding credit requirements and credit related security or deposit transfers shall be in writing and shall be personally delivered or sent by overnight express mail, courier service or facsimile transmission (with the original transmitted by any of the other aforementioned delivery methods) addressed as follows: </w:t>
      </w:r>
    </w:p>
    <w:p w14:paraId="7227C01B" w14:textId="77777777" w:rsidR="00CA178B" w:rsidRPr="00896C2A" w:rsidRDefault="00CA178B" w:rsidP="0082151A">
      <w:pPr>
        <w:suppressAutoHyphens/>
        <w:spacing w:line="480" w:lineRule="auto"/>
        <w:ind w:firstLine="720"/>
        <w:jc w:val="both"/>
      </w:pPr>
      <w:r w:rsidRPr="00896C2A">
        <w:rPr>
          <w:b/>
          <w:u w:val="single"/>
        </w:rPr>
        <w:t>If to a DS Supplier to</w:t>
      </w:r>
      <w:r w:rsidRPr="00896C2A">
        <w:t xml:space="preserve">: </w:t>
      </w:r>
    </w:p>
    <w:p w14:paraId="7A01BEAC" w14:textId="77777777" w:rsidR="00C428A6" w:rsidRPr="00896C2A" w:rsidRDefault="00C428A6" w:rsidP="0082151A">
      <w:pPr>
        <w:suppressAutoHyphens/>
        <w:spacing w:line="480" w:lineRule="auto"/>
        <w:ind w:firstLine="720"/>
        <w:jc w:val="both"/>
      </w:pPr>
    </w:p>
    <w:p w14:paraId="2FFCB7DC" w14:textId="77777777" w:rsidR="00CA178B" w:rsidRPr="00896C2A" w:rsidRDefault="00CA178B" w:rsidP="0082151A">
      <w:pPr>
        <w:suppressAutoHyphens/>
        <w:spacing w:line="480" w:lineRule="auto"/>
        <w:ind w:firstLine="720"/>
        <w:jc w:val="both"/>
      </w:pPr>
      <w:r w:rsidRPr="00896C2A">
        <w:lastRenderedPageBreak/>
        <w:tab/>
      </w:r>
      <w:r w:rsidRPr="00896C2A">
        <w:tab/>
      </w:r>
      <w:r w:rsidRPr="00896C2A">
        <w:rPr>
          <w:b/>
          <w:u w:val="single"/>
        </w:rPr>
        <w:t>Copy to</w:t>
      </w:r>
      <w:r w:rsidRPr="00896C2A">
        <w:t>:</w:t>
      </w:r>
    </w:p>
    <w:p w14:paraId="0D2631A4" w14:textId="77777777" w:rsidR="00C428A6" w:rsidRPr="00896C2A" w:rsidRDefault="00C428A6" w:rsidP="0082151A">
      <w:pPr>
        <w:suppressAutoHyphens/>
        <w:spacing w:line="480" w:lineRule="auto"/>
        <w:ind w:firstLine="720"/>
        <w:jc w:val="both"/>
      </w:pPr>
    </w:p>
    <w:p w14:paraId="0D4B1555" w14:textId="77777777" w:rsidR="005F6074" w:rsidRPr="00896C2A" w:rsidRDefault="00CA178B" w:rsidP="0082151A">
      <w:pPr>
        <w:suppressAutoHyphens/>
        <w:spacing w:line="480" w:lineRule="auto"/>
        <w:ind w:firstLine="720"/>
        <w:jc w:val="both"/>
      </w:pPr>
      <w:r w:rsidRPr="00896C2A">
        <w:rPr>
          <w:b/>
          <w:u w:val="single"/>
        </w:rPr>
        <w:t>If to the Company to</w:t>
      </w:r>
      <w:r w:rsidRPr="00896C2A">
        <w:t xml:space="preserve">: </w:t>
      </w:r>
    </w:p>
    <w:p w14:paraId="147E0C90" w14:textId="77777777" w:rsidR="00CA178B" w:rsidRPr="00896C2A" w:rsidRDefault="005F6074" w:rsidP="0082151A">
      <w:pPr>
        <w:suppressAutoHyphens/>
        <w:spacing w:line="480" w:lineRule="auto"/>
        <w:ind w:firstLine="720"/>
        <w:jc w:val="both"/>
      </w:pPr>
      <w:r w:rsidRPr="00896C2A">
        <w:t>Attn: Frank Marian – Snr. Manager, Credit Risk</w:t>
      </w:r>
    </w:p>
    <w:p w14:paraId="42B4AA02" w14:textId="77777777" w:rsidR="00CA178B" w:rsidRPr="00896C2A" w:rsidRDefault="005F6074" w:rsidP="00C428A6">
      <w:pPr>
        <w:suppressAutoHyphens/>
        <w:spacing w:line="480" w:lineRule="auto"/>
        <w:ind w:firstLine="720"/>
        <w:jc w:val="both"/>
      </w:pPr>
      <w:r w:rsidRPr="00896C2A">
        <w:t>Two North Ninth Street, PL7, Allentown, PA 18101</w:t>
      </w:r>
      <w:r w:rsidR="00CA178B" w:rsidRPr="00896C2A">
        <w:tab/>
      </w:r>
      <w:r w:rsidR="00CA178B" w:rsidRPr="00896C2A">
        <w:tab/>
      </w:r>
      <w:r w:rsidR="00CA178B" w:rsidRPr="00896C2A">
        <w:tab/>
      </w:r>
    </w:p>
    <w:p w14:paraId="27EAE353" w14:textId="77777777" w:rsidR="00CA178B" w:rsidRPr="00896C2A" w:rsidRDefault="00CA178B" w:rsidP="0082151A">
      <w:pPr>
        <w:suppressAutoHyphens/>
        <w:spacing w:line="480" w:lineRule="auto"/>
        <w:ind w:firstLine="720"/>
        <w:jc w:val="both"/>
      </w:pPr>
      <w:r w:rsidRPr="00896C2A">
        <w:tab/>
      </w:r>
      <w:r w:rsidRPr="00896C2A">
        <w:tab/>
      </w:r>
      <w:r w:rsidRPr="00896C2A">
        <w:rPr>
          <w:b/>
          <w:u w:val="single"/>
        </w:rPr>
        <w:t>Copy to</w:t>
      </w:r>
      <w:r w:rsidRPr="00896C2A">
        <w:t>:</w:t>
      </w:r>
    </w:p>
    <w:p w14:paraId="791F9D66" w14:textId="77777777" w:rsidR="005F6074" w:rsidRPr="00896C2A" w:rsidRDefault="005F6074" w:rsidP="0082151A">
      <w:pPr>
        <w:suppressAutoHyphens/>
        <w:spacing w:line="480" w:lineRule="auto"/>
        <w:ind w:firstLine="720"/>
        <w:jc w:val="both"/>
      </w:pPr>
      <w:r w:rsidRPr="00896C2A">
        <w:t>James M. Rouland – Supervisor, Energy Procurement</w:t>
      </w:r>
    </w:p>
    <w:p w14:paraId="4CE63F60" w14:textId="77777777" w:rsidR="005F6074" w:rsidRPr="00896C2A" w:rsidRDefault="005F6074" w:rsidP="005F6074">
      <w:pPr>
        <w:suppressAutoHyphens/>
        <w:spacing w:line="480" w:lineRule="auto"/>
        <w:ind w:firstLine="720"/>
        <w:jc w:val="both"/>
      </w:pPr>
      <w:r w:rsidRPr="00896C2A">
        <w:t xml:space="preserve">Two North Ninth Street, </w:t>
      </w:r>
      <w:r w:rsidR="008D4842" w:rsidRPr="00896C2A">
        <w:t>GENN5</w:t>
      </w:r>
      <w:r w:rsidRPr="00896C2A">
        <w:t>, Allentown, PA 18101</w:t>
      </w:r>
    </w:p>
    <w:p w14:paraId="381A2050" w14:textId="77777777" w:rsidR="00CA178B" w:rsidRPr="00896C2A" w:rsidRDefault="00CA178B" w:rsidP="00217DD5">
      <w:pPr>
        <w:pStyle w:val="BodyTextFlush"/>
        <w:suppressAutoHyphens/>
        <w:spacing w:after="0" w:line="480" w:lineRule="auto"/>
      </w:pPr>
    </w:p>
    <w:p w14:paraId="5D56801E" w14:textId="77777777" w:rsidR="00CA178B" w:rsidRPr="00896C2A" w:rsidRDefault="00CA178B" w:rsidP="007D2B0D">
      <w:pPr>
        <w:pStyle w:val="BodyText"/>
        <w:spacing w:after="0" w:line="480" w:lineRule="auto"/>
      </w:pPr>
      <w:r w:rsidRPr="00896C2A">
        <w:t xml:space="preserve">Notice received after the close of the Business Day shall be deemed received on the next Business Day; provided that notice by facsimile transmission shall be deemed to have been received by the recipient if the recipient confirms receipt telephonically or in writing. </w:t>
      </w:r>
    </w:p>
    <w:p w14:paraId="5A7DDDAE" w14:textId="77777777" w:rsidR="00CA178B" w:rsidRPr="00896C2A" w:rsidRDefault="00CA178B" w:rsidP="00217DD5">
      <w:pPr>
        <w:pStyle w:val="Heading2"/>
        <w:ind w:firstLine="720"/>
        <w:rPr>
          <w:rStyle w:val="CUBR2"/>
          <w:rFonts w:ascii="Times New Roman" w:hAnsi="Times New Roman"/>
          <w:b/>
          <w:bCs w:val="0"/>
          <w:i w:val="0"/>
          <w:iCs w:val="0"/>
          <w:smallCaps w:val="0"/>
          <w:sz w:val="24"/>
          <w:szCs w:val="24"/>
        </w:rPr>
      </w:pPr>
      <w:bookmarkStart w:id="182" w:name="_Toc362154042"/>
      <w:bookmarkStart w:id="183" w:name="_Toc409766123"/>
      <w:r w:rsidRPr="00896C2A">
        <w:rPr>
          <w:rStyle w:val="CUBR2"/>
          <w:rFonts w:ascii="Times New Roman" w:hAnsi="Times New Roman"/>
          <w:b/>
          <w:i w:val="0"/>
          <w:smallCaps w:val="0"/>
          <w:sz w:val="24"/>
          <w:szCs w:val="24"/>
        </w:rPr>
        <w:t>6.7</w:t>
      </w:r>
      <w:r w:rsidRPr="00896C2A">
        <w:rPr>
          <w:rStyle w:val="CUBR2"/>
          <w:rFonts w:ascii="Times New Roman" w:hAnsi="Times New Roman"/>
          <w:b/>
          <w:i w:val="0"/>
          <w:smallCaps w:val="0"/>
          <w:sz w:val="24"/>
          <w:szCs w:val="24"/>
        </w:rPr>
        <w:tab/>
        <w:t>Security Instruments</w:t>
      </w:r>
      <w:bookmarkEnd w:id="182"/>
      <w:bookmarkEnd w:id="183"/>
    </w:p>
    <w:p w14:paraId="29AE53CC" w14:textId="77777777" w:rsidR="00CA178B" w:rsidRPr="00896C2A" w:rsidRDefault="00CA178B" w:rsidP="00217DD5">
      <w:pPr>
        <w:pStyle w:val="BodyText"/>
        <w:spacing w:after="0" w:line="480" w:lineRule="auto"/>
      </w:pPr>
      <w:r w:rsidRPr="00896C2A">
        <w:t>At each DS Supplier’s choice, the following are deemed to be acceptable methods for posting security</w:t>
      </w:r>
      <w:r w:rsidR="00CE2D9A" w:rsidRPr="00896C2A">
        <w:t xml:space="preserve"> to satisfy Margin requirements</w:t>
      </w:r>
      <w:r w:rsidRPr="00896C2A">
        <w:t>, if required:</w:t>
      </w:r>
    </w:p>
    <w:p w14:paraId="1FD18F0E" w14:textId="77777777" w:rsidR="005F6074" w:rsidRPr="00896C2A" w:rsidRDefault="00CA178B" w:rsidP="00191DC7">
      <w:pPr>
        <w:pStyle w:val="ListAlpha"/>
        <w:numPr>
          <w:ilvl w:val="0"/>
          <w:numId w:val="20"/>
        </w:numPr>
        <w:spacing w:after="0" w:line="480" w:lineRule="auto"/>
        <w:jc w:val="both"/>
      </w:pPr>
      <w:r w:rsidRPr="00896C2A">
        <w:t>Cash; or</w:t>
      </w:r>
    </w:p>
    <w:p w14:paraId="4569CCAD" w14:textId="77777777" w:rsidR="005F6074" w:rsidRPr="00896C2A" w:rsidRDefault="00CA178B" w:rsidP="00191DC7">
      <w:pPr>
        <w:pStyle w:val="ListAlpha"/>
        <w:numPr>
          <w:ilvl w:val="0"/>
          <w:numId w:val="20"/>
        </w:numPr>
        <w:spacing w:after="0" w:line="480" w:lineRule="auto"/>
        <w:jc w:val="both"/>
      </w:pPr>
      <w:r w:rsidRPr="00896C2A">
        <w:t xml:space="preserve">A standby irrevocable letter of credit acceptable to the Company, in its </w:t>
      </w:r>
      <w:r w:rsidR="008519CB" w:rsidRPr="00896C2A">
        <w:t>reasonable discretion</w:t>
      </w:r>
      <w:r w:rsidRPr="00896C2A">
        <w:t>, issued by a bank or other financial institution with a minimum “A</w:t>
      </w:r>
      <w:r w:rsidR="008E7C6B" w:rsidRPr="00896C2A">
        <w:t>-</w:t>
      </w:r>
      <w:r w:rsidRPr="00896C2A">
        <w:t>” senior unsecured debt rating (or, if unavailable, corporate issuer rating discounted one notch) from S&amp;P and “A</w:t>
      </w:r>
      <w:r w:rsidR="008E7C6B" w:rsidRPr="00896C2A">
        <w:t>3</w:t>
      </w:r>
      <w:r w:rsidRPr="00896C2A">
        <w:t xml:space="preserve">” from Moody’s (see standard format in </w:t>
      </w:r>
      <w:r w:rsidR="00D81BB1" w:rsidRPr="00896C2A">
        <w:t>Exhibit 5</w:t>
      </w:r>
      <w:r w:rsidRPr="00896C2A">
        <w:t xml:space="preserve">).  The letter of credit shall state that it shall renew automatically for successive one-year or shorter periods, until </w:t>
      </w:r>
      <w:r w:rsidRPr="00896C2A">
        <w:lastRenderedPageBreak/>
        <w:t>terminated upon at least ninety (90) days prior written notice from the issuing financial institution.  If the Company receives notice from the issuing financial institution that the letter of credit is being cancelled, the DS Supplier will be required to provide a substitute letter of credit from an alternative bank satisfying the minimum requirements.  The receipt of the substitute letter of credit must be effective as of the cancellation date and delivered to the Company thirty (30) days before the cancellation date of the original letter of credit.  If the DS Supplier fails to supply a substitute letter of credit as required, then the Company will have the right to draw on the existing letter of credit and to hold the amount as Margin.</w:t>
      </w:r>
    </w:p>
    <w:p w14:paraId="06DDD25B" w14:textId="77777777" w:rsidR="00CA178B" w:rsidRPr="00896C2A" w:rsidRDefault="00CA178B" w:rsidP="00191DC7">
      <w:pPr>
        <w:pStyle w:val="ListAlpha"/>
        <w:numPr>
          <w:ilvl w:val="0"/>
          <w:numId w:val="20"/>
        </w:numPr>
        <w:spacing w:after="0" w:line="480" w:lineRule="auto"/>
        <w:jc w:val="both"/>
        <w:rPr>
          <w:rStyle w:val="CUBR2"/>
          <w:rFonts w:ascii="Times New Roman" w:hAnsi="Times New Roman"/>
          <w:smallCaps w:val="0"/>
          <w:sz w:val="24"/>
        </w:rPr>
      </w:pPr>
      <w:r w:rsidRPr="00896C2A">
        <w:t xml:space="preserve">If the credit rating of a bank or other financial institution from which a DS Supplier has obtained a letter of credit falls below the levels specified in </w:t>
      </w:r>
      <w:r w:rsidR="002A1DF5" w:rsidRPr="00896C2A">
        <w:t>Section</w:t>
      </w:r>
      <w:r w:rsidRPr="00896C2A">
        <w:t xml:space="preserve"> 6</w:t>
      </w:r>
      <w:r w:rsidR="009579AD" w:rsidRPr="00896C2A">
        <w:t>.7(b)</w:t>
      </w:r>
      <w:r w:rsidRPr="00896C2A">
        <w:t xml:space="preserve"> of this Agreement, the DS Supplier shall have two (2) Business Days following written notice by the Company to obtain a suitable letter of credit from another bank or other financial institution that meets those standards, unless such period is extended in writing by the </w:t>
      </w:r>
      <w:r w:rsidRPr="00896C2A">
        <w:rPr>
          <w:bCs/>
        </w:rPr>
        <w:t>Company</w:t>
      </w:r>
      <w:bookmarkStart w:id="184" w:name="_DV_M695"/>
      <w:bookmarkEnd w:id="184"/>
      <w:r w:rsidRPr="00896C2A">
        <w:t>.  The Company shall have no obligation under this Agreement or otherwise to make or grant such extension.</w:t>
      </w:r>
    </w:p>
    <w:p w14:paraId="06DBA7CE" w14:textId="77777777" w:rsidR="00CA178B" w:rsidRPr="00896C2A" w:rsidRDefault="00CA178B">
      <w:pPr>
        <w:pStyle w:val="Heading2"/>
        <w:ind w:firstLine="720"/>
        <w:rPr>
          <w:rFonts w:ascii="Times New Roman" w:hAnsi="Times New Roman"/>
          <w:b w:val="0"/>
          <w:bCs w:val="0"/>
          <w:i w:val="0"/>
          <w:sz w:val="24"/>
          <w:szCs w:val="24"/>
        </w:rPr>
      </w:pPr>
      <w:bookmarkStart w:id="185" w:name="_Toc362154043"/>
      <w:bookmarkStart w:id="186" w:name="_Toc409766124"/>
      <w:r w:rsidRPr="00896C2A">
        <w:rPr>
          <w:rStyle w:val="CUBR2"/>
          <w:rFonts w:ascii="Times New Roman" w:hAnsi="Times New Roman"/>
          <w:b/>
          <w:i w:val="0"/>
          <w:smallCaps w:val="0"/>
          <w:sz w:val="24"/>
          <w:szCs w:val="24"/>
        </w:rPr>
        <w:t>6.8</w:t>
      </w:r>
      <w:r w:rsidRPr="00896C2A">
        <w:rPr>
          <w:rStyle w:val="CUBR2"/>
          <w:rFonts w:ascii="Times New Roman" w:hAnsi="Times New Roman"/>
          <w:b/>
          <w:i w:val="0"/>
          <w:smallCaps w:val="0"/>
          <w:sz w:val="24"/>
          <w:szCs w:val="24"/>
        </w:rPr>
        <w:tab/>
        <w:t>Maintenance of Creditworthiness</w:t>
      </w:r>
      <w:bookmarkEnd w:id="185"/>
      <w:bookmarkEnd w:id="186"/>
    </w:p>
    <w:p w14:paraId="33C14CE6" w14:textId="77777777" w:rsidR="00CA178B" w:rsidRPr="00896C2A" w:rsidRDefault="00CA178B" w:rsidP="005F6074">
      <w:pPr>
        <w:pStyle w:val="ListNumber"/>
        <w:numPr>
          <w:ilvl w:val="0"/>
          <w:numId w:val="0"/>
        </w:numPr>
        <w:spacing w:after="0" w:line="480" w:lineRule="auto"/>
        <w:ind w:left="720"/>
        <w:jc w:val="both"/>
      </w:pPr>
      <w:r w:rsidRPr="00896C2A">
        <w:rPr>
          <w:b/>
        </w:rPr>
        <w:t>(a)</w:t>
      </w:r>
      <w:r w:rsidRPr="00896C2A">
        <w:rPr>
          <w:b/>
        </w:rPr>
        <w:tab/>
      </w:r>
      <w:r w:rsidRPr="00896C2A">
        <w:rPr>
          <w:b/>
          <w:u w:val="single"/>
        </w:rPr>
        <w:t>Reporting of Changes</w:t>
      </w:r>
      <w:r w:rsidRPr="00896C2A">
        <w:t xml:space="preserve">. </w:t>
      </w:r>
    </w:p>
    <w:p w14:paraId="19AFDCD6" w14:textId="77777777" w:rsidR="00CA178B" w:rsidRPr="00896C2A" w:rsidRDefault="00CA178B" w:rsidP="005F6074">
      <w:pPr>
        <w:pStyle w:val="BodyText"/>
        <w:spacing w:after="0" w:line="480" w:lineRule="auto"/>
        <w:ind w:left="720" w:firstLine="0"/>
      </w:pPr>
      <w:r w:rsidRPr="00896C2A">
        <w:t>The DS Supplier shall promptly notify the Company</w:t>
      </w:r>
      <w:r w:rsidR="009579AD" w:rsidRPr="00896C2A">
        <w:t xml:space="preserve"> within three (3) </w:t>
      </w:r>
      <w:r w:rsidR="00821AF7" w:rsidRPr="00896C2A">
        <w:t xml:space="preserve">Business Days </w:t>
      </w:r>
      <w:r w:rsidRPr="00896C2A">
        <w:t xml:space="preserve">of any change in its credit rating or financial condition or that of its Guarantor.  The DS Supplier or Guarantor shall also furnish evidence of an </w:t>
      </w:r>
      <w:r w:rsidRPr="00896C2A">
        <w:lastRenderedPageBreak/>
        <w:t xml:space="preserve">acceptable credit rating or financial condition upon the request of the Company. </w:t>
      </w:r>
    </w:p>
    <w:p w14:paraId="0AB7C9F3" w14:textId="77777777" w:rsidR="00CA178B" w:rsidRPr="00896C2A" w:rsidRDefault="00CA178B" w:rsidP="005F6074">
      <w:pPr>
        <w:pStyle w:val="BodyText"/>
        <w:spacing w:after="0" w:line="480" w:lineRule="auto"/>
        <w:ind w:left="720" w:firstLine="0"/>
        <w:rPr>
          <w:b/>
        </w:rPr>
      </w:pPr>
      <w:r w:rsidRPr="00896C2A">
        <w:rPr>
          <w:b/>
        </w:rPr>
        <w:t>(b)</w:t>
      </w:r>
      <w:r w:rsidRPr="00896C2A">
        <w:rPr>
          <w:b/>
        </w:rPr>
        <w:tab/>
      </w:r>
      <w:r w:rsidRPr="00896C2A">
        <w:rPr>
          <w:b/>
          <w:u w:val="single"/>
        </w:rPr>
        <w:t>Change in Credit Standing</w:t>
      </w:r>
      <w:r w:rsidRPr="00896C2A">
        <w:t>.</w:t>
      </w:r>
      <w:r w:rsidRPr="00896C2A">
        <w:rPr>
          <w:b/>
        </w:rPr>
        <w:t xml:space="preserve"> </w:t>
      </w:r>
    </w:p>
    <w:p w14:paraId="47CB1857" w14:textId="77777777" w:rsidR="00CA178B" w:rsidRPr="00896C2A" w:rsidRDefault="00CA178B" w:rsidP="005F6074">
      <w:pPr>
        <w:pStyle w:val="BodyText"/>
        <w:spacing w:after="0" w:line="480" w:lineRule="auto"/>
        <w:ind w:left="720" w:firstLine="0"/>
      </w:pPr>
      <w:r w:rsidRPr="00896C2A">
        <w:t xml:space="preserve">The Company will re-evaluate the creditworthiness of a DS Supplier whenever it becomes aware of an adverse change, through the provision of notice by the DS Supplier or otherwise, in the DS Supplier’s or Guarantor’s credit standing.  If the lowest credit rating (whether senior unsecured debt rating or corporate issuer rating) used to determine the DS Supplier’s Maximum Credit Limit or its </w:t>
      </w:r>
      <w:r w:rsidR="0007738F" w:rsidRPr="00896C2A">
        <w:t xml:space="preserve">Credit Limit </w:t>
      </w:r>
      <w:r w:rsidRPr="00896C2A">
        <w:t>adversely changes, the Company will require additional security from the DS Supplier in accordance with Section 6.</w:t>
      </w:r>
      <w:r w:rsidR="00821AF7" w:rsidRPr="00896C2A">
        <w:t xml:space="preserve">5 </w:t>
      </w:r>
      <w:r w:rsidRPr="00896C2A">
        <w:t xml:space="preserve">of this Agreement.  The additional security must be in a form acceptable to the Company in its </w:t>
      </w:r>
      <w:r w:rsidR="008519CB" w:rsidRPr="00896C2A">
        <w:t>reasonable discretion</w:t>
      </w:r>
      <w:r w:rsidRPr="00896C2A">
        <w:t xml:space="preserve">, as specified in </w:t>
      </w:r>
      <w:r w:rsidR="002A1DF5" w:rsidRPr="00896C2A">
        <w:t>Section</w:t>
      </w:r>
      <w:r w:rsidRPr="00896C2A">
        <w:t xml:space="preserve"> 6.7 of this Agreement and must be posted as set forth in Section 6.5 of this Agreement.   </w:t>
      </w:r>
    </w:p>
    <w:p w14:paraId="557189C3" w14:textId="77777777" w:rsidR="00CA178B" w:rsidRPr="00896C2A" w:rsidRDefault="00CA178B">
      <w:pPr>
        <w:pStyle w:val="Heading2"/>
        <w:ind w:firstLine="720"/>
        <w:rPr>
          <w:rStyle w:val="CUBR2"/>
          <w:rFonts w:ascii="Times New Roman" w:hAnsi="Times New Roman"/>
          <w:b/>
          <w:bCs w:val="0"/>
          <w:i w:val="0"/>
          <w:iCs w:val="0"/>
          <w:sz w:val="24"/>
          <w:szCs w:val="24"/>
          <w:highlight w:val="yellow"/>
        </w:rPr>
      </w:pPr>
      <w:bookmarkStart w:id="187" w:name="_Toc362154044"/>
      <w:bookmarkStart w:id="188" w:name="_Toc409766125"/>
      <w:r w:rsidRPr="00896C2A">
        <w:rPr>
          <w:rStyle w:val="CUBR2"/>
          <w:rFonts w:ascii="Times New Roman" w:hAnsi="Times New Roman"/>
          <w:b/>
          <w:i w:val="0"/>
          <w:sz w:val="24"/>
          <w:szCs w:val="24"/>
        </w:rPr>
        <w:t>6.9</w:t>
      </w:r>
      <w:r w:rsidRPr="00896C2A">
        <w:rPr>
          <w:rStyle w:val="CUBR2"/>
          <w:rFonts w:ascii="Times New Roman" w:hAnsi="Times New Roman"/>
          <w:b/>
          <w:i w:val="0"/>
          <w:sz w:val="24"/>
          <w:szCs w:val="24"/>
        </w:rPr>
        <w:tab/>
      </w:r>
      <w:r w:rsidRPr="00896C2A">
        <w:rPr>
          <w:rStyle w:val="CUBR2"/>
          <w:rFonts w:ascii="Times New Roman" w:hAnsi="Times New Roman"/>
          <w:b/>
          <w:i w:val="0"/>
          <w:smallCaps w:val="0"/>
          <w:sz w:val="24"/>
          <w:szCs w:val="24"/>
        </w:rPr>
        <w:t>Calling on Security</w:t>
      </w:r>
      <w:bookmarkEnd w:id="187"/>
      <w:bookmarkEnd w:id="188"/>
    </w:p>
    <w:p w14:paraId="7FBED49A" w14:textId="77777777" w:rsidR="00CA178B" w:rsidRPr="00896C2A" w:rsidRDefault="00CA178B" w:rsidP="00217DD5">
      <w:pPr>
        <w:pStyle w:val="BodyText"/>
        <w:spacing w:after="0" w:line="480" w:lineRule="auto"/>
      </w:pPr>
      <w:r w:rsidRPr="00896C2A">
        <w:t>The Company may call upon the security posted by the DS Supplier if the DS Supplier fails to pay amounts due to the Company pursuant to this Agreement or any other agreement(s) between the Company and the DS Supplier for the provision of DS Supply after all of the following events occur:</w:t>
      </w:r>
    </w:p>
    <w:p w14:paraId="56EF252F" w14:textId="77777777" w:rsidR="00CA178B" w:rsidRPr="00896C2A" w:rsidRDefault="00CA178B" w:rsidP="005F6074">
      <w:pPr>
        <w:pStyle w:val="ListAlpha"/>
        <w:numPr>
          <w:ilvl w:val="0"/>
          <w:numId w:val="0"/>
        </w:numPr>
        <w:spacing w:after="0" w:line="480" w:lineRule="auto"/>
        <w:ind w:left="1440" w:hanging="720"/>
        <w:jc w:val="both"/>
      </w:pPr>
      <w:r w:rsidRPr="00896C2A">
        <w:t>(a)</w:t>
      </w:r>
      <w:r w:rsidRPr="00896C2A">
        <w:tab/>
        <w:t>Written Notice of Default is provided to the DS Supplier; and</w:t>
      </w:r>
    </w:p>
    <w:p w14:paraId="2F72650D" w14:textId="77777777" w:rsidR="00CA178B" w:rsidRPr="00896C2A" w:rsidRDefault="00CA178B" w:rsidP="005F6074">
      <w:pPr>
        <w:pStyle w:val="ListAlpha"/>
        <w:numPr>
          <w:ilvl w:val="0"/>
          <w:numId w:val="0"/>
        </w:numPr>
        <w:spacing w:after="0" w:line="480" w:lineRule="auto"/>
        <w:ind w:left="1440" w:hanging="720"/>
        <w:jc w:val="both"/>
      </w:pPr>
      <w:r w:rsidRPr="00896C2A">
        <w:t>(b)</w:t>
      </w:r>
      <w:r w:rsidRPr="00896C2A">
        <w:tab/>
        <w:t>Any applicable cure period associated with the written Notice of Default ends.</w:t>
      </w:r>
    </w:p>
    <w:p w14:paraId="529B698E" w14:textId="77777777" w:rsidR="00CA178B" w:rsidRPr="00896C2A" w:rsidRDefault="00CA178B" w:rsidP="005F6074">
      <w:pPr>
        <w:pStyle w:val="BodyText"/>
        <w:spacing w:after="0" w:line="480" w:lineRule="auto"/>
      </w:pPr>
      <w:r w:rsidRPr="00896C2A">
        <w:t xml:space="preserve">The foregoing notwithstanding, the security posted by the DS Supplier shall become due automatically without prior notice or right of cure in the case of any Event of Default arising under subsections </w:t>
      </w:r>
      <w:r w:rsidR="004E2ED9" w:rsidRPr="00896C2A">
        <w:t xml:space="preserve">(a), (d), (e), (f), (g), (h), (i), and (j) </w:t>
      </w:r>
      <w:r w:rsidRPr="00896C2A">
        <w:t xml:space="preserve">of Section 5.1 of </w:t>
      </w:r>
      <w:r w:rsidRPr="00896C2A">
        <w:lastRenderedPageBreak/>
        <w:t xml:space="preserve">this Agreement.  </w:t>
      </w:r>
    </w:p>
    <w:p w14:paraId="2F2D5184" w14:textId="77777777" w:rsidR="00CA178B" w:rsidRPr="00896C2A" w:rsidRDefault="00CA178B" w:rsidP="00217DD5">
      <w:pPr>
        <w:pStyle w:val="Heading2"/>
        <w:ind w:firstLine="720"/>
        <w:rPr>
          <w:rFonts w:ascii="Times New Roman" w:hAnsi="Times New Roman"/>
          <w:i w:val="0"/>
          <w:sz w:val="24"/>
          <w:szCs w:val="24"/>
        </w:rPr>
      </w:pPr>
      <w:bookmarkStart w:id="189" w:name="_Toc362154045"/>
      <w:bookmarkStart w:id="190" w:name="_Toc409766126"/>
      <w:r w:rsidRPr="00896C2A">
        <w:rPr>
          <w:rFonts w:ascii="Times New Roman" w:hAnsi="Times New Roman"/>
          <w:i w:val="0"/>
          <w:sz w:val="24"/>
          <w:szCs w:val="24"/>
        </w:rPr>
        <w:t>6.10</w:t>
      </w:r>
      <w:r w:rsidRPr="00896C2A">
        <w:rPr>
          <w:rFonts w:ascii="Times New Roman" w:hAnsi="Times New Roman"/>
          <w:i w:val="0"/>
          <w:sz w:val="24"/>
          <w:szCs w:val="24"/>
        </w:rPr>
        <w:tab/>
        <w:t>Interest on Cash Held by Company</w:t>
      </w:r>
      <w:bookmarkEnd w:id="189"/>
      <w:bookmarkEnd w:id="190"/>
    </w:p>
    <w:p w14:paraId="789D0220" w14:textId="77777777" w:rsidR="00CA178B" w:rsidRPr="00896C2A" w:rsidRDefault="00CA178B" w:rsidP="00217DD5">
      <w:pPr>
        <w:tabs>
          <w:tab w:val="left" w:pos="-1440"/>
        </w:tabs>
        <w:suppressAutoHyphens/>
        <w:spacing w:line="480" w:lineRule="auto"/>
        <w:jc w:val="both"/>
      </w:pPr>
      <w:r w:rsidRPr="00896C2A">
        <w:tab/>
        <w:t>The Company will pay simple interest calculated at the Interest Index on all cash held by the Company pursuant to this Agreement. Each Billing Month, the Company will prepare a statement of interest amounts due to the DS Supplier.  The statement will be sent to the DS Supplier within three (3) Business Days after the end of the Billing Month via overnight mail or other expeditious means.  The Company shall make interest payments on the first Business Day after the 5</w:t>
      </w:r>
      <w:r w:rsidRPr="00896C2A">
        <w:rPr>
          <w:vertAlign w:val="superscript"/>
        </w:rPr>
        <w:t>th</w:t>
      </w:r>
      <w:r w:rsidRPr="00896C2A">
        <w:t xml:space="preserve"> day of each calendar month</w:t>
      </w:r>
      <w:r w:rsidRPr="00896C2A">
        <w:rPr>
          <w:b/>
          <w:bCs/>
        </w:rPr>
        <w:t>.</w:t>
      </w:r>
    </w:p>
    <w:p w14:paraId="3A678946" w14:textId="77777777" w:rsidR="00CA178B" w:rsidRPr="00896C2A" w:rsidRDefault="00CA178B" w:rsidP="00217DD5">
      <w:pPr>
        <w:pStyle w:val="Heading2"/>
        <w:ind w:firstLine="720"/>
        <w:rPr>
          <w:rFonts w:ascii="Times New Roman" w:hAnsi="Times New Roman"/>
          <w:i w:val="0"/>
          <w:sz w:val="24"/>
          <w:szCs w:val="24"/>
        </w:rPr>
      </w:pPr>
      <w:bookmarkStart w:id="191" w:name="_Toc362154046"/>
      <w:bookmarkStart w:id="192" w:name="_Toc409766127"/>
      <w:r w:rsidRPr="00896C2A">
        <w:rPr>
          <w:rFonts w:ascii="Times New Roman" w:hAnsi="Times New Roman"/>
          <w:i w:val="0"/>
          <w:sz w:val="24"/>
          <w:szCs w:val="24"/>
        </w:rPr>
        <w:t>6.11</w:t>
      </w:r>
      <w:r w:rsidRPr="00896C2A">
        <w:rPr>
          <w:rFonts w:ascii="Times New Roman" w:hAnsi="Times New Roman"/>
          <w:i w:val="0"/>
          <w:sz w:val="24"/>
          <w:szCs w:val="24"/>
        </w:rPr>
        <w:tab/>
        <w:t>No Endorsement of DS Supplier</w:t>
      </w:r>
      <w:bookmarkEnd w:id="191"/>
      <w:bookmarkEnd w:id="192"/>
    </w:p>
    <w:p w14:paraId="310A21D1" w14:textId="77777777" w:rsidR="00CA178B" w:rsidRPr="00896C2A" w:rsidRDefault="00CA178B" w:rsidP="00217DD5">
      <w:pPr>
        <w:pStyle w:val="BodyText"/>
        <w:spacing w:after="0" w:line="480" w:lineRule="auto"/>
        <w:rPr>
          <w:b/>
          <w:bCs/>
        </w:rPr>
      </w:pPr>
      <w:r w:rsidRPr="00896C2A">
        <w:t>The Company’s determination that a DS Supplier is creditworthy pursuant to the process set forth above, shall not be deemed to constitute an express or implied warranty or guarantee of any kind with respect to the financial or operational qualifications of the DS Supplier.  The Company will treat all DS Suppliers in a non-discriminatory manner and shall provide no preference to any DS Supplier.</w:t>
      </w:r>
    </w:p>
    <w:p w14:paraId="6CC00B2A" w14:textId="77777777" w:rsidR="00CA178B" w:rsidRPr="00896C2A" w:rsidRDefault="00CA178B" w:rsidP="00217DD5">
      <w:pPr>
        <w:pStyle w:val="Heading2"/>
        <w:ind w:firstLine="720"/>
        <w:rPr>
          <w:rFonts w:ascii="Times New Roman" w:hAnsi="Times New Roman"/>
          <w:i w:val="0"/>
          <w:sz w:val="24"/>
          <w:szCs w:val="24"/>
        </w:rPr>
      </w:pPr>
      <w:bookmarkStart w:id="193" w:name="_Toc362154047"/>
      <w:bookmarkStart w:id="194" w:name="_Toc409766128"/>
      <w:r w:rsidRPr="00896C2A">
        <w:rPr>
          <w:rFonts w:ascii="Times New Roman" w:hAnsi="Times New Roman"/>
          <w:i w:val="0"/>
          <w:sz w:val="24"/>
          <w:szCs w:val="24"/>
        </w:rPr>
        <w:t>6.12</w:t>
      </w:r>
      <w:r w:rsidRPr="00896C2A">
        <w:rPr>
          <w:rFonts w:ascii="Times New Roman" w:hAnsi="Times New Roman"/>
          <w:i w:val="0"/>
          <w:sz w:val="24"/>
          <w:szCs w:val="24"/>
        </w:rPr>
        <w:tab/>
        <w:t>Multiple DS Supply Agreements</w:t>
      </w:r>
      <w:bookmarkEnd w:id="193"/>
      <w:bookmarkEnd w:id="194"/>
    </w:p>
    <w:p w14:paraId="1E794BF6" w14:textId="77777777" w:rsidR="00CA178B" w:rsidRPr="00896C2A" w:rsidRDefault="00CA178B">
      <w:pPr>
        <w:pStyle w:val="BodyText"/>
        <w:spacing w:after="0" w:line="480" w:lineRule="auto"/>
      </w:pPr>
      <w:r w:rsidRPr="00896C2A">
        <w:t xml:space="preserve">It is the intention of the Company and the DS Supplier that, in the event the DS Supplier is a party to other agreements with the Company for the provision of DS Supply that existed prior to the </w:t>
      </w:r>
      <w:r w:rsidR="00002AC5" w:rsidRPr="00896C2A">
        <w:t>E</w:t>
      </w:r>
      <w:r w:rsidRPr="00896C2A">
        <w:t xml:space="preserve">ffective </w:t>
      </w:r>
      <w:r w:rsidR="00002AC5" w:rsidRPr="00896C2A">
        <w:t>D</w:t>
      </w:r>
      <w:r w:rsidRPr="00896C2A">
        <w:t xml:space="preserve">ate of this Agreement, the Company will calculate the Margin applicable to all such agreements </w:t>
      </w:r>
      <w:r w:rsidR="005C4FF5" w:rsidRPr="00896C2A">
        <w:t xml:space="preserve">based upon the terms and conditions of the applicable </w:t>
      </w:r>
      <w:r w:rsidR="00821AF7" w:rsidRPr="00896C2A">
        <w:t>agreements</w:t>
      </w:r>
      <w:r w:rsidR="005C4FF5" w:rsidRPr="00896C2A">
        <w:t xml:space="preserve">. </w:t>
      </w:r>
      <w:bookmarkStart w:id="195" w:name="_Toc435965196"/>
      <w:bookmarkStart w:id="196" w:name="_Toc436030700"/>
      <w:bookmarkStart w:id="197" w:name="_Toc508968924"/>
      <w:bookmarkStart w:id="198" w:name="_Toc510186642"/>
      <w:bookmarkStart w:id="199" w:name="_Toc512008010"/>
      <w:bookmarkEnd w:id="163"/>
      <w:bookmarkEnd w:id="164"/>
      <w:bookmarkEnd w:id="165"/>
      <w:bookmarkEnd w:id="166"/>
      <w:bookmarkEnd w:id="167"/>
    </w:p>
    <w:p w14:paraId="2E63E007" w14:textId="77777777" w:rsidR="00CA178B" w:rsidRPr="00896C2A" w:rsidRDefault="00CA178B">
      <w:pPr>
        <w:pStyle w:val="BodyText"/>
        <w:spacing w:after="0" w:line="240" w:lineRule="auto"/>
        <w:ind w:firstLine="0"/>
        <w:rPr>
          <w:b/>
          <w:bCs/>
        </w:rPr>
      </w:pPr>
    </w:p>
    <w:p w14:paraId="48964735" w14:textId="77777777" w:rsidR="00CA178B" w:rsidRPr="00896C2A" w:rsidRDefault="00CA178B" w:rsidP="000E442F">
      <w:pPr>
        <w:pStyle w:val="Heading1"/>
        <w:jc w:val="center"/>
        <w:rPr>
          <w:rFonts w:ascii="Times New Roman" w:hAnsi="Times New Roman"/>
        </w:rPr>
      </w:pPr>
      <w:bookmarkStart w:id="200" w:name="_Toc362154048"/>
      <w:bookmarkStart w:id="201" w:name="_Toc409766129"/>
      <w:r w:rsidRPr="00896C2A">
        <w:rPr>
          <w:rFonts w:ascii="Times New Roman" w:hAnsi="Times New Roman"/>
        </w:rPr>
        <w:lastRenderedPageBreak/>
        <w:t>ARTICLE 7</w:t>
      </w:r>
      <w:r w:rsidR="00C06F0C" w:rsidRPr="00896C2A">
        <w:rPr>
          <w:rFonts w:ascii="Times New Roman" w:hAnsi="Times New Roman"/>
        </w:rPr>
        <w:br/>
      </w:r>
      <w:r w:rsidRPr="00896C2A">
        <w:rPr>
          <w:rFonts w:ascii="Times New Roman" w:hAnsi="Times New Roman"/>
        </w:rPr>
        <w:t xml:space="preserve">Procedures </w:t>
      </w:r>
      <w:proofErr w:type="gramStart"/>
      <w:r w:rsidRPr="00896C2A">
        <w:rPr>
          <w:rFonts w:ascii="Times New Roman" w:hAnsi="Times New Roman"/>
        </w:rPr>
        <w:t>For</w:t>
      </w:r>
      <w:proofErr w:type="gramEnd"/>
      <w:r w:rsidRPr="00896C2A">
        <w:rPr>
          <w:rFonts w:ascii="Times New Roman" w:hAnsi="Times New Roman"/>
        </w:rPr>
        <w:t xml:space="preserve"> Energy Scheduling, Capacity Resource Submission And Transmission Procurement</w:t>
      </w:r>
      <w:bookmarkEnd w:id="195"/>
      <w:bookmarkEnd w:id="196"/>
      <w:bookmarkEnd w:id="197"/>
      <w:bookmarkEnd w:id="198"/>
      <w:bookmarkEnd w:id="199"/>
      <w:bookmarkEnd w:id="200"/>
      <w:bookmarkEnd w:id="201"/>
    </w:p>
    <w:p w14:paraId="48368DDA" w14:textId="77777777" w:rsidR="00CA178B" w:rsidRPr="00896C2A" w:rsidRDefault="00CA178B">
      <w:pPr>
        <w:pStyle w:val="Heading2"/>
        <w:ind w:firstLine="720"/>
        <w:rPr>
          <w:rFonts w:ascii="Times New Roman" w:hAnsi="Times New Roman"/>
          <w:i w:val="0"/>
          <w:sz w:val="24"/>
        </w:rPr>
      </w:pPr>
      <w:bookmarkStart w:id="202" w:name="_Toc362154049"/>
      <w:bookmarkStart w:id="203" w:name="_Toc409766130"/>
      <w:r w:rsidRPr="00896C2A">
        <w:rPr>
          <w:rFonts w:ascii="Times New Roman" w:hAnsi="Times New Roman"/>
          <w:i w:val="0"/>
          <w:sz w:val="24"/>
        </w:rPr>
        <w:t>7.1</w:t>
      </w:r>
      <w:r w:rsidRPr="00896C2A">
        <w:rPr>
          <w:rFonts w:ascii="Times New Roman" w:hAnsi="Times New Roman"/>
          <w:i w:val="0"/>
          <w:sz w:val="24"/>
        </w:rPr>
        <w:tab/>
        <w:t>Load Obligations</w:t>
      </w:r>
      <w:bookmarkEnd w:id="202"/>
      <w:bookmarkEnd w:id="203"/>
    </w:p>
    <w:p w14:paraId="6FECB69D" w14:textId="77777777" w:rsidR="00CA178B" w:rsidRPr="00896C2A" w:rsidRDefault="00CA178B">
      <w:pPr>
        <w:pStyle w:val="BodyText"/>
        <w:spacing w:after="0" w:line="480" w:lineRule="auto"/>
      </w:pPr>
      <w:r w:rsidRPr="00896C2A">
        <w:t>The Company and the DS Supplier acknowledge and agree that (1) the Company shall determine the DS Load, (2) the Company shall allocate the DS Supply obligation using the DS Supplier Responsibility Share, (3) the Company shall provide the DS Supplier’s DS Supply obligation to PJM, and (4) the DS Supplier shall be responsible for meeting its DS Supply obligations as a</w:t>
      </w:r>
      <w:r w:rsidR="00C27EB7" w:rsidRPr="00896C2A">
        <w:t>n</w:t>
      </w:r>
      <w:r w:rsidRPr="00896C2A">
        <w:t xml:space="preserve"> LSE under the PJM Agreements.</w:t>
      </w:r>
    </w:p>
    <w:p w14:paraId="67269DBE" w14:textId="77777777" w:rsidR="00CA178B" w:rsidRPr="00896C2A" w:rsidRDefault="00CA178B">
      <w:pPr>
        <w:pStyle w:val="Heading2"/>
        <w:ind w:firstLine="720"/>
        <w:rPr>
          <w:rFonts w:ascii="Times New Roman" w:hAnsi="Times New Roman"/>
          <w:i w:val="0"/>
          <w:sz w:val="24"/>
        </w:rPr>
      </w:pPr>
      <w:bookmarkStart w:id="204" w:name="_Toc362154050"/>
      <w:bookmarkStart w:id="205" w:name="_Toc409766131"/>
      <w:r w:rsidRPr="00896C2A">
        <w:rPr>
          <w:rFonts w:ascii="Times New Roman" w:hAnsi="Times New Roman"/>
          <w:i w:val="0"/>
          <w:sz w:val="24"/>
        </w:rPr>
        <w:t>7.2</w:t>
      </w:r>
      <w:r w:rsidRPr="00896C2A">
        <w:rPr>
          <w:rFonts w:ascii="Times New Roman" w:hAnsi="Times New Roman"/>
          <w:i w:val="0"/>
          <w:sz w:val="24"/>
        </w:rPr>
        <w:tab/>
        <w:t>Data Transmission</w:t>
      </w:r>
      <w:bookmarkEnd w:id="204"/>
      <w:bookmarkEnd w:id="205"/>
    </w:p>
    <w:p w14:paraId="4F7E73D7" w14:textId="77777777" w:rsidR="00CA178B" w:rsidRPr="00896C2A" w:rsidRDefault="00CA178B">
      <w:pPr>
        <w:pStyle w:val="BodyText"/>
        <w:spacing w:after="0" w:line="480" w:lineRule="auto"/>
      </w:pPr>
      <w:r w:rsidRPr="00896C2A">
        <w:t xml:space="preserve">The procedures for transmitting load obligation data to PJM for </w:t>
      </w:r>
      <w:r w:rsidR="00052A4A" w:rsidRPr="00896C2A">
        <w:t xml:space="preserve">the </w:t>
      </w:r>
      <w:r w:rsidRPr="00896C2A">
        <w:t>DS Supplier’s DS Load shall be as set forth by PJM.</w:t>
      </w:r>
    </w:p>
    <w:p w14:paraId="412ED593" w14:textId="77777777" w:rsidR="00CA178B" w:rsidRPr="00896C2A" w:rsidRDefault="00CA178B">
      <w:pPr>
        <w:pStyle w:val="Heading2"/>
        <w:ind w:firstLine="720"/>
        <w:rPr>
          <w:rFonts w:ascii="Times New Roman" w:hAnsi="Times New Roman"/>
          <w:i w:val="0"/>
          <w:sz w:val="24"/>
          <w:szCs w:val="24"/>
        </w:rPr>
      </w:pPr>
      <w:bookmarkStart w:id="206" w:name="_Toc362154051"/>
      <w:bookmarkStart w:id="207" w:name="_Toc409766132"/>
      <w:r w:rsidRPr="00896C2A">
        <w:rPr>
          <w:rFonts w:ascii="Times New Roman" w:hAnsi="Times New Roman"/>
          <w:i w:val="0"/>
          <w:sz w:val="24"/>
          <w:szCs w:val="24"/>
        </w:rPr>
        <w:t>7.3</w:t>
      </w:r>
      <w:r w:rsidRPr="00896C2A">
        <w:rPr>
          <w:rFonts w:ascii="Times New Roman" w:hAnsi="Times New Roman"/>
          <w:i w:val="0"/>
          <w:sz w:val="24"/>
          <w:szCs w:val="24"/>
        </w:rPr>
        <w:tab/>
        <w:t>Energy Scheduling</w:t>
      </w:r>
      <w:bookmarkEnd w:id="206"/>
      <w:bookmarkEnd w:id="207"/>
    </w:p>
    <w:p w14:paraId="3CC43368" w14:textId="77777777" w:rsidR="00CA178B" w:rsidRPr="00896C2A" w:rsidRDefault="00CA178B" w:rsidP="007C582D">
      <w:pPr>
        <w:pStyle w:val="BodyText"/>
        <w:spacing w:after="0" w:line="480" w:lineRule="auto"/>
      </w:pPr>
      <w:r w:rsidRPr="00896C2A">
        <w:t>The Company is not obligated to provide any day ahead scheduling services.  If the Company chooses to provide such services, the information provided is not guaranteed by the Company.</w:t>
      </w:r>
    </w:p>
    <w:p w14:paraId="4DF4EFCD" w14:textId="77777777" w:rsidR="00CA178B" w:rsidRPr="00896C2A" w:rsidRDefault="00CA178B" w:rsidP="000E442F">
      <w:pPr>
        <w:pStyle w:val="Heading1"/>
        <w:jc w:val="center"/>
        <w:rPr>
          <w:rFonts w:ascii="Times New Roman" w:hAnsi="Times New Roman"/>
        </w:rPr>
      </w:pPr>
      <w:bookmarkStart w:id="208" w:name="_Toc508968925"/>
      <w:bookmarkStart w:id="209" w:name="_Toc510186643"/>
      <w:bookmarkStart w:id="210" w:name="_Toc512008011"/>
      <w:bookmarkStart w:id="211" w:name="_Toc362154052"/>
      <w:bookmarkStart w:id="212" w:name="_Toc409766133"/>
      <w:r w:rsidRPr="00896C2A">
        <w:rPr>
          <w:rFonts w:ascii="Times New Roman" w:hAnsi="Times New Roman"/>
        </w:rPr>
        <w:t>ARTICLE 8</w:t>
      </w:r>
      <w:r w:rsidR="00C06F0C" w:rsidRPr="00896C2A">
        <w:rPr>
          <w:rFonts w:ascii="Times New Roman" w:hAnsi="Times New Roman"/>
        </w:rPr>
        <w:br/>
      </w:r>
      <w:r w:rsidRPr="00896C2A">
        <w:rPr>
          <w:rFonts w:ascii="Times New Roman" w:hAnsi="Times New Roman"/>
        </w:rPr>
        <w:t>THE ENERGY SETTLEMENT/RECONCILIATION PROCESS</w:t>
      </w:r>
      <w:bookmarkEnd w:id="208"/>
      <w:bookmarkEnd w:id="209"/>
      <w:bookmarkEnd w:id="210"/>
      <w:bookmarkEnd w:id="211"/>
      <w:bookmarkEnd w:id="212"/>
    </w:p>
    <w:p w14:paraId="48A06F34" w14:textId="77777777" w:rsidR="00CA178B" w:rsidRPr="00896C2A" w:rsidRDefault="00CA178B">
      <w:pPr>
        <w:pStyle w:val="Heading2"/>
        <w:ind w:firstLine="720"/>
        <w:rPr>
          <w:rFonts w:ascii="Times New Roman" w:hAnsi="Times New Roman"/>
          <w:i w:val="0"/>
          <w:sz w:val="24"/>
        </w:rPr>
      </w:pPr>
      <w:bookmarkStart w:id="213" w:name="_Toc362154053"/>
      <w:bookmarkStart w:id="214" w:name="_Toc409766134"/>
      <w:r w:rsidRPr="00896C2A">
        <w:rPr>
          <w:rFonts w:ascii="Times New Roman" w:hAnsi="Times New Roman"/>
          <w:i w:val="0"/>
          <w:sz w:val="24"/>
        </w:rPr>
        <w:t xml:space="preserve">8.1  </w:t>
      </w:r>
      <w:r w:rsidRPr="00896C2A">
        <w:rPr>
          <w:rFonts w:ascii="Times New Roman" w:hAnsi="Times New Roman"/>
          <w:i w:val="0"/>
          <w:sz w:val="24"/>
        </w:rPr>
        <w:tab/>
        <w:t xml:space="preserve">Energy Settlement </w:t>
      </w:r>
      <w:proofErr w:type="gramStart"/>
      <w:r w:rsidRPr="00896C2A">
        <w:rPr>
          <w:rFonts w:ascii="Times New Roman" w:hAnsi="Times New Roman"/>
          <w:i w:val="0"/>
          <w:sz w:val="24"/>
        </w:rPr>
        <w:t>By</w:t>
      </w:r>
      <w:proofErr w:type="gramEnd"/>
      <w:r w:rsidRPr="00896C2A">
        <w:rPr>
          <w:rFonts w:ascii="Times New Roman" w:hAnsi="Times New Roman"/>
          <w:i w:val="0"/>
          <w:sz w:val="24"/>
        </w:rPr>
        <w:t xml:space="preserve"> PJM</w:t>
      </w:r>
      <w:bookmarkEnd w:id="213"/>
      <w:bookmarkEnd w:id="214"/>
    </w:p>
    <w:p w14:paraId="4DD6EEAA" w14:textId="77777777" w:rsidR="00CA178B" w:rsidRPr="00896C2A" w:rsidRDefault="00CA178B">
      <w:pPr>
        <w:pStyle w:val="BodyText"/>
        <w:spacing w:after="0" w:line="480" w:lineRule="auto"/>
      </w:pPr>
      <w:r w:rsidRPr="00896C2A">
        <w:t xml:space="preserve">The settlement process occurs at PJM to reflect the DS Supplier’s actual Energy obligations in a supply/usage reconciliation process.  The Energy obligations for each DS Supplier will be determined based on the DS Supplier Responsibility Share of the DS Load.  The reconciled total DS </w:t>
      </w:r>
      <w:r w:rsidR="005331C5" w:rsidRPr="00896C2A">
        <w:t>Load</w:t>
      </w:r>
      <w:r w:rsidRPr="00896C2A">
        <w:t xml:space="preserve"> obligation will be based on the final total Energy </w:t>
      </w:r>
      <w:r w:rsidRPr="00896C2A">
        <w:lastRenderedPageBreak/>
        <w:t xml:space="preserve">loads for the Customers receiving </w:t>
      </w:r>
      <w:r w:rsidR="00835E05" w:rsidRPr="00896C2A">
        <w:t>D</w:t>
      </w:r>
      <w:r w:rsidR="00821AF7" w:rsidRPr="00896C2A">
        <w:t xml:space="preserve">efault </w:t>
      </w:r>
      <w:r w:rsidR="00835E05" w:rsidRPr="00896C2A">
        <w:t>S</w:t>
      </w:r>
      <w:r w:rsidRPr="00896C2A">
        <w:t>ervice, including d</w:t>
      </w:r>
      <w:r w:rsidR="00224FAB" w:rsidRPr="00896C2A">
        <w:t>e</w:t>
      </w:r>
      <w:r w:rsidRPr="00896C2A">
        <w:t xml:space="preserve">ration adjustments for marginal losses. </w:t>
      </w:r>
    </w:p>
    <w:p w14:paraId="498EC241" w14:textId="77777777" w:rsidR="00CA178B" w:rsidRPr="00896C2A" w:rsidRDefault="00CA178B">
      <w:pPr>
        <w:pStyle w:val="BodyText"/>
        <w:spacing w:after="0" w:line="480" w:lineRule="auto"/>
      </w:pPr>
      <w:r w:rsidRPr="00896C2A">
        <w:t>Any adjustments for billing and metering errors reported subsequent to the calculation of FMEA will be proportionally allocated by the Company to the DS Suppliers based on the respective DS Supplier Responsibility Share.</w:t>
      </w:r>
    </w:p>
    <w:p w14:paraId="04BF10EF" w14:textId="77777777" w:rsidR="00CA178B" w:rsidRPr="00896C2A" w:rsidRDefault="00CA178B">
      <w:pPr>
        <w:pStyle w:val="Heading2"/>
        <w:ind w:firstLine="720"/>
        <w:rPr>
          <w:rFonts w:ascii="Times New Roman" w:hAnsi="Times New Roman"/>
          <w:i w:val="0"/>
          <w:sz w:val="24"/>
          <w:szCs w:val="24"/>
        </w:rPr>
      </w:pPr>
      <w:bookmarkStart w:id="215" w:name="_Toc362154054"/>
      <w:bookmarkStart w:id="216" w:name="_Toc409766135"/>
      <w:r w:rsidRPr="00896C2A">
        <w:rPr>
          <w:rFonts w:ascii="Times New Roman" w:hAnsi="Times New Roman"/>
          <w:i w:val="0"/>
          <w:sz w:val="24"/>
          <w:szCs w:val="24"/>
        </w:rPr>
        <w:t>8.2</w:t>
      </w:r>
      <w:r w:rsidRPr="00896C2A">
        <w:rPr>
          <w:rFonts w:ascii="Times New Roman" w:hAnsi="Times New Roman"/>
          <w:i w:val="0"/>
          <w:sz w:val="24"/>
          <w:szCs w:val="24"/>
        </w:rPr>
        <w:tab/>
        <w:t>Energy Settlement by the Company</w:t>
      </w:r>
      <w:bookmarkEnd w:id="215"/>
      <w:bookmarkEnd w:id="216"/>
    </w:p>
    <w:p w14:paraId="30F941B8" w14:textId="77777777" w:rsidR="00CA178B" w:rsidRPr="00896C2A" w:rsidRDefault="00CA178B">
      <w:pPr>
        <w:pStyle w:val="BodyText"/>
        <w:spacing w:after="0" w:line="480" w:lineRule="auto"/>
      </w:pPr>
      <w:r w:rsidRPr="00896C2A">
        <w:t>In the event that actual DS Customer consumption data is not available until after the PJM deadline for conducting the final settlement, the Company will conduct the settlement process with the DS Supplier.  In the event PJM imposes penalties against the Company as a result of the DS Supplier’s Transactions or failure to meet PJM requirements, such penalties shall be passed through by the Company to the DS Supplier as part of this settlement process.  In addition, all other applicable charges from PJM, including any billing adjustments, will be appropriately allocated to the DS Supplier.</w:t>
      </w:r>
      <w:bookmarkStart w:id="217" w:name="_Toc435965198"/>
      <w:bookmarkStart w:id="218" w:name="_Toc436030702"/>
      <w:bookmarkStart w:id="219" w:name="_Toc500563118"/>
      <w:bookmarkStart w:id="220" w:name="_Toc508968927"/>
      <w:bookmarkStart w:id="221" w:name="_Toc510186644"/>
      <w:bookmarkStart w:id="222" w:name="_Toc512008012"/>
    </w:p>
    <w:p w14:paraId="655AFFB7" w14:textId="77777777" w:rsidR="00CA178B" w:rsidRPr="00896C2A" w:rsidRDefault="00CA178B" w:rsidP="000E442F">
      <w:pPr>
        <w:pStyle w:val="Heading1"/>
        <w:jc w:val="center"/>
        <w:rPr>
          <w:rFonts w:ascii="Times New Roman" w:hAnsi="Times New Roman"/>
        </w:rPr>
      </w:pPr>
      <w:bookmarkStart w:id="223" w:name="_Toc362154055"/>
      <w:bookmarkStart w:id="224" w:name="_Toc409766136"/>
      <w:r w:rsidRPr="00896C2A">
        <w:rPr>
          <w:rFonts w:ascii="Times New Roman" w:hAnsi="Times New Roman"/>
        </w:rPr>
        <w:t>ARTICLE 9</w:t>
      </w:r>
      <w:bookmarkEnd w:id="217"/>
      <w:bookmarkEnd w:id="218"/>
      <w:r w:rsidR="00C06F0C" w:rsidRPr="00896C2A">
        <w:rPr>
          <w:rFonts w:ascii="Times New Roman" w:hAnsi="Times New Roman"/>
        </w:rPr>
        <w:br/>
      </w:r>
      <w:r w:rsidRPr="00896C2A">
        <w:rPr>
          <w:rFonts w:ascii="Times New Roman" w:hAnsi="Times New Roman"/>
        </w:rPr>
        <w:t xml:space="preserve"> BILLING AND PAYMENT</w:t>
      </w:r>
      <w:bookmarkEnd w:id="219"/>
      <w:bookmarkEnd w:id="220"/>
      <w:bookmarkEnd w:id="221"/>
      <w:bookmarkEnd w:id="222"/>
      <w:bookmarkEnd w:id="223"/>
      <w:bookmarkEnd w:id="224"/>
    </w:p>
    <w:p w14:paraId="6F110172" w14:textId="77777777" w:rsidR="00CA178B" w:rsidRPr="00896C2A" w:rsidRDefault="00CA178B">
      <w:pPr>
        <w:pStyle w:val="Heading2"/>
        <w:ind w:firstLine="720"/>
        <w:rPr>
          <w:rFonts w:ascii="Times New Roman" w:hAnsi="Times New Roman"/>
          <w:i w:val="0"/>
          <w:sz w:val="24"/>
          <w:szCs w:val="24"/>
        </w:rPr>
      </w:pPr>
      <w:bookmarkStart w:id="225" w:name="_Toc362154056"/>
      <w:bookmarkStart w:id="226" w:name="_Toc409766137"/>
      <w:r w:rsidRPr="00896C2A">
        <w:rPr>
          <w:rFonts w:ascii="Times New Roman" w:hAnsi="Times New Roman"/>
          <w:i w:val="0"/>
          <w:sz w:val="24"/>
          <w:szCs w:val="24"/>
        </w:rPr>
        <w:t>9.1</w:t>
      </w:r>
      <w:r w:rsidRPr="00896C2A">
        <w:rPr>
          <w:rFonts w:ascii="Times New Roman" w:hAnsi="Times New Roman"/>
          <w:i w:val="0"/>
          <w:sz w:val="24"/>
          <w:szCs w:val="24"/>
        </w:rPr>
        <w:tab/>
        <w:t>The Company Payment of Obligations to the DS Supplier</w:t>
      </w:r>
      <w:bookmarkEnd w:id="225"/>
      <w:bookmarkEnd w:id="226"/>
    </w:p>
    <w:p w14:paraId="7A7156D1" w14:textId="77777777" w:rsidR="005C4FF5" w:rsidRPr="00896C2A" w:rsidRDefault="00CA178B" w:rsidP="00912E3F">
      <w:pPr>
        <w:pStyle w:val="BodyText"/>
        <w:spacing w:after="0" w:line="480" w:lineRule="auto"/>
      </w:pPr>
      <w:r w:rsidRPr="00896C2A">
        <w:t>The Company shall pay all amounts due to the DS Supplier hereunder in accordance with the following provisions</w:t>
      </w:r>
      <w:r w:rsidR="00912E3F" w:rsidRPr="00896C2A">
        <w:t xml:space="preserve">. Unless specified otherwise, the following provisions apply to both Fixed Price Transactions and Spot Market Transactions. </w:t>
      </w:r>
      <w:r w:rsidR="0086031D" w:rsidRPr="00896C2A">
        <w:t>Specifically:</w:t>
      </w:r>
    </w:p>
    <w:p w14:paraId="691C790C" w14:textId="77777777" w:rsidR="0086031D" w:rsidRPr="00896C2A" w:rsidRDefault="00821AF7" w:rsidP="00912E3F">
      <w:pPr>
        <w:pStyle w:val="BodyText"/>
        <w:spacing w:after="0" w:line="480" w:lineRule="auto"/>
        <w:rPr>
          <w:b/>
        </w:rPr>
      </w:pPr>
      <w:r w:rsidRPr="00896C2A">
        <w:rPr>
          <w:b/>
        </w:rPr>
        <w:t>(a)</w:t>
      </w:r>
      <w:r w:rsidRPr="00896C2A">
        <w:rPr>
          <w:b/>
        </w:rPr>
        <w:tab/>
      </w:r>
      <w:r w:rsidR="0086031D" w:rsidRPr="00896C2A">
        <w:rPr>
          <w:b/>
        </w:rPr>
        <w:t>Fixed Price Transactions:</w:t>
      </w:r>
    </w:p>
    <w:p w14:paraId="045CBB92" w14:textId="77777777" w:rsidR="0086031D" w:rsidRPr="00896C2A" w:rsidRDefault="00D02BB7" w:rsidP="00191DC7">
      <w:pPr>
        <w:pStyle w:val="ListAlpha"/>
        <w:numPr>
          <w:ilvl w:val="0"/>
          <w:numId w:val="21"/>
        </w:numPr>
        <w:spacing w:after="0" w:line="480" w:lineRule="auto"/>
        <w:ind w:left="2160" w:hanging="720"/>
        <w:jc w:val="both"/>
      </w:pPr>
      <w:r w:rsidRPr="00896C2A">
        <w:t>With respect to each Fixed Price Transaction, f</w:t>
      </w:r>
      <w:r w:rsidR="00A32E88" w:rsidRPr="00896C2A">
        <w:t>or e</w:t>
      </w:r>
      <w:r w:rsidR="00CA178B" w:rsidRPr="00896C2A">
        <w:t xml:space="preserve">ach Billing Month, the Company will prepare a Statement of amounts due to </w:t>
      </w:r>
      <w:r w:rsidR="00CA178B" w:rsidRPr="00896C2A">
        <w:lastRenderedPageBreak/>
        <w:t xml:space="preserve">the DS Supplier.  This Statement will show the aggregate amounts due based on the DS </w:t>
      </w:r>
      <w:r w:rsidR="0038196D" w:rsidRPr="00896C2A">
        <w:t xml:space="preserve">Fixed </w:t>
      </w:r>
      <w:r w:rsidR="00CA178B" w:rsidRPr="00896C2A">
        <w:t xml:space="preserve">Price </w:t>
      </w:r>
      <w:r w:rsidRPr="00896C2A">
        <w:t xml:space="preserve">indicated in such Transaction Confirmation </w:t>
      </w:r>
      <w:r w:rsidR="00CA178B" w:rsidRPr="00896C2A">
        <w:t xml:space="preserve">multiplied by the PMEA of the Billing Month.  </w:t>
      </w:r>
    </w:p>
    <w:p w14:paraId="74948D54" w14:textId="77777777" w:rsidR="00CA178B" w:rsidRPr="00896C2A" w:rsidRDefault="00D02BB7" w:rsidP="00191DC7">
      <w:pPr>
        <w:pStyle w:val="ListAlpha"/>
        <w:numPr>
          <w:ilvl w:val="0"/>
          <w:numId w:val="21"/>
        </w:numPr>
        <w:spacing w:after="0" w:line="480" w:lineRule="auto"/>
        <w:ind w:left="2160" w:hanging="720"/>
        <w:jc w:val="both"/>
      </w:pPr>
      <w:r w:rsidRPr="00896C2A">
        <w:t>With respect to each Fixed Price Transaction, t</w:t>
      </w:r>
      <w:r w:rsidR="00CA178B" w:rsidRPr="00896C2A">
        <w:t xml:space="preserve">o the extent that the FMEA differs from the PMEA, the Company shall pay or charge the DS Supplier for the PMEA/FMEA Adjustment Amount within the PJM deadline for conducting the final settlement.  </w:t>
      </w:r>
    </w:p>
    <w:p w14:paraId="01FEBFB0" w14:textId="77777777" w:rsidR="0086031D" w:rsidRPr="00896C2A" w:rsidRDefault="00821AF7" w:rsidP="00A55D79">
      <w:pPr>
        <w:pStyle w:val="ListAlpha"/>
        <w:numPr>
          <w:ilvl w:val="0"/>
          <w:numId w:val="0"/>
        </w:numPr>
        <w:spacing w:after="0" w:line="480" w:lineRule="auto"/>
        <w:ind w:firstLine="720"/>
        <w:jc w:val="both"/>
        <w:rPr>
          <w:b/>
        </w:rPr>
      </w:pPr>
      <w:r w:rsidRPr="00896C2A">
        <w:rPr>
          <w:b/>
        </w:rPr>
        <w:t xml:space="preserve">(b) </w:t>
      </w:r>
      <w:r w:rsidRPr="00896C2A">
        <w:rPr>
          <w:b/>
        </w:rPr>
        <w:tab/>
      </w:r>
      <w:r w:rsidR="0086031D" w:rsidRPr="00896C2A">
        <w:rPr>
          <w:b/>
        </w:rPr>
        <w:t>Spot Market Transactions:</w:t>
      </w:r>
    </w:p>
    <w:p w14:paraId="250C7345" w14:textId="31D172AC" w:rsidR="0086031D" w:rsidRPr="00896C2A" w:rsidRDefault="00D02BB7" w:rsidP="00191DC7">
      <w:pPr>
        <w:pStyle w:val="ListAlpha"/>
        <w:numPr>
          <w:ilvl w:val="0"/>
          <w:numId w:val="22"/>
        </w:numPr>
        <w:spacing w:after="0" w:line="480" w:lineRule="auto"/>
        <w:ind w:left="2160" w:hanging="720"/>
        <w:jc w:val="both"/>
      </w:pPr>
      <w:r w:rsidRPr="00896C2A">
        <w:t>With respect to each Spot Market Transaction, f</w:t>
      </w:r>
      <w:r w:rsidR="00E731F7" w:rsidRPr="00896C2A">
        <w:t>or each Billing Month, the Company will prepare a Statement of amounts due to the DS Supplier.  This Statement will show the amounts due the DS Supplier, equal to the sum of: (</w:t>
      </w:r>
      <w:r w:rsidR="005C4FF5" w:rsidRPr="00896C2A">
        <w:t>a</w:t>
      </w:r>
      <w:r w:rsidR="00E731F7" w:rsidRPr="00896C2A">
        <w:t>) an energy charge equal to sum of the products of each hour’s hourly real-time PJM load weighted average Locational Marginal Price for the Delivery Point</w:t>
      </w:r>
      <w:r w:rsidR="00D17696" w:rsidRPr="00896C2A">
        <w:t xml:space="preserve">, </w:t>
      </w:r>
      <w:r w:rsidR="00E731F7" w:rsidRPr="00896C2A">
        <w:t>and the PHEA in each hour of the Billing Month, (</w:t>
      </w:r>
      <w:r w:rsidR="00052A4A" w:rsidRPr="00896C2A">
        <w:t>b</w:t>
      </w:r>
      <w:r w:rsidR="00E731F7" w:rsidRPr="00896C2A">
        <w:t xml:space="preserve">) a capacity charge equal to the sum of the product of the PJM Final Zonal Capacity </w:t>
      </w:r>
      <w:r w:rsidR="004E077B" w:rsidRPr="00896C2A">
        <w:t>P</w:t>
      </w:r>
      <w:r w:rsidR="00E731F7" w:rsidRPr="00896C2A">
        <w:t xml:space="preserve">rice for the Delivery Point in $/MW-day and the daily amounts of Capacity reported as the </w:t>
      </w:r>
      <w:r w:rsidR="00BC4512" w:rsidRPr="00896C2A">
        <w:t xml:space="preserve">DS Supplier’s </w:t>
      </w:r>
      <w:r w:rsidR="00E731F7" w:rsidRPr="00896C2A">
        <w:t>Capacity obligation by Buyer to PJM for each day of the Billing Month;</w:t>
      </w:r>
      <w:r w:rsidR="003C6947" w:rsidRPr="00896C2A">
        <w:t xml:space="preserve"> and</w:t>
      </w:r>
      <w:r w:rsidR="00E731F7" w:rsidRPr="00896C2A">
        <w:t xml:space="preserve"> (</w:t>
      </w:r>
      <w:r w:rsidR="005C4FF5" w:rsidRPr="00896C2A">
        <w:t>c</w:t>
      </w:r>
      <w:r w:rsidR="00E731F7" w:rsidRPr="00896C2A">
        <w:t>) the product of the DS Fixed Price and the PMEA</w:t>
      </w:r>
      <w:r w:rsidR="0086031D" w:rsidRPr="00896C2A">
        <w:t>.</w:t>
      </w:r>
      <w:r w:rsidR="003C6947" w:rsidRPr="00896C2A">
        <w:t xml:space="preserve"> </w:t>
      </w:r>
    </w:p>
    <w:p w14:paraId="69AED79D" w14:textId="77777777" w:rsidR="0086031D" w:rsidRPr="00896C2A" w:rsidRDefault="00D02BB7" w:rsidP="00191DC7">
      <w:pPr>
        <w:pStyle w:val="ListAlpha"/>
        <w:numPr>
          <w:ilvl w:val="0"/>
          <w:numId w:val="22"/>
        </w:numPr>
        <w:spacing w:after="0" w:line="480" w:lineRule="auto"/>
        <w:ind w:left="2160" w:hanging="720"/>
        <w:jc w:val="both"/>
      </w:pPr>
      <w:r w:rsidRPr="00896C2A">
        <w:t>With respect to each Spot Market Transaction, t</w:t>
      </w:r>
      <w:r w:rsidR="00E731F7" w:rsidRPr="00896C2A">
        <w:t xml:space="preserve">o the extent that the FMEA differs from the PMEA, the Company shall pay or charge the DS Supplier for the PMEA/FMEA Adjustment Amount </w:t>
      </w:r>
      <w:r w:rsidR="00E731F7" w:rsidRPr="00896C2A">
        <w:lastRenderedPageBreak/>
        <w:t xml:space="preserve">within the PJM deadline for conducting the final settlement.  The PMEA/FMEA Adjustment Amounts apply only to payments unrelated to the energy charge or capacity charge as described in </w:t>
      </w:r>
      <w:r w:rsidR="00912E3F" w:rsidRPr="00896C2A">
        <w:t>Section 9.1(</w:t>
      </w:r>
      <w:r w:rsidR="006825BC" w:rsidRPr="00896C2A">
        <w:t>b</w:t>
      </w:r>
      <w:proofErr w:type="gramStart"/>
      <w:r w:rsidR="00E731F7" w:rsidRPr="00896C2A">
        <w:t>)</w:t>
      </w:r>
      <w:r w:rsidR="006825BC" w:rsidRPr="00896C2A">
        <w:t>(</w:t>
      </w:r>
      <w:proofErr w:type="gramEnd"/>
      <w:r w:rsidR="006825BC" w:rsidRPr="00896C2A">
        <w:t>i)</w:t>
      </w:r>
      <w:r w:rsidR="00E731F7" w:rsidRPr="00896C2A">
        <w:t xml:space="preserve"> above. </w:t>
      </w:r>
    </w:p>
    <w:p w14:paraId="73927FB1" w14:textId="77777777" w:rsidR="0086031D" w:rsidRPr="00896C2A" w:rsidRDefault="00D02BB7" w:rsidP="00191DC7">
      <w:pPr>
        <w:pStyle w:val="ListAlpha"/>
        <w:numPr>
          <w:ilvl w:val="0"/>
          <w:numId w:val="22"/>
        </w:numPr>
        <w:spacing w:after="0" w:line="480" w:lineRule="auto"/>
        <w:ind w:left="2160" w:hanging="720"/>
        <w:jc w:val="both"/>
      </w:pPr>
      <w:r w:rsidRPr="00896C2A">
        <w:t>With respect to each Spot Market Transaction, t</w:t>
      </w:r>
      <w:r w:rsidR="00E731F7" w:rsidRPr="00896C2A">
        <w:t xml:space="preserve">o the extent that the FHEA differs from the PHEA, the Company will calculate the PHEA/FHEA Adjustment Amount for each hour by multiplying the difference between the two amounts by the hourly real-time PJM load weighted average Locational Marginal Price for the Delivery Point, and will sum the negative and positive dollar values over all hours to arrive at a net PHEA/FHEA Adjustment Amount for the Billing Month.  Based on the calculated net PHEA/FHEA Adjustment Amount, the Company will pay or charge the DS Supplier for such billing adjustments within the PJM deadline for conducting the final settlement. </w:t>
      </w:r>
    </w:p>
    <w:p w14:paraId="5639AB73" w14:textId="77777777" w:rsidR="00E731F7" w:rsidRPr="00896C2A" w:rsidRDefault="00D02BB7" w:rsidP="00191DC7">
      <w:pPr>
        <w:pStyle w:val="ListAlpha"/>
        <w:numPr>
          <w:ilvl w:val="0"/>
          <w:numId w:val="22"/>
        </w:numPr>
        <w:spacing w:after="0" w:line="480" w:lineRule="auto"/>
        <w:ind w:left="2160" w:hanging="720"/>
        <w:jc w:val="both"/>
      </w:pPr>
      <w:r w:rsidRPr="00896C2A">
        <w:t>With respect to each Spot Market Transaction, t</w:t>
      </w:r>
      <w:r w:rsidR="00E731F7" w:rsidRPr="00896C2A">
        <w:t>o the extent that the daily Capacity obligations used in the calculation detailed in Section 9.1(</w:t>
      </w:r>
      <w:r w:rsidR="006825BC" w:rsidRPr="00896C2A">
        <w:t>b</w:t>
      </w:r>
      <w:proofErr w:type="gramStart"/>
      <w:r w:rsidR="00E731F7" w:rsidRPr="00896C2A">
        <w:t>)</w:t>
      </w:r>
      <w:r w:rsidR="006825BC" w:rsidRPr="00896C2A">
        <w:t>(</w:t>
      </w:r>
      <w:proofErr w:type="gramEnd"/>
      <w:r w:rsidR="006825BC" w:rsidRPr="00896C2A">
        <w:t>i)</w:t>
      </w:r>
      <w:r w:rsidR="00E731F7" w:rsidRPr="00896C2A">
        <w:t xml:space="preserve"> are adjusted, the Company will pay or charge the DS Suppliers any net difference between the payment made and the payment calculated using the adjusted values. For avoidance of doubt, the MW of Capacity reported as </w:t>
      </w:r>
      <w:r w:rsidR="00BC4512" w:rsidRPr="00896C2A">
        <w:t>DS Supplier’s</w:t>
      </w:r>
      <w:r w:rsidR="00E731F7" w:rsidRPr="00896C2A">
        <w:t xml:space="preserve"> Capacity obligation shall be adjusted for any subsequent meter corrections reported to PJM, or as a result of any subsequent retail load </w:t>
      </w:r>
      <w:r w:rsidR="00E731F7" w:rsidRPr="00896C2A">
        <w:lastRenderedPageBreak/>
        <w:t xml:space="preserve">settlement process. Any reduction in load as a result of Buyer’s or PJM’s operation of its load response programs shall be reflected as a reduction </w:t>
      </w:r>
      <w:r w:rsidR="003C6947" w:rsidRPr="00896C2A">
        <w:t xml:space="preserve">in </w:t>
      </w:r>
      <w:r w:rsidR="00E731F7" w:rsidRPr="00896C2A">
        <w:t>the MW of Capacity.</w:t>
      </w:r>
    </w:p>
    <w:p w14:paraId="7D73483F" w14:textId="77777777" w:rsidR="0086031D" w:rsidRPr="00896C2A" w:rsidRDefault="00821AF7" w:rsidP="00A55D79">
      <w:pPr>
        <w:pStyle w:val="ListAlpha"/>
        <w:numPr>
          <w:ilvl w:val="0"/>
          <w:numId w:val="0"/>
        </w:numPr>
        <w:spacing w:after="0" w:line="480" w:lineRule="auto"/>
        <w:ind w:left="1440" w:hanging="720"/>
        <w:jc w:val="both"/>
        <w:rPr>
          <w:b/>
        </w:rPr>
      </w:pPr>
      <w:r w:rsidRPr="00896C2A">
        <w:rPr>
          <w:b/>
        </w:rPr>
        <w:t>(c)</w:t>
      </w:r>
      <w:r w:rsidRPr="00896C2A">
        <w:rPr>
          <w:b/>
        </w:rPr>
        <w:tab/>
      </w:r>
      <w:r w:rsidR="0086031D" w:rsidRPr="00896C2A">
        <w:rPr>
          <w:b/>
        </w:rPr>
        <w:t>General Provisions:</w:t>
      </w:r>
    </w:p>
    <w:p w14:paraId="4AA78130" w14:textId="77777777" w:rsidR="00B47004" w:rsidRPr="00896C2A" w:rsidRDefault="00E731F7" w:rsidP="00191DC7">
      <w:pPr>
        <w:pStyle w:val="ListAlpha"/>
        <w:numPr>
          <w:ilvl w:val="0"/>
          <w:numId w:val="23"/>
        </w:numPr>
        <w:spacing w:after="0" w:line="480" w:lineRule="auto"/>
        <w:ind w:left="2160" w:hanging="720"/>
        <w:jc w:val="both"/>
      </w:pPr>
      <w:r w:rsidRPr="00896C2A">
        <w:t>The Statement</w:t>
      </w:r>
      <w:r w:rsidR="0086031D" w:rsidRPr="00896C2A">
        <w:t>(s)</w:t>
      </w:r>
      <w:r w:rsidRPr="00896C2A">
        <w:t xml:space="preserve"> will be sent to the DS Supplier within eight (8) Business Days after the end of the Billing Month via overnight mail or other expeditious means.  </w:t>
      </w:r>
    </w:p>
    <w:p w14:paraId="1713E249" w14:textId="77777777" w:rsidR="0086031D" w:rsidRPr="00896C2A" w:rsidRDefault="00E731F7" w:rsidP="00191DC7">
      <w:pPr>
        <w:pStyle w:val="ListAlpha"/>
        <w:numPr>
          <w:ilvl w:val="0"/>
          <w:numId w:val="23"/>
        </w:numPr>
        <w:spacing w:after="0" w:line="480" w:lineRule="auto"/>
        <w:ind w:left="2160" w:hanging="720"/>
        <w:jc w:val="both"/>
      </w:pPr>
      <w:r w:rsidRPr="00896C2A">
        <w:t>The Company shall make payment on the first Business Day after the 19</w:t>
      </w:r>
      <w:r w:rsidRPr="00896C2A">
        <w:rPr>
          <w:vertAlign w:val="superscript"/>
        </w:rPr>
        <w:t>th</w:t>
      </w:r>
      <w:r w:rsidRPr="00896C2A">
        <w:t xml:space="preserve"> day of each calendar month.</w:t>
      </w:r>
    </w:p>
    <w:p w14:paraId="70DCC7CF" w14:textId="77777777" w:rsidR="0086031D" w:rsidRPr="00896C2A" w:rsidRDefault="0086031D" w:rsidP="00191DC7">
      <w:pPr>
        <w:pStyle w:val="ListAlpha"/>
        <w:numPr>
          <w:ilvl w:val="0"/>
          <w:numId w:val="23"/>
        </w:numPr>
        <w:spacing w:after="0" w:line="480" w:lineRule="auto"/>
        <w:ind w:left="2160" w:hanging="720"/>
        <w:jc w:val="both"/>
      </w:pPr>
      <w:r w:rsidRPr="00896C2A">
        <w:t>I</w:t>
      </w:r>
      <w:r w:rsidR="00CA178B" w:rsidRPr="00896C2A">
        <w:t>f each Party owes an amount to the other Party pursuant to this Agreement, including any related interest, payments or credits, the Parties may satisfy their respective obligations to each other by netting the aggregate amounts due to one Party against the aggregate amounts due to the other Party, with the Party, if any, owing the greater aggregate amount paying the other Party the difference between the amounts owed.</w:t>
      </w:r>
    </w:p>
    <w:p w14:paraId="60EA405D" w14:textId="77777777" w:rsidR="0086031D" w:rsidRPr="00896C2A" w:rsidRDefault="00CA178B" w:rsidP="00191DC7">
      <w:pPr>
        <w:pStyle w:val="ListAlpha"/>
        <w:numPr>
          <w:ilvl w:val="0"/>
          <w:numId w:val="23"/>
        </w:numPr>
        <w:spacing w:after="0" w:line="480" w:lineRule="auto"/>
        <w:ind w:left="2160" w:hanging="720"/>
        <w:jc w:val="both"/>
      </w:pPr>
      <w:r w:rsidRPr="00896C2A">
        <w:t xml:space="preserve">Payments shall be subject to adjustment for any arithmetic errors, computation errors, </w:t>
      </w:r>
      <w:proofErr w:type="gramStart"/>
      <w:r w:rsidRPr="00896C2A">
        <w:t>meter</w:t>
      </w:r>
      <w:proofErr w:type="gramEnd"/>
      <w:r w:rsidRPr="00896C2A">
        <w:t xml:space="preserve"> reading errors, or other errors, provided that the errors become known within one (1) year of the termination of </w:t>
      </w:r>
      <w:r w:rsidR="0052666E" w:rsidRPr="00896C2A">
        <w:t xml:space="preserve">all Transactions under </w:t>
      </w:r>
      <w:r w:rsidRPr="00896C2A">
        <w:t>this Agreement.</w:t>
      </w:r>
    </w:p>
    <w:p w14:paraId="15B42CD8" w14:textId="77777777" w:rsidR="0086031D" w:rsidRPr="00896C2A" w:rsidRDefault="00CA178B" w:rsidP="00191DC7">
      <w:pPr>
        <w:pStyle w:val="ListAlpha"/>
        <w:numPr>
          <w:ilvl w:val="0"/>
          <w:numId w:val="23"/>
        </w:numPr>
        <w:spacing w:after="0" w:line="480" w:lineRule="auto"/>
        <w:ind w:left="2160" w:hanging="720"/>
        <w:jc w:val="both"/>
      </w:pPr>
      <w:r w:rsidRPr="00896C2A">
        <w:t>The Company shall make payments of funds payable to the DS Supplier by electronic transfer to a bank designated by the DS Supplier.</w:t>
      </w:r>
    </w:p>
    <w:p w14:paraId="3C291404" w14:textId="77777777" w:rsidR="00B47004" w:rsidRPr="00896C2A" w:rsidRDefault="0086031D" w:rsidP="00191DC7">
      <w:pPr>
        <w:pStyle w:val="ListAlpha"/>
        <w:numPr>
          <w:ilvl w:val="0"/>
          <w:numId w:val="23"/>
        </w:numPr>
        <w:spacing w:after="0" w:line="480" w:lineRule="auto"/>
        <w:ind w:left="2160" w:hanging="720"/>
        <w:jc w:val="both"/>
      </w:pPr>
      <w:r w:rsidRPr="00896C2A">
        <w:lastRenderedPageBreak/>
        <w:t>I</w:t>
      </w:r>
      <w:r w:rsidR="00CA178B" w:rsidRPr="00896C2A">
        <w:t xml:space="preserve">f a good faith dispute arises between the Company and the DS Supplier regarding a Statement, the disputing Party shall be obligated to pay only the undisputed portion of the Statement, if any, and shall present the dispute in writing and submit supporting documentation to the non-disputing Party within one hundred twenty (120) calendar days from the date of the Statement in dispute.  Statement disputes shall be addressed promptly, and in accordance with the dispute resolution procedures set forth in Article 11 </w:t>
      </w:r>
      <w:r w:rsidR="00835E05" w:rsidRPr="00896C2A">
        <w:t xml:space="preserve">(Dispute Resolution) </w:t>
      </w:r>
      <w:r w:rsidR="00CA178B" w:rsidRPr="00896C2A">
        <w:t>of this Agreement.  Upon resolution of a Statement dispute, any payments made to either Party will include simple interest on the payment at the lower of the Interest Index or six (6) percent per annum payable from the date that notice of a Statement dispute was received by the non-disputing Party.</w:t>
      </w:r>
      <w:r w:rsidR="00B47004" w:rsidRPr="00896C2A">
        <w:t xml:space="preserve"> </w:t>
      </w:r>
    </w:p>
    <w:p w14:paraId="0EF1A41D" w14:textId="77777777" w:rsidR="00B47004" w:rsidRPr="00896C2A" w:rsidRDefault="00B47004" w:rsidP="00191DC7">
      <w:pPr>
        <w:pStyle w:val="ListAlpha"/>
        <w:numPr>
          <w:ilvl w:val="0"/>
          <w:numId w:val="23"/>
        </w:numPr>
        <w:spacing w:after="0" w:line="480" w:lineRule="auto"/>
        <w:ind w:left="2160" w:hanging="720"/>
        <w:jc w:val="both"/>
      </w:pPr>
      <w:r w:rsidRPr="00896C2A">
        <w:t>If payment is made to the DS Supplier after the due date shown on the Statement, a late fee will be added to the unpaid balance until the entire Statement is paid.  This late fee shall be the lesser of (a) the per annum rate of interest equal to the prime lending rate as may from time to time be published in The Wall Street Journal under “Money Rates” on such day (or if not published on such day on the most recent preceding day on which published), plus two percent (2%) or (b) the maximum rate permitted by applicable law.</w:t>
      </w:r>
    </w:p>
    <w:p w14:paraId="6731AB06" w14:textId="77777777" w:rsidR="0086031D" w:rsidRPr="00896C2A" w:rsidRDefault="00B47004" w:rsidP="00191DC7">
      <w:pPr>
        <w:pStyle w:val="ListAlpha"/>
        <w:numPr>
          <w:ilvl w:val="0"/>
          <w:numId w:val="23"/>
        </w:numPr>
        <w:spacing w:after="0" w:line="480" w:lineRule="auto"/>
        <w:ind w:left="2160" w:hanging="720"/>
        <w:jc w:val="both"/>
      </w:pPr>
      <w:r w:rsidRPr="00896C2A">
        <w:t xml:space="preserve">If DS Supplier has entered into more than one Transaction with </w:t>
      </w:r>
      <w:r w:rsidRPr="00896C2A">
        <w:lastRenderedPageBreak/>
        <w:t xml:space="preserve">Buyer, DS Supplier shall receive a single </w:t>
      </w:r>
      <w:r w:rsidR="006825BC" w:rsidRPr="00896C2A">
        <w:t xml:space="preserve">Statement </w:t>
      </w:r>
      <w:r w:rsidRPr="00896C2A">
        <w:t>listing the relevant information detailed above.</w:t>
      </w:r>
    </w:p>
    <w:p w14:paraId="777AF1BF" w14:textId="77777777" w:rsidR="00CA178B" w:rsidRPr="00896C2A" w:rsidRDefault="00CA178B">
      <w:pPr>
        <w:pStyle w:val="Heading2"/>
        <w:ind w:firstLine="720"/>
        <w:rPr>
          <w:rFonts w:ascii="Times New Roman" w:hAnsi="Times New Roman"/>
          <w:i w:val="0"/>
          <w:sz w:val="24"/>
          <w:szCs w:val="24"/>
        </w:rPr>
      </w:pPr>
      <w:bookmarkStart w:id="227" w:name="_Toc362154057"/>
      <w:bookmarkStart w:id="228" w:name="_Toc409766138"/>
      <w:r w:rsidRPr="00896C2A">
        <w:rPr>
          <w:rFonts w:ascii="Times New Roman" w:hAnsi="Times New Roman"/>
          <w:i w:val="0"/>
          <w:sz w:val="24"/>
          <w:szCs w:val="24"/>
        </w:rPr>
        <w:t>9.2</w:t>
      </w:r>
      <w:r w:rsidRPr="00896C2A">
        <w:rPr>
          <w:rFonts w:ascii="Times New Roman" w:hAnsi="Times New Roman"/>
          <w:i w:val="0"/>
          <w:sz w:val="24"/>
          <w:szCs w:val="24"/>
        </w:rPr>
        <w:tab/>
        <w:t>Billing for DS Supplier’s Obligations to Other Parties</w:t>
      </w:r>
      <w:bookmarkEnd w:id="227"/>
      <w:bookmarkEnd w:id="228"/>
    </w:p>
    <w:p w14:paraId="42993428" w14:textId="77777777" w:rsidR="00CA178B" w:rsidRPr="00896C2A" w:rsidRDefault="008519CB">
      <w:pPr>
        <w:pStyle w:val="BodyText"/>
        <w:spacing w:after="0" w:line="480" w:lineRule="auto"/>
      </w:pPr>
      <w:r w:rsidRPr="00896C2A">
        <w:t>Except as set forth in Sections 2.5 and 2.6, t</w:t>
      </w:r>
      <w:r w:rsidR="00CA178B" w:rsidRPr="00896C2A">
        <w:t xml:space="preserve">he Company shall have no responsibility for billing between the DS Supplier and PJM; the DS Supplier and any Energy or Capacity source; or the DS Supplier and any other third party.  The Company will be solely responsible for billing DS Customers for Default Service.  </w:t>
      </w:r>
    </w:p>
    <w:p w14:paraId="0A72C178" w14:textId="77777777" w:rsidR="00CA178B" w:rsidRPr="00896C2A" w:rsidRDefault="00CA178B">
      <w:pPr>
        <w:pStyle w:val="Heading2"/>
        <w:spacing w:after="240"/>
        <w:ind w:firstLine="720"/>
        <w:rPr>
          <w:rFonts w:ascii="Times New Roman" w:hAnsi="Times New Roman"/>
          <w:i w:val="0"/>
          <w:sz w:val="24"/>
          <w:szCs w:val="24"/>
        </w:rPr>
      </w:pPr>
      <w:bookmarkStart w:id="229" w:name="_Toc362154058"/>
      <w:bookmarkStart w:id="230" w:name="_Toc409766139"/>
      <w:r w:rsidRPr="00896C2A">
        <w:rPr>
          <w:rFonts w:ascii="Times New Roman" w:hAnsi="Times New Roman"/>
          <w:i w:val="0"/>
          <w:sz w:val="24"/>
          <w:szCs w:val="24"/>
        </w:rPr>
        <w:t>9.3</w:t>
      </w:r>
      <w:r w:rsidRPr="00896C2A">
        <w:rPr>
          <w:rFonts w:ascii="Times New Roman" w:hAnsi="Times New Roman"/>
          <w:i w:val="0"/>
          <w:sz w:val="24"/>
          <w:szCs w:val="24"/>
        </w:rPr>
        <w:tab/>
        <w:t>The DS Supplier Payment of Obligations to the Company</w:t>
      </w:r>
      <w:bookmarkEnd w:id="229"/>
      <w:bookmarkEnd w:id="230"/>
    </w:p>
    <w:p w14:paraId="6F74D163" w14:textId="77777777" w:rsidR="00CA178B" w:rsidRPr="00896C2A" w:rsidRDefault="00CA178B">
      <w:pPr>
        <w:pStyle w:val="BodyText"/>
        <w:spacing w:after="0" w:line="480" w:lineRule="auto"/>
      </w:pPr>
      <w:r w:rsidRPr="00896C2A">
        <w:t>The DS Supplier shall pay all Charges it incurs hereunder in accordance with the following provisions:</w:t>
      </w:r>
    </w:p>
    <w:p w14:paraId="6F91B707" w14:textId="77777777" w:rsidR="00CA178B" w:rsidRPr="00896C2A" w:rsidRDefault="00CA178B" w:rsidP="005F6074">
      <w:pPr>
        <w:pStyle w:val="ListAlpha"/>
        <w:numPr>
          <w:ilvl w:val="0"/>
          <w:numId w:val="0"/>
        </w:numPr>
        <w:spacing w:after="0" w:line="480" w:lineRule="auto"/>
        <w:ind w:left="1440" w:hanging="720"/>
        <w:jc w:val="both"/>
      </w:pPr>
      <w:r w:rsidRPr="00896C2A">
        <w:t>(a)</w:t>
      </w:r>
      <w:r w:rsidRPr="00896C2A">
        <w:tab/>
        <w:t>Each Billing Month, the Company shall submit an invoice to the DS Supplier for all Charges owed by the DS Supplier under this Agreement.  The DS Supplier shall make payment for Charges shown on the invoice.  The due date will be on the first Business Day after the 19</w:t>
      </w:r>
      <w:r w:rsidRPr="00896C2A">
        <w:rPr>
          <w:vertAlign w:val="superscript"/>
        </w:rPr>
        <w:t>th</w:t>
      </w:r>
      <w:r w:rsidRPr="00896C2A">
        <w:t xml:space="preserve"> day of each calendar month. The invoice will be sent to the DS Supplier within eight (8) Business Days after the end of the Billing Month via overnight mail or other expeditious means.  </w:t>
      </w:r>
    </w:p>
    <w:p w14:paraId="44276F52" w14:textId="77777777" w:rsidR="00CA178B" w:rsidRPr="00896C2A" w:rsidRDefault="00CA178B" w:rsidP="005F6074">
      <w:pPr>
        <w:pStyle w:val="ListAlpha"/>
        <w:numPr>
          <w:ilvl w:val="0"/>
          <w:numId w:val="0"/>
        </w:numPr>
        <w:spacing w:after="0" w:line="480" w:lineRule="auto"/>
        <w:ind w:left="1440" w:hanging="720"/>
        <w:jc w:val="both"/>
        <w:rPr>
          <w:b/>
        </w:rPr>
      </w:pPr>
      <w:r w:rsidRPr="00896C2A">
        <w:t>(b)</w:t>
      </w:r>
      <w:r w:rsidRPr="00896C2A">
        <w:tab/>
        <w:t xml:space="preserve">Invoices shall be subject to adjustment for any arithmetic errors, computation errors, </w:t>
      </w:r>
      <w:proofErr w:type="gramStart"/>
      <w:r w:rsidRPr="00896C2A">
        <w:t>meter</w:t>
      </w:r>
      <w:proofErr w:type="gramEnd"/>
      <w:r w:rsidRPr="00896C2A">
        <w:t xml:space="preserve"> reading errors, or other errors, provided that the errors become known within one (1) year of the termination </w:t>
      </w:r>
      <w:r w:rsidR="003C763B" w:rsidRPr="00896C2A">
        <w:t xml:space="preserve">of all Transactions </w:t>
      </w:r>
      <w:r w:rsidRPr="00896C2A">
        <w:t xml:space="preserve">of this Agreement.  </w:t>
      </w:r>
      <w:r w:rsidRPr="00896C2A">
        <w:rPr>
          <w:b/>
        </w:rPr>
        <w:t xml:space="preserve"> </w:t>
      </w:r>
    </w:p>
    <w:p w14:paraId="37E6664B" w14:textId="77777777" w:rsidR="00CA178B" w:rsidRPr="00896C2A" w:rsidRDefault="00CA178B" w:rsidP="005F6074">
      <w:pPr>
        <w:pStyle w:val="ListAlpha"/>
        <w:numPr>
          <w:ilvl w:val="0"/>
          <w:numId w:val="0"/>
        </w:numPr>
        <w:spacing w:after="0" w:line="480" w:lineRule="auto"/>
        <w:ind w:left="1440" w:hanging="720"/>
        <w:jc w:val="both"/>
      </w:pPr>
      <w:r w:rsidRPr="00896C2A">
        <w:t>(c)</w:t>
      </w:r>
      <w:r w:rsidRPr="00896C2A">
        <w:rPr>
          <w:b/>
        </w:rPr>
        <w:tab/>
      </w:r>
      <w:r w:rsidRPr="00896C2A">
        <w:t>The DS Supplier shall make payments of funds payable to the Company by electronic transfer to a bank designated by the Company.</w:t>
      </w:r>
    </w:p>
    <w:p w14:paraId="1CEF2C5B" w14:textId="77777777" w:rsidR="00CA178B" w:rsidRPr="00896C2A" w:rsidRDefault="00CA178B" w:rsidP="005F6074">
      <w:pPr>
        <w:pStyle w:val="ListAlpha"/>
        <w:numPr>
          <w:ilvl w:val="0"/>
          <w:numId w:val="0"/>
        </w:numPr>
        <w:spacing w:after="0" w:line="480" w:lineRule="auto"/>
        <w:ind w:left="1440" w:hanging="720"/>
        <w:jc w:val="both"/>
      </w:pPr>
      <w:r w:rsidRPr="00896C2A">
        <w:lastRenderedPageBreak/>
        <w:t>(d)</w:t>
      </w:r>
      <w:r w:rsidRPr="00896C2A">
        <w:rPr>
          <w:b/>
        </w:rPr>
        <w:tab/>
      </w:r>
      <w:r w:rsidRPr="00896C2A">
        <w:t xml:space="preserve">If a good faith dispute arises between the Company and the DS Supplier regarding an invoice, the disputing Party shall </w:t>
      </w:r>
      <w:r w:rsidR="004E0132" w:rsidRPr="00896C2A">
        <w:t xml:space="preserve">be obligated to </w:t>
      </w:r>
      <w:r w:rsidRPr="00896C2A">
        <w:t>pay only the undisputed portion of the invoice, if any, and shall present the dispute in writing and submit supporting documentation to the non-disputing Party within one hundred twenty (120) calendar days from the due date of the invoice in dispute.  Billing disputes shall be addressed promptly, and in accordance with the dispute resolution procedures set forth in Article 11 of this Agreement.  Upon resolution of a billing dispute, any payments made to either Party will include simple interest on the payment at the lower of the Interest Index or six (6) percent per annum payable from the date that notice of a bill dispute was received by the non-disputing Party.</w:t>
      </w:r>
    </w:p>
    <w:p w14:paraId="1E85621F" w14:textId="77777777" w:rsidR="00C06F0C" w:rsidRPr="00896C2A" w:rsidRDefault="00CA178B" w:rsidP="005F6074">
      <w:pPr>
        <w:pStyle w:val="ListAlpha"/>
        <w:numPr>
          <w:ilvl w:val="0"/>
          <w:numId w:val="0"/>
        </w:numPr>
        <w:spacing w:after="0" w:line="480" w:lineRule="auto"/>
        <w:ind w:left="1440" w:hanging="720"/>
        <w:jc w:val="both"/>
      </w:pPr>
      <w:r w:rsidRPr="00896C2A">
        <w:t>(e)</w:t>
      </w:r>
      <w:r w:rsidRPr="00896C2A">
        <w:tab/>
        <w:t>If payment is made to the Company after the due date shown on the invoice, a late fee will be added to the unpaid balance until the entire invoice is paid.  This late fee shall be the lesser of (a) the per annum rate of interest equal to the prime lending rate as may from time to time be published in The Wall Street Journal under “Money Rates” on such day (or if not published on such day on the most recent preceding day on which published), plus two percent (2%) or (b) the maximum rate permitted by applicable law.</w:t>
      </w:r>
      <w:bookmarkStart w:id="231" w:name="_Toc435965201"/>
      <w:bookmarkStart w:id="232" w:name="_Toc436030705"/>
      <w:bookmarkStart w:id="233" w:name="_Toc436032268"/>
      <w:bookmarkStart w:id="234" w:name="_Toc508968930"/>
      <w:bookmarkStart w:id="235" w:name="_Toc510186645"/>
      <w:bookmarkStart w:id="236" w:name="_Toc512008013"/>
      <w:bookmarkStart w:id="237" w:name="_Toc362154059"/>
    </w:p>
    <w:p w14:paraId="7E12088A" w14:textId="77777777" w:rsidR="00C06F0C" w:rsidRPr="00896C2A" w:rsidRDefault="00C06F0C" w:rsidP="000E442F">
      <w:pPr>
        <w:pStyle w:val="Heading1"/>
        <w:jc w:val="center"/>
        <w:rPr>
          <w:rFonts w:ascii="Times New Roman" w:hAnsi="Times New Roman"/>
        </w:rPr>
      </w:pPr>
      <w:bookmarkStart w:id="238" w:name="_Toc409766140"/>
      <w:bookmarkStart w:id="239" w:name="_Toc362006345"/>
      <w:bookmarkStart w:id="240" w:name="_Toc362013483"/>
      <w:bookmarkStart w:id="241" w:name="_Toc362013937"/>
      <w:bookmarkStart w:id="242" w:name="_Toc362154060"/>
      <w:bookmarkStart w:id="243" w:name="_Toc362154425"/>
      <w:bookmarkStart w:id="244" w:name="_Toc362154754"/>
      <w:bookmarkStart w:id="245" w:name="_Toc364689510"/>
      <w:bookmarkEnd w:id="231"/>
      <w:bookmarkEnd w:id="232"/>
      <w:bookmarkEnd w:id="233"/>
      <w:bookmarkEnd w:id="234"/>
      <w:bookmarkEnd w:id="235"/>
      <w:bookmarkEnd w:id="236"/>
      <w:bookmarkEnd w:id="237"/>
      <w:r w:rsidRPr="00896C2A">
        <w:rPr>
          <w:rFonts w:ascii="Times New Roman" w:hAnsi="Times New Roman"/>
        </w:rPr>
        <w:t>ARTICLE 10</w:t>
      </w:r>
      <w:r w:rsidRPr="00896C2A">
        <w:rPr>
          <w:rFonts w:ascii="Times New Roman" w:hAnsi="Times New Roman"/>
        </w:rPr>
        <w:br/>
        <w:t xml:space="preserve"> SYSTEM OPERATION</w:t>
      </w:r>
      <w:bookmarkEnd w:id="238"/>
    </w:p>
    <w:p w14:paraId="14DE88B3" w14:textId="77777777" w:rsidR="00CA178B" w:rsidRPr="00896C2A" w:rsidRDefault="00CA178B" w:rsidP="00520FA7">
      <w:pPr>
        <w:spacing w:line="480" w:lineRule="auto"/>
        <w:ind w:firstLine="720"/>
      </w:pPr>
      <w:bookmarkStart w:id="246" w:name="_Toc385317313"/>
      <w:r w:rsidRPr="00896C2A">
        <w:t xml:space="preserve">The Parties shall adhere to any applicable operational requirements of PJM necessary to protect the integrity of the transmission system within the PJM Control Area </w:t>
      </w:r>
      <w:r w:rsidRPr="00896C2A">
        <w:lastRenderedPageBreak/>
        <w:t>and the transmission systems of interconnected control areas, and shall satisfy any and all PJM, RFC and NERC criteria, when applicable.  The DS Supplier shall also adhere to any applicable operational requirements of the Company necessary to protect the integrity of the Company’s local distribution system.</w:t>
      </w:r>
      <w:bookmarkEnd w:id="239"/>
      <w:bookmarkEnd w:id="240"/>
      <w:bookmarkEnd w:id="241"/>
      <w:bookmarkEnd w:id="242"/>
      <w:bookmarkEnd w:id="243"/>
      <w:bookmarkEnd w:id="244"/>
      <w:bookmarkEnd w:id="245"/>
      <w:bookmarkEnd w:id="246"/>
    </w:p>
    <w:p w14:paraId="382F0A87" w14:textId="77777777" w:rsidR="00CA178B" w:rsidRPr="00896C2A" w:rsidRDefault="00CA178B">
      <w:pPr>
        <w:pStyle w:val="Heading2"/>
        <w:ind w:firstLine="720"/>
        <w:rPr>
          <w:rFonts w:ascii="Times New Roman" w:hAnsi="Times New Roman"/>
          <w:i w:val="0"/>
          <w:sz w:val="24"/>
          <w:szCs w:val="24"/>
        </w:rPr>
      </w:pPr>
      <w:bookmarkStart w:id="247" w:name="_Toc362154061"/>
      <w:bookmarkStart w:id="248" w:name="_Toc409766141"/>
      <w:r w:rsidRPr="00896C2A">
        <w:rPr>
          <w:rFonts w:ascii="Times New Roman" w:hAnsi="Times New Roman"/>
          <w:i w:val="0"/>
          <w:sz w:val="24"/>
          <w:szCs w:val="24"/>
        </w:rPr>
        <w:t>10.1</w:t>
      </w:r>
      <w:r w:rsidRPr="00896C2A">
        <w:rPr>
          <w:rFonts w:ascii="Times New Roman" w:hAnsi="Times New Roman"/>
          <w:i w:val="0"/>
          <w:sz w:val="24"/>
          <w:szCs w:val="24"/>
        </w:rPr>
        <w:tab/>
        <w:t xml:space="preserve">Disconnection and Curtailment </w:t>
      </w:r>
      <w:proofErr w:type="gramStart"/>
      <w:r w:rsidRPr="00896C2A">
        <w:rPr>
          <w:rFonts w:ascii="Times New Roman" w:hAnsi="Times New Roman"/>
          <w:i w:val="0"/>
          <w:sz w:val="24"/>
          <w:szCs w:val="24"/>
        </w:rPr>
        <w:t>By</w:t>
      </w:r>
      <w:proofErr w:type="gramEnd"/>
      <w:r w:rsidRPr="00896C2A">
        <w:rPr>
          <w:rFonts w:ascii="Times New Roman" w:hAnsi="Times New Roman"/>
          <w:i w:val="0"/>
          <w:sz w:val="24"/>
          <w:szCs w:val="24"/>
        </w:rPr>
        <w:t xml:space="preserve"> the Company</w:t>
      </w:r>
      <w:bookmarkEnd w:id="247"/>
      <w:bookmarkEnd w:id="248"/>
    </w:p>
    <w:p w14:paraId="7FB3AC2A" w14:textId="77777777" w:rsidR="00CA178B" w:rsidRPr="00896C2A" w:rsidRDefault="00CA178B">
      <w:pPr>
        <w:pStyle w:val="BodyText"/>
        <w:spacing w:after="0" w:line="480" w:lineRule="auto"/>
      </w:pPr>
      <w:r w:rsidRPr="00896C2A">
        <w:t xml:space="preserve">The Company shall have the right, without incurring any liability to the DS Suppliers, to disconnect (or otherwise curtail, interrupt or reduce deliveries from) the DS Suppliers or to disconnect (or otherwise curtail, interrupt or reduce deliveries to) any Customer whenever the Company determines in the exercise of its good faith discretion, or when the Company is directed by PJM, that such a disconnection, curtailment, interruption or reduction is necessary to facilitate construction, installation, maintenance, repair, replacement or inspection of any of the Company’s facilities; or due to any other reason affecting the safe and reliable operation of the Company’s or a Customer’s facilities, including, without limitation, an Emergency, forced outage or potential overloading of the Company’s transmission and/or distribution circuits, potential damage to any Customer’s facilities or any risk of injury to persons or property.   </w:t>
      </w:r>
    </w:p>
    <w:p w14:paraId="2AE0C045" w14:textId="77777777" w:rsidR="00CA178B" w:rsidRPr="00896C2A" w:rsidRDefault="00CA178B">
      <w:pPr>
        <w:pStyle w:val="Heading2"/>
        <w:spacing w:after="240"/>
        <w:ind w:firstLine="720"/>
        <w:rPr>
          <w:rFonts w:ascii="Times New Roman" w:hAnsi="Times New Roman"/>
          <w:i w:val="0"/>
          <w:sz w:val="24"/>
          <w:szCs w:val="24"/>
        </w:rPr>
      </w:pPr>
      <w:bookmarkStart w:id="249" w:name="_Toc362154062"/>
      <w:bookmarkStart w:id="250" w:name="_Toc409766142"/>
      <w:r w:rsidRPr="00896C2A">
        <w:rPr>
          <w:rFonts w:ascii="Times New Roman" w:hAnsi="Times New Roman"/>
          <w:i w:val="0"/>
          <w:sz w:val="24"/>
          <w:szCs w:val="24"/>
        </w:rPr>
        <w:t>10.2</w:t>
      </w:r>
      <w:r w:rsidRPr="00896C2A">
        <w:rPr>
          <w:rFonts w:ascii="Times New Roman" w:hAnsi="Times New Roman"/>
          <w:i w:val="0"/>
          <w:sz w:val="24"/>
          <w:szCs w:val="24"/>
        </w:rPr>
        <w:tab/>
        <w:t>Inadvertent Loss of Service to DS Customers</w:t>
      </w:r>
      <w:bookmarkEnd w:id="249"/>
      <w:bookmarkEnd w:id="250"/>
    </w:p>
    <w:p w14:paraId="0B3CD808" w14:textId="77777777" w:rsidR="00CA178B" w:rsidRPr="00896C2A" w:rsidRDefault="00CA178B">
      <w:pPr>
        <w:pStyle w:val="BodyText"/>
        <w:spacing w:after="0" w:line="480" w:lineRule="auto"/>
        <w:ind w:firstLine="0"/>
      </w:pPr>
      <w:r w:rsidRPr="00896C2A">
        <w:tab/>
        <w:t xml:space="preserve">The Parties agree and acknowledge that service to DS Customers may be inadvertently lost due to storms, weather, accidents, breakage of equipment or other events beyond the reasonable control of the Company affecting the transmission and distribution system of the Company.  Neither Party will have any liability to the other Party for the occurrence of such events.  In no event will an inadvertent loss of service affect a Party’s obligation to make any payments then due or becoming due with respect </w:t>
      </w:r>
      <w:r w:rsidRPr="00896C2A">
        <w:lastRenderedPageBreak/>
        <w:t>to performance rendered prior to such inadvertent loss of service.</w:t>
      </w:r>
    </w:p>
    <w:p w14:paraId="383870E4" w14:textId="77777777" w:rsidR="00CA178B" w:rsidRPr="00896C2A" w:rsidRDefault="00CA178B">
      <w:pPr>
        <w:pStyle w:val="Heading2"/>
        <w:spacing w:before="60" w:after="200"/>
        <w:rPr>
          <w:rFonts w:ascii="Times New Roman" w:hAnsi="Times New Roman"/>
          <w:i w:val="0"/>
          <w:sz w:val="24"/>
          <w:szCs w:val="24"/>
        </w:rPr>
      </w:pPr>
      <w:r w:rsidRPr="00896C2A">
        <w:tab/>
      </w:r>
      <w:bookmarkStart w:id="251" w:name="_Toc362154064"/>
      <w:bookmarkStart w:id="252" w:name="_Toc409766143"/>
      <w:r w:rsidR="00D6241E" w:rsidRPr="00896C2A">
        <w:rPr>
          <w:rFonts w:ascii="Times New Roman" w:hAnsi="Times New Roman"/>
          <w:i w:val="0"/>
          <w:sz w:val="24"/>
          <w:szCs w:val="24"/>
        </w:rPr>
        <w:t>10.3</w:t>
      </w:r>
      <w:r w:rsidRPr="00896C2A">
        <w:rPr>
          <w:rFonts w:ascii="Times New Roman" w:hAnsi="Times New Roman"/>
          <w:i w:val="0"/>
          <w:sz w:val="24"/>
          <w:szCs w:val="24"/>
        </w:rPr>
        <w:tab/>
        <w:t>PJM Requirements</w:t>
      </w:r>
      <w:bookmarkEnd w:id="251"/>
      <w:bookmarkEnd w:id="252"/>
    </w:p>
    <w:p w14:paraId="684FA754" w14:textId="77777777" w:rsidR="00CA178B" w:rsidRPr="00896C2A" w:rsidRDefault="00CA178B">
      <w:pPr>
        <w:pStyle w:val="BodyText"/>
        <w:spacing w:after="0" w:line="480" w:lineRule="auto"/>
      </w:pPr>
      <w:r w:rsidRPr="00896C2A">
        <w:t>The DS Supplier acknowledges and agrees that, as a member of PJM, the Company is bound by all PJM operating instructions, policies and procedures as are currently set forth in the PJM Operating Manual, which are available through the Internet on the PJM Home Page (http://www.pjm.com), as may be revised from time to time, which are needed to maintain the integrity of the PJM system.  The DS Supplier acknowledges and agrees that it will cooperate with the Company so that the Company will be in compliance with all PJM Emergency Operations Procedures, which include, but are not limited to, those procedures pertaining to minimum and maximum generation Emergencies, and measures requiring involuntary Customer participation, such as supply voltage reduction or full interruption of Customer load by either manual or automatic means.</w:t>
      </w:r>
    </w:p>
    <w:p w14:paraId="52D32CD0" w14:textId="77777777" w:rsidR="00CA178B" w:rsidRPr="00896C2A" w:rsidRDefault="00CA178B">
      <w:pPr>
        <w:pStyle w:val="Heading2"/>
        <w:rPr>
          <w:rFonts w:ascii="Times New Roman" w:hAnsi="Times New Roman"/>
          <w:i w:val="0"/>
          <w:sz w:val="24"/>
          <w:szCs w:val="24"/>
        </w:rPr>
      </w:pPr>
      <w:r w:rsidRPr="00896C2A">
        <w:tab/>
      </w:r>
      <w:bookmarkStart w:id="253" w:name="_Toc362154065"/>
      <w:bookmarkStart w:id="254" w:name="_Toc409766144"/>
      <w:r w:rsidR="00D6241E" w:rsidRPr="00896C2A">
        <w:rPr>
          <w:rFonts w:ascii="Times New Roman" w:hAnsi="Times New Roman"/>
          <w:i w:val="0"/>
          <w:sz w:val="24"/>
          <w:szCs w:val="24"/>
        </w:rPr>
        <w:t>10.4</w:t>
      </w:r>
      <w:r w:rsidRPr="00896C2A">
        <w:rPr>
          <w:rFonts w:ascii="Times New Roman" w:hAnsi="Times New Roman"/>
          <w:i w:val="0"/>
          <w:sz w:val="24"/>
          <w:szCs w:val="24"/>
        </w:rPr>
        <w:tab/>
        <w:t xml:space="preserve">Compliance </w:t>
      </w:r>
      <w:proofErr w:type="gramStart"/>
      <w:r w:rsidRPr="00896C2A">
        <w:rPr>
          <w:rFonts w:ascii="Times New Roman" w:hAnsi="Times New Roman"/>
          <w:i w:val="0"/>
          <w:sz w:val="24"/>
          <w:szCs w:val="24"/>
        </w:rPr>
        <w:t>With</w:t>
      </w:r>
      <w:proofErr w:type="gramEnd"/>
      <w:r w:rsidRPr="00896C2A">
        <w:rPr>
          <w:rFonts w:ascii="Times New Roman" w:hAnsi="Times New Roman"/>
          <w:i w:val="0"/>
          <w:sz w:val="24"/>
          <w:szCs w:val="24"/>
        </w:rPr>
        <w:t xml:space="preserve"> Governmental Directives</w:t>
      </w:r>
      <w:bookmarkEnd w:id="253"/>
      <w:bookmarkEnd w:id="254"/>
    </w:p>
    <w:p w14:paraId="0A6B059A" w14:textId="77777777" w:rsidR="00CA178B" w:rsidRPr="00896C2A" w:rsidRDefault="00CA178B">
      <w:pPr>
        <w:pStyle w:val="BodyText"/>
        <w:spacing w:after="0" w:line="480" w:lineRule="auto"/>
        <w:rPr>
          <w:b/>
        </w:rPr>
      </w:pPr>
      <w:r w:rsidRPr="00896C2A">
        <w:t xml:space="preserve">The DS Supplier also acknowledges and agrees that the Company may need to act in response to governmental or civil authority directives which may affect DS </w:t>
      </w:r>
      <w:r w:rsidR="003C763B" w:rsidRPr="00896C2A">
        <w:t>Load</w:t>
      </w:r>
      <w:r w:rsidRPr="00896C2A">
        <w:t>.  The DS Supplier agrees to cooperate with the Company in order to comply with said directives.</w:t>
      </w:r>
      <w:bookmarkStart w:id="255" w:name="_Toc435965203"/>
      <w:bookmarkStart w:id="256" w:name="_Toc436030707"/>
      <w:bookmarkStart w:id="257" w:name="_Toc500563121"/>
      <w:bookmarkStart w:id="258" w:name="_Toc508968932"/>
      <w:bookmarkStart w:id="259" w:name="_Toc510186646"/>
      <w:bookmarkStart w:id="260" w:name="_Toc512008014"/>
    </w:p>
    <w:p w14:paraId="46C296D9" w14:textId="77777777" w:rsidR="00CA178B" w:rsidRPr="00896C2A" w:rsidRDefault="00CA178B" w:rsidP="000E442F">
      <w:pPr>
        <w:pStyle w:val="Heading1"/>
        <w:jc w:val="center"/>
        <w:rPr>
          <w:rFonts w:ascii="Times New Roman" w:hAnsi="Times New Roman"/>
        </w:rPr>
      </w:pPr>
      <w:bookmarkStart w:id="261" w:name="_Toc362154066"/>
      <w:bookmarkStart w:id="262" w:name="_Toc409766145"/>
      <w:r w:rsidRPr="00896C2A">
        <w:rPr>
          <w:rFonts w:ascii="Times New Roman" w:hAnsi="Times New Roman"/>
        </w:rPr>
        <w:t>ARTICLE 11</w:t>
      </w:r>
      <w:r w:rsidR="00C06F0C" w:rsidRPr="00896C2A">
        <w:rPr>
          <w:rFonts w:ascii="Times New Roman" w:hAnsi="Times New Roman"/>
        </w:rPr>
        <w:br/>
      </w:r>
      <w:r w:rsidRPr="00896C2A">
        <w:rPr>
          <w:rFonts w:ascii="Times New Roman" w:hAnsi="Times New Roman"/>
        </w:rPr>
        <w:t>DISPUTE RESOLUTION</w:t>
      </w:r>
      <w:bookmarkEnd w:id="255"/>
      <w:bookmarkEnd w:id="256"/>
      <w:bookmarkEnd w:id="257"/>
      <w:bookmarkEnd w:id="258"/>
      <w:bookmarkEnd w:id="259"/>
      <w:bookmarkEnd w:id="260"/>
      <w:bookmarkEnd w:id="261"/>
      <w:bookmarkEnd w:id="262"/>
    </w:p>
    <w:p w14:paraId="3221DBA0" w14:textId="77777777" w:rsidR="00CA178B" w:rsidRPr="00896C2A" w:rsidRDefault="00CA178B">
      <w:pPr>
        <w:pStyle w:val="Heading2"/>
        <w:ind w:firstLine="720"/>
        <w:rPr>
          <w:rFonts w:ascii="Times New Roman" w:hAnsi="Times New Roman"/>
          <w:i w:val="0"/>
          <w:sz w:val="24"/>
          <w:szCs w:val="24"/>
        </w:rPr>
      </w:pPr>
      <w:bookmarkStart w:id="263" w:name="_Toc362154067"/>
      <w:bookmarkStart w:id="264" w:name="_Toc409766146"/>
      <w:r w:rsidRPr="00896C2A">
        <w:rPr>
          <w:rFonts w:ascii="Times New Roman" w:hAnsi="Times New Roman"/>
          <w:i w:val="0"/>
          <w:sz w:val="24"/>
          <w:szCs w:val="24"/>
        </w:rPr>
        <w:t>11.1</w:t>
      </w:r>
      <w:r w:rsidRPr="00896C2A">
        <w:rPr>
          <w:rFonts w:ascii="Times New Roman" w:hAnsi="Times New Roman"/>
          <w:i w:val="0"/>
          <w:sz w:val="24"/>
          <w:szCs w:val="24"/>
        </w:rPr>
        <w:tab/>
        <w:t>Informal Resolution of Disputes</w:t>
      </w:r>
      <w:bookmarkEnd w:id="263"/>
      <w:bookmarkEnd w:id="264"/>
    </w:p>
    <w:p w14:paraId="57F345F7" w14:textId="77777777" w:rsidR="00CA178B" w:rsidRPr="00896C2A" w:rsidRDefault="00CA178B">
      <w:pPr>
        <w:pStyle w:val="BodyText"/>
        <w:spacing w:after="0" w:line="480" w:lineRule="auto"/>
      </w:pPr>
      <w:r w:rsidRPr="00896C2A">
        <w:t xml:space="preserve">Before pursuing resolution of any dispute arising out of this Agreement (other than an Event of Default under </w:t>
      </w:r>
      <w:r w:rsidR="002A1DF5" w:rsidRPr="00896C2A">
        <w:t>Section</w:t>
      </w:r>
      <w:r w:rsidRPr="00896C2A">
        <w:t xml:space="preserve"> 5.1</w:t>
      </w:r>
      <w:r w:rsidR="004E0132" w:rsidRPr="00896C2A">
        <w:t xml:space="preserve"> (a), (d), (e), (f), (g), (h), (i), and (j)</w:t>
      </w:r>
      <w:r w:rsidRPr="00896C2A">
        <w:t xml:space="preserve">), the </w:t>
      </w:r>
      <w:r w:rsidRPr="00896C2A">
        <w:lastRenderedPageBreak/>
        <w:t xml:space="preserve">disputing Party shall provide written notice to the other Party setting forth the nature of the dispute, the amount involved, if any, and the remedies sought.  The Parties shall use good faith and reasonable commercial efforts to informally resolve such dispute.  Such efforts shall last for a period of at least thirty (30) calendar days from the date that the notice of the dispute is first delivered from one Party to the other Party.  Any amounts that are owed by one Party to the other Party as a result of resolution of a dispute pursuant to this </w:t>
      </w:r>
      <w:r w:rsidR="002A1DF5" w:rsidRPr="00896C2A">
        <w:t>Section</w:t>
      </w:r>
      <w:r w:rsidRPr="00896C2A">
        <w:t xml:space="preserve"> 11.1 (Informal Resolution of Disputes), shall be paid within two (2) Business Days of such resolution and the payment shall include interest calculated at the Interest Index from the original due date through the date of payment.</w:t>
      </w:r>
    </w:p>
    <w:p w14:paraId="2AD00174" w14:textId="77777777" w:rsidR="00CA178B" w:rsidRPr="00896C2A" w:rsidRDefault="00CA178B">
      <w:pPr>
        <w:pStyle w:val="Heading2"/>
        <w:ind w:firstLine="720"/>
        <w:rPr>
          <w:rFonts w:ascii="Times New Roman" w:hAnsi="Times New Roman"/>
          <w:i w:val="0"/>
          <w:sz w:val="24"/>
          <w:szCs w:val="24"/>
        </w:rPr>
      </w:pPr>
      <w:bookmarkStart w:id="265" w:name="_Toc362154068"/>
      <w:bookmarkStart w:id="266" w:name="_Toc409766147"/>
      <w:r w:rsidRPr="00896C2A">
        <w:rPr>
          <w:rFonts w:ascii="Times New Roman" w:hAnsi="Times New Roman"/>
          <w:i w:val="0"/>
          <w:sz w:val="24"/>
          <w:szCs w:val="24"/>
        </w:rPr>
        <w:t>11.2</w:t>
      </w:r>
      <w:r w:rsidRPr="00896C2A">
        <w:rPr>
          <w:rFonts w:ascii="Times New Roman" w:hAnsi="Times New Roman"/>
          <w:i w:val="0"/>
          <w:sz w:val="24"/>
          <w:szCs w:val="24"/>
        </w:rPr>
        <w:tab/>
        <w:t>Recourse to Agencies or Courts of Competent Jurisdiction</w:t>
      </w:r>
      <w:bookmarkEnd w:id="265"/>
      <w:bookmarkEnd w:id="266"/>
    </w:p>
    <w:p w14:paraId="08D48820" w14:textId="77777777" w:rsidR="00CA178B" w:rsidRPr="00896C2A" w:rsidRDefault="00CA178B">
      <w:pPr>
        <w:pStyle w:val="BodyText"/>
        <w:spacing w:after="0" w:line="480" w:lineRule="auto"/>
      </w:pPr>
      <w:r w:rsidRPr="00896C2A">
        <w:t xml:space="preserve">After the requirements of </w:t>
      </w:r>
      <w:r w:rsidR="002A1DF5" w:rsidRPr="00896C2A">
        <w:t>Section</w:t>
      </w:r>
      <w:r w:rsidRPr="00896C2A">
        <w:t xml:space="preserve"> 11.1 (Informal </w:t>
      </w:r>
      <w:r w:rsidR="003C763B" w:rsidRPr="00896C2A">
        <w:t>Resolution of Disputes</w:t>
      </w:r>
      <w:r w:rsidRPr="00896C2A">
        <w:t>) have been satisfied, all unresolved disputes, except as noted below, between the Parties shall be submitted to the appropriate authority.  Nothing in this Agreement shall restrict the rights of either Party to file a complaint with the FERC under relevant provisions of the Federal Power Act (“FPA”), with the PaPUC under relevant provisions of the Applicable Lega</w:t>
      </w:r>
      <w:r w:rsidR="007D2B0D" w:rsidRPr="00896C2A">
        <w:t xml:space="preserve">l Authorities, at the </w:t>
      </w:r>
      <w:r w:rsidR="008B5DFE" w:rsidRPr="00896C2A">
        <w:t xml:space="preserve">Lehigh County Court of Common Pleas, or the Eastern District </w:t>
      </w:r>
      <w:r w:rsidR="00990A23" w:rsidRPr="00896C2A">
        <w:t xml:space="preserve">Court </w:t>
      </w:r>
      <w:r w:rsidR="007D2B0D" w:rsidRPr="00896C2A">
        <w:t>of Pennsylvania in Allentown</w:t>
      </w:r>
      <w:r w:rsidRPr="00896C2A">
        <w:t>.  The Party’s agreement hereunder is without prejudice to any Party’s right to contest the jurisdiction of the agency or court to which a complaint is brought.</w:t>
      </w:r>
    </w:p>
    <w:p w14:paraId="5C76E3F4" w14:textId="77777777" w:rsidR="00CA178B" w:rsidRPr="00896C2A" w:rsidRDefault="00CA178B">
      <w:pPr>
        <w:pStyle w:val="BodyText"/>
        <w:spacing w:after="0" w:line="480" w:lineRule="auto"/>
      </w:pPr>
      <w:r w:rsidRPr="00896C2A">
        <w:t>The Parties hereby acknowledge and agree that both Parties have negotiated and entered into this Agreement</w:t>
      </w:r>
      <w:r w:rsidR="0052666E" w:rsidRPr="00896C2A">
        <w:t xml:space="preserve"> and all Transactions under</w:t>
      </w:r>
      <w:r w:rsidRPr="00896C2A">
        <w:t xml:space="preserve"> this Agreement freely and in good faith and that the terms of this Agreement have not been affected in any way, either directly or indirectly, by (A) any fraud, duress, unfairness, or any inequity in the relative </w:t>
      </w:r>
      <w:r w:rsidRPr="00896C2A">
        <w:lastRenderedPageBreak/>
        <w:t>bargaining power of the Parties or (B) any manipulation, unlawful activity, disruption, anomaly, dysfunction, or other adverse market conditions of any type or description.</w:t>
      </w:r>
    </w:p>
    <w:p w14:paraId="5813E78C" w14:textId="77777777" w:rsidR="00CA178B" w:rsidRPr="00896C2A" w:rsidRDefault="00CA178B">
      <w:pPr>
        <w:pStyle w:val="BodyText"/>
        <w:spacing w:after="0" w:line="480" w:lineRule="auto"/>
      </w:pPr>
      <w:r w:rsidRPr="00896C2A">
        <w:t xml:space="preserve">To the extent permitted by law and absent agreement to the contrary, each Party, for itself and its successors and assigns, hereby expressly and irrevocably waives its rights to argue before any governmental authority that any review, modification, or rescission of this Agreement should be considered under any standard of review other than the “public interest” standard set forth in </w:t>
      </w:r>
      <w:r w:rsidRPr="00896C2A">
        <w:rPr>
          <w:i/>
        </w:rPr>
        <w:t xml:space="preserve">United Gas Pipe Line Co. v. Mobile Gas Service Corp., 350 U.S. 332 (1956) </w:t>
      </w:r>
      <w:r w:rsidRPr="00896C2A">
        <w:t>and</w:t>
      </w:r>
      <w:r w:rsidRPr="00896C2A">
        <w:rPr>
          <w:i/>
        </w:rPr>
        <w:t xml:space="preserve"> Federal Power Commission v. Sierra Pacific Power Co., 350 U.S. 348 (1956), </w:t>
      </w:r>
      <w:r w:rsidRPr="00896C2A">
        <w:t>affirmed by</w:t>
      </w:r>
      <w:r w:rsidRPr="00896C2A">
        <w:rPr>
          <w:i/>
        </w:rPr>
        <w:t xml:space="preserve"> Morgan Stanley Capital Group, Inc. v. Public Utility District No. 1 of Snohomish County, Washington, et al., 554 U.S. 527 (2008) </w:t>
      </w:r>
      <w:r w:rsidRPr="00896C2A">
        <w:t>(the “Mobile-Sierra Doctrine”).</w:t>
      </w:r>
    </w:p>
    <w:p w14:paraId="0EA6D2E2" w14:textId="77777777" w:rsidR="00CA178B" w:rsidRPr="00896C2A" w:rsidRDefault="00CA178B" w:rsidP="000E442F">
      <w:pPr>
        <w:pStyle w:val="Heading1"/>
        <w:jc w:val="center"/>
        <w:rPr>
          <w:rFonts w:ascii="Times New Roman" w:hAnsi="Times New Roman"/>
        </w:rPr>
      </w:pPr>
      <w:bookmarkStart w:id="267" w:name="_Toc435965205"/>
      <w:bookmarkStart w:id="268" w:name="_Toc436030709"/>
      <w:bookmarkStart w:id="269" w:name="_Toc500563123"/>
      <w:bookmarkStart w:id="270" w:name="_Toc508968934"/>
      <w:bookmarkStart w:id="271" w:name="_Toc510186648"/>
      <w:bookmarkStart w:id="272" w:name="_Toc512008015"/>
      <w:bookmarkStart w:id="273" w:name="_Toc362154069"/>
      <w:bookmarkStart w:id="274" w:name="_Toc409766148"/>
      <w:r w:rsidRPr="00896C2A">
        <w:rPr>
          <w:rFonts w:ascii="Times New Roman" w:hAnsi="Times New Roman"/>
        </w:rPr>
        <w:t>ARTICLE 12</w:t>
      </w:r>
      <w:r w:rsidR="00C06F0C" w:rsidRPr="00896C2A">
        <w:rPr>
          <w:rFonts w:ascii="Times New Roman" w:hAnsi="Times New Roman"/>
        </w:rPr>
        <w:br/>
      </w:r>
      <w:r w:rsidRPr="00896C2A">
        <w:rPr>
          <w:rFonts w:ascii="Times New Roman" w:hAnsi="Times New Roman"/>
        </w:rPr>
        <w:t>REGULATORY AUTHORIZATIONS AND JURISDICTION</w:t>
      </w:r>
      <w:bookmarkEnd w:id="267"/>
      <w:bookmarkEnd w:id="268"/>
      <w:bookmarkEnd w:id="269"/>
      <w:bookmarkEnd w:id="270"/>
      <w:bookmarkEnd w:id="271"/>
      <w:bookmarkEnd w:id="272"/>
      <w:bookmarkEnd w:id="273"/>
      <w:bookmarkEnd w:id="274"/>
    </w:p>
    <w:p w14:paraId="30F4E698" w14:textId="77777777" w:rsidR="00CA178B" w:rsidRPr="00896C2A" w:rsidRDefault="00CA178B">
      <w:pPr>
        <w:pStyle w:val="Heading2"/>
        <w:ind w:firstLine="720"/>
        <w:rPr>
          <w:rFonts w:ascii="Times New Roman" w:hAnsi="Times New Roman"/>
          <w:i w:val="0"/>
          <w:sz w:val="24"/>
          <w:szCs w:val="24"/>
        </w:rPr>
      </w:pPr>
      <w:bookmarkStart w:id="275" w:name="_Toc362154070"/>
      <w:bookmarkStart w:id="276" w:name="_Toc409766149"/>
      <w:r w:rsidRPr="00896C2A">
        <w:rPr>
          <w:rFonts w:ascii="Times New Roman" w:hAnsi="Times New Roman"/>
          <w:i w:val="0"/>
          <w:sz w:val="24"/>
          <w:szCs w:val="24"/>
        </w:rPr>
        <w:t>12.1</w:t>
      </w:r>
      <w:r w:rsidRPr="00896C2A">
        <w:rPr>
          <w:rFonts w:ascii="Times New Roman" w:hAnsi="Times New Roman"/>
          <w:i w:val="0"/>
          <w:sz w:val="24"/>
          <w:szCs w:val="24"/>
        </w:rPr>
        <w:tab/>
        <w:t xml:space="preserve">Compliance </w:t>
      </w:r>
      <w:proofErr w:type="gramStart"/>
      <w:r w:rsidRPr="00896C2A">
        <w:rPr>
          <w:rFonts w:ascii="Times New Roman" w:hAnsi="Times New Roman"/>
          <w:i w:val="0"/>
          <w:sz w:val="24"/>
          <w:szCs w:val="24"/>
        </w:rPr>
        <w:t>With</w:t>
      </w:r>
      <w:proofErr w:type="gramEnd"/>
      <w:r w:rsidRPr="00896C2A">
        <w:rPr>
          <w:rFonts w:ascii="Times New Roman" w:hAnsi="Times New Roman"/>
          <w:i w:val="0"/>
          <w:sz w:val="24"/>
          <w:szCs w:val="24"/>
        </w:rPr>
        <w:t xml:space="preserve"> Applicable Legal Authorities</w:t>
      </w:r>
      <w:bookmarkEnd w:id="275"/>
      <w:bookmarkEnd w:id="276"/>
    </w:p>
    <w:p w14:paraId="3E3F1B6D" w14:textId="77777777" w:rsidR="00CA178B" w:rsidRPr="00896C2A" w:rsidRDefault="00CA178B">
      <w:pPr>
        <w:pStyle w:val="BodyText"/>
        <w:spacing w:after="0" w:line="480" w:lineRule="auto"/>
      </w:pPr>
      <w:r w:rsidRPr="00896C2A">
        <w:t xml:space="preserve">The Company and the DS Supplier are subject to, and shall comply with, all existing or future applicable federal, </w:t>
      </w:r>
      <w:r w:rsidR="001709E3" w:rsidRPr="00896C2A">
        <w:t xml:space="preserve">state </w:t>
      </w:r>
      <w:r w:rsidRPr="00896C2A">
        <w:t xml:space="preserve">and local laws, all existing or future duly-promulgated orders or other duly-authorized actions of PJM or of Applicable Legal Authorities.  </w:t>
      </w:r>
    </w:p>
    <w:p w14:paraId="160C0602" w14:textId="77777777" w:rsidR="00CA178B" w:rsidRPr="00896C2A" w:rsidRDefault="00CA178B">
      <w:pPr>
        <w:pStyle w:val="Heading2"/>
        <w:ind w:firstLine="720"/>
        <w:rPr>
          <w:rFonts w:ascii="Times New Roman" w:hAnsi="Times New Roman"/>
          <w:i w:val="0"/>
          <w:sz w:val="24"/>
          <w:szCs w:val="24"/>
        </w:rPr>
      </w:pPr>
      <w:bookmarkStart w:id="277" w:name="_Toc362154071"/>
      <w:bookmarkStart w:id="278" w:name="_Toc409766150"/>
      <w:r w:rsidRPr="00896C2A">
        <w:rPr>
          <w:rFonts w:ascii="Times New Roman" w:hAnsi="Times New Roman"/>
          <w:i w:val="0"/>
          <w:sz w:val="24"/>
          <w:szCs w:val="24"/>
        </w:rPr>
        <w:t>12.2</w:t>
      </w:r>
      <w:r w:rsidRPr="00896C2A">
        <w:rPr>
          <w:rFonts w:ascii="Times New Roman" w:hAnsi="Times New Roman"/>
          <w:i w:val="0"/>
          <w:sz w:val="24"/>
          <w:szCs w:val="24"/>
        </w:rPr>
        <w:tab/>
        <w:t>FERC Jurisdictional Matters</w:t>
      </w:r>
      <w:bookmarkEnd w:id="277"/>
      <w:bookmarkEnd w:id="278"/>
      <w:r w:rsidRPr="00896C2A">
        <w:rPr>
          <w:rFonts w:ascii="Times New Roman" w:hAnsi="Times New Roman"/>
          <w:i w:val="0"/>
          <w:sz w:val="24"/>
          <w:szCs w:val="24"/>
        </w:rPr>
        <w:t xml:space="preserve"> </w:t>
      </w:r>
    </w:p>
    <w:p w14:paraId="664F334C" w14:textId="77777777" w:rsidR="00CA178B" w:rsidRPr="00896C2A" w:rsidRDefault="00CA178B">
      <w:pPr>
        <w:pStyle w:val="BodyText"/>
        <w:spacing w:after="0" w:line="480" w:lineRule="auto"/>
      </w:pPr>
      <w:r w:rsidRPr="00896C2A">
        <w:t xml:space="preserve">The inclusion herein of descriptions of procedures or processes utilized by PJM or otherwise subject to the jurisdiction of </w:t>
      </w:r>
      <w:r w:rsidR="001709E3" w:rsidRPr="00896C2A">
        <w:t xml:space="preserve">the </w:t>
      </w:r>
      <w:r w:rsidRPr="00896C2A">
        <w:t xml:space="preserve">FERC is intended solely for informational purposes.  If anything stated herein is found by the FERC to conflict with or be inconsistent with any provision of the FPA, or any rule, regulation, order or </w:t>
      </w:r>
      <w:r w:rsidRPr="00896C2A">
        <w:lastRenderedPageBreak/>
        <w:t>determination of the FERC under the FPA or if any existing procedures or processes utilized by PJM are duly modified, the applicable FERC rule, regulation, order, determination or modification shall control.  To the extent required under any provision of the FPA, or any rule, regulation, order or determination of the FERC under the FPA, the Company and/or the DS Supplier, if applicable, shall use reasonable commercial efforts to secure, from time to time, all appropriate orders, approvals and determinations from the FERC necessary to support this Agreement.</w:t>
      </w:r>
    </w:p>
    <w:p w14:paraId="076FC9C6" w14:textId="77777777" w:rsidR="00CA178B" w:rsidRPr="00896C2A" w:rsidRDefault="00CA178B">
      <w:pPr>
        <w:pStyle w:val="Heading2"/>
        <w:tabs>
          <w:tab w:val="left" w:pos="1080"/>
        </w:tabs>
        <w:rPr>
          <w:b w:val="0"/>
          <w:bCs w:val="0"/>
        </w:rPr>
      </w:pPr>
      <w:bookmarkStart w:id="279" w:name="_Toc362154072"/>
      <w:bookmarkStart w:id="280" w:name="_Toc409766151"/>
      <w:r w:rsidRPr="00896C2A">
        <w:rPr>
          <w:rFonts w:ascii="Times New Roman" w:hAnsi="Times New Roman"/>
          <w:i w:val="0"/>
          <w:iCs w:val="0"/>
          <w:sz w:val="24"/>
        </w:rPr>
        <w:t>12.3</w:t>
      </w:r>
      <w:r w:rsidRPr="00896C2A">
        <w:rPr>
          <w:rFonts w:ascii="Times New Roman" w:hAnsi="Times New Roman"/>
          <w:i w:val="0"/>
          <w:iCs w:val="0"/>
          <w:sz w:val="24"/>
        </w:rPr>
        <w:tab/>
      </w:r>
      <w:r w:rsidRPr="00896C2A">
        <w:rPr>
          <w:rFonts w:ascii="Times New Roman" w:hAnsi="Times New Roman"/>
          <w:i w:val="0"/>
          <w:iCs w:val="0"/>
          <w:sz w:val="24"/>
        </w:rPr>
        <w:tab/>
        <w:t>Energy Efficiency, Conservation, and Retail Market Programs</w:t>
      </w:r>
      <w:bookmarkEnd w:id="279"/>
      <w:bookmarkEnd w:id="280"/>
    </w:p>
    <w:p w14:paraId="669C5844" w14:textId="77777777" w:rsidR="00CA178B" w:rsidRPr="00896C2A" w:rsidRDefault="00CA178B" w:rsidP="005D7586">
      <w:pPr>
        <w:pStyle w:val="BodyText"/>
        <w:spacing w:after="0" w:line="480" w:lineRule="auto"/>
      </w:pPr>
      <w:r w:rsidRPr="00896C2A">
        <w:t>DS Supplier acknowledges that DS Customers may participate in</w:t>
      </w:r>
      <w:r w:rsidR="00C41D9D" w:rsidRPr="00896C2A">
        <w:t xml:space="preserve"> new or existing </w:t>
      </w:r>
      <w:r w:rsidRPr="00896C2A">
        <w:t>energy efficiency and conservation programs</w:t>
      </w:r>
      <w:r w:rsidR="00C41D9D" w:rsidRPr="00896C2A">
        <w:t>, and retail market programs</w:t>
      </w:r>
      <w:r w:rsidRPr="00896C2A">
        <w:t xml:space="preserve"> offered by the Company (required by Applicable Legal Authorities or otherwise offered by the Company whether voluntarily or not), by PJM, or by other third parties</w:t>
      </w:r>
      <w:r w:rsidR="00990A23" w:rsidRPr="00896C2A">
        <w:t>,</w:t>
      </w:r>
      <w:r w:rsidRPr="00896C2A">
        <w:t xml:space="preserve"> and that such participation may reduce or change the amount of DS Supply that DS Supplier is required to provide and the amount of monies it may receive under this Agreement.  The Company shall have no obligation whatsoever to DS Supplier with respect to the effect, if any, of such programs.  DS Supplier is solely responsible for determining the effect, if any, of such programs on future load requirements.</w:t>
      </w:r>
      <w:r w:rsidR="00E72812" w:rsidRPr="00896C2A">
        <w:t xml:space="preserve"> </w:t>
      </w:r>
    </w:p>
    <w:p w14:paraId="16F31068" w14:textId="77777777" w:rsidR="00CA178B" w:rsidRPr="00896C2A" w:rsidRDefault="00CA178B" w:rsidP="000E442F">
      <w:pPr>
        <w:pStyle w:val="Heading1"/>
        <w:jc w:val="center"/>
        <w:rPr>
          <w:rFonts w:ascii="Times New Roman" w:hAnsi="Times New Roman"/>
        </w:rPr>
      </w:pPr>
      <w:bookmarkStart w:id="281" w:name="_Toc435965206"/>
      <w:bookmarkStart w:id="282" w:name="_Toc436030710"/>
      <w:bookmarkStart w:id="283" w:name="_Toc500563124"/>
      <w:bookmarkStart w:id="284" w:name="_Toc508968935"/>
      <w:bookmarkStart w:id="285" w:name="_Toc510186649"/>
      <w:bookmarkStart w:id="286" w:name="_Toc512008016"/>
      <w:bookmarkStart w:id="287" w:name="_Toc362154073"/>
      <w:bookmarkStart w:id="288" w:name="_Toc409766152"/>
      <w:r w:rsidRPr="00896C2A">
        <w:rPr>
          <w:rFonts w:ascii="Times New Roman" w:hAnsi="Times New Roman"/>
        </w:rPr>
        <w:t>ARTICLE 13</w:t>
      </w:r>
      <w:r w:rsidR="00C06F0C" w:rsidRPr="00896C2A">
        <w:rPr>
          <w:rFonts w:ascii="Times New Roman" w:hAnsi="Times New Roman"/>
        </w:rPr>
        <w:br/>
      </w:r>
      <w:r w:rsidRPr="00896C2A">
        <w:rPr>
          <w:rFonts w:ascii="Times New Roman" w:hAnsi="Times New Roman"/>
        </w:rPr>
        <w:t>LIMITATION OF REMEDIES, LIABILITY</w:t>
      </w:r>
      <w:bookmarkEnd w:id="281"/>
      <w:bookmarkEnd w:id="282"/>
      <w:bookmarkEnd w:id="283"/>
      <w:bookmarkEnd w:id="284"/>
      <w:bookmarkEnd w:id="285"/>
      <w:bookmarkEnd w:id="286"/>
      <w:r w:rsidRPr="00896C2A">
        <w:rPr>
          <w:rFonts w:ascii="Times New Roman" w:hAnsi="Times New Roman"/>
        </w:rPr>
        <w:t xml:space="preserve"> AND DAMAGES</w:t>
      </w:r>
      <w:bookmarkEnd w:id="287"/>
      <w:bookmarkEnd w:id="288"/>
    </w:p>
    <w:p w14:paraId="05C9283F" w14:textId="77777777" w:rsidR="00CA178B" w:rsidRPr="00896C2A" w:rsidRDefault="00CA178B">
      <w:pPr>
        <w:pStyle w:val="Heading2"/>
        <w:ind w:firstLine="720"/>
        <w:rPr>
          <w:rFonts w:ascii="Times New Roman" w:hAnsi="Times New Roman"/>
          <w:i w:val="0"/>
          <w:sz w:val="24"/>
          <w:szCs w:val="24"/>
        </w:rPr>
      </w:pPr>
      <w:bookmarkStart w:id="289" w:name="_Toc362154074"/>
      <w:bookmarkStart w:id="290" w:name="_Toc409766153"/>
      <w:r w:rsidRPr="00896C2A">
        <w:rPr>
          <w:rFonts w:ascii="Times New Roman" w:hAnsi="Times New Roman"/>
          <w:i w:val="0"/>
          <w:sz w:val="24"/>
          <w:szCs w:val="24"/>
        </w:rPr>
        <w:t>13.1</w:t>
      </w:r>
      <w:r w:rsidRPr="00896C2A">
        <w:rPr>
          <w:rFonts w:ascii="Times New Roman" w:hAnsi="Times New Roman"/>
          <w:i w:val="0"/>
          <w:sz w:val="24"/>
          <w:szCs w:val="24"/>
        </w:rPr>
        <w:tab/>
        <w:t>Limitations on Liability</w:t>
      </w:r>
      <w:bookmarkEnd w:id="289"/>
      <w:bookmarkEnd w:id="290"/>
    </w:p>
    <w:p w14:paraId="1119B0C9" w14:textId="77777777" w:rsidR="00CA178B" w:rsidRPr="00896C2A" w:rsidRDefault="00CA178B">
      <w:pPr>
        <w:pStyle w:val="BodyText"/>
        <w:spacing w:after="0" w:line="480" w:lineRule="auto"/>
      </w:pPr>
      <w:r w:rsidRPr="00896C2A">
        <w:t xml:space="preserve">Except as set forth in this Agreement, there is no warranty of merchantability or fitness for a particular purpose, and any and all implied warranties are disclaimed.  The Parties confirm that the express remedies and measures of Damages provided in this </w:t>
      </w:r>
      <w:r w:rsidRPr="00896C2A">
        <w:lastRenderedPageBreak/>
        <w:t>Agreement satisfy the essential purposes hereof.  For breach of any provision for which an express remedy or measure of Damages is provided, such express remedy or measure of Damages shall be the sole and exclusive remedy, the obligor’s liability shall be limited as set forth in such provision and all other remedies or Damages at law or in equity are waived.  If no remedy or measure of Damages is expressly provided herein, the obligor’s liability shall be limited to direct actual Damages only, such direct actual Damages shall be the sole and exclusive remedy and all other remedies or Damages at law or in equity are waived.  Unless expressly herein provided, neither Party shall be liable for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or any Party, whether such negligence by sole, joint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219FD5D4" w14:textId="77777777" w:rsidR="00CA178B" w:rsidRPr="00896C2A" w:rsidRDefault="00CA178B">
      <w:pPr>
        <w:pStyle w:val="Heading2"/>
        <w:ind w:firstLine="720"/>
        <w:rPr>
          <w:rFonts w:ascii="Times New Roman" w:hAnsi="Times New Roman"/>
          <w:i w:val="0"/>
          <w:sz w:val="24"/>
          <w:szCs w:val="24"/>
        </w:rPr>
      </w:pPr>
      <w:bookmarkStart w:id="291" w:name="_Toc362154075"/>
      <w:bookmarkStart w:id="292" w:name="_Toc409766154"/>
      <w:r w:rsidRPr="00896C2A">
        <w:rPr>
          <w:rFonts w:ascii="Times New Roman" w:hAnsi="Times New Roman"/>
          <w:i w:val="0"/>
          <w:sz w:val="24"/>
          <w:szCs w:val="24"/>
        </w:rPr>
        <w:t>13.2</w:t>
      </w:r>
      <w:r w:rsidRPr="00896C2A">
        <w:rPr>
          <w:rFonts w:ascii="Times New Roman" w:hAnsi="Times New Roman"/>
          <w:i w:val="0"/>
          <w:sz w:val="24"/>
          <w:szCs w:val="24"/>
        </w:rPr>
        <w:tab/>
        <w:t>Risk of Loss</w:t>
      </w:r>
      <w:bookmarkEnd w:id="291"/>
      <w:bookmarkEnd w:id="292"/>
    </w:p>
    <w:p w14:paraId="0BDAF272" w14:textId="77777777" w:rsidR="00CA178B" w:rsidRPr="00896C2A" w:rsidRDefault="00CA178B">
      <w:pPr>
        <w:tabs>
          <w:tab w:val="left" w:pos="-1440"/>
        </w:tabs>
        <w:suppressAutoHyphens/>
        <w:spacing w:line="480" w:lineRule="auto"/>
        <w:jc w:val="both"/>
      </w:pPr>
      <w:r w:rsidRPr="00896C2A">
        <w:tab/>
        <w:t xml:space="preserve">Solely for purposes of determining risk of loss and for determining the indemnity obligations under Article 14 of this Agreement, the Company shall be deemed to have custody and control of the electric Energy delivered by the DS Supplier upon receipt thereof into the Company’s distribution system and until delivery thereof at the retail </w:t>
      </w:r>
      <w:r w:rsidRPr="00896C2A">
        <w:lastRenderedPageBreak/>
        <w:t xml:space="preserve">electric meter of the Customer; and the DS Supplier shall be deemed to have custody and control of the DS Supply at all times prior to receipt thereof by the Company.  The Party deemed to have custody and control of DS Supply shall be responsible for all loss or damage to property or injury or death to persons arising in connection with such DS Supply while in its custody and control and shall indemnify the other Parties with respect to same as set forth in Article 14 of this Agreement.  </w:t>
      </w:r>
    </w:p>
    <w:p w14:paraId="6993BD61" w14:textId="77777777" w:rsidR="00CA178B" w:rsidRPr="00896C2A" w:rsidRDefault="00CA178B" w:rsidP="000E442F">
      <w:pPr>
        <w:pStyle w:val="Heading1"/>
        <w:jc w:val="center"/>
        <w:rPr>
          <w:rFonts w:ascii="Times New Roman" w:hAnsi="Times New Roman"/>
        </w:rPr>
      </w:pPr>
      <w:bookmarkStart w:id="293" w:name="_Toc435965207"/>
      <w:bookmarkStart w:id="294" w:name="_Toc436030711"/>
      <w:bookmarkStart w:id="295" w:name="_Toc500563125"/>
      <w:bookmarkStart w:id="296" w:name="_Toc508968936"/>
      <w:bookmarkStart w:id="297" w:name="_Toc510186650"/>
      <w:bookmarkStart w:id="298" w:name="_Toc512008017"/>
      <w:bookmarkStart w:id="299" w:name="_Toc362154076"/>
      <w:bookmarkStart w:id="300" w:name="_Toc409766155"/>
      <w:r w:rsidRPr="00896C2A">
        <w:rPr>
          <w:rFonts w:ascii="Times New Roman" w:hAnsi="Times New Roman"/>
        </w:rPr>
        <w:t>ARTICLE 14</w:t>
      </w:r>
      <w:r w:rsidR="00C06F0C" w:rsidRPr="00896C2A">
        <w:rPr>
          <w:rFonts w:ascii="Times New Roman" w:hAnsi="Times New Roman"/>
        </w:rPr>
        <w:br/>
      </w:r>
      <w:r w:rsidRPr="00896C2A">
        <w:rPr>
          <w:rFonts w:ascii="Times New Roman" w:hAnsi="Times New Roman"/>
        </w:rPr>
        <w:t>INDEMNIFICATION</w:t>
      </w:r>
      <w:bookmarkEnd w:id="293"/>
      <w:bookmarkEnd w:id="294"/>
      <w:bookmarkEnd w:id="295"/>
      <w:bookmarkEnd w:id="296"/>
      <w:bookmarkEnd w:id="297"/>
      <w:bookmarkEnd w:id="298"/>
      <w:bookmarkEnd w:id="299"/>
      <w:bookmarkEnd w:id="300"/>
    </w:p>
    <w:p w14:paraId="63D51464" w14:textId="77777777" w:rsidR="00CA178B" w:rsidRPr="00896C2A" w:rsidRDefault="00CA178B">
      <w:pPr>
        <w:pStyle w:val="Heading2"/>
        <w:ind w:firstLine="720"/>
        <w:rPr>
          <w:rFonts w:ascii="Times New Roman" w:hAnsi="Times New Roman"/>
          <w:i w:val="0"/>
          <w:sz w:val="24"/>
          <w:szCs w:val="24"/>
        </w:rPr>
      </w:pPr>
      <w:bookmarkStart w:id="301" w:name="_Toc362154077"/>
      <w:bookmarkStart w:id="302" w:name="_Toc409766156"/>
      <w:r w:rsidRPr="00896C2A">
        <w:rPr>
          <w:rFonts w:ascii="Times New Roman" w:hAnsi="Times New Roman"/>
          <w:i w:val="0"/>
          <w:sz w:val="24"/>
          <w:szCs w:val="24"/>
        </w:rPr>
        <w:t>14.1</w:t>
      </w:r>
      <w:r w:rsidRPr="00896C2A">
        <w:rPr>
          <w:rFonts w:ascii="Times New Roman" w:hAnsi="Times New Roman"/>
          <w:i w:val="0"/>
          <w:sz w:val="24"/>
          <w:szCs w:val="24"/>
        </w:rPr>
        <w:tab/>
        <w:t>Indemnification</w:t>
      </w:r>
      <w:bookmarkEnd w:id="301"/>
      <w:bookmarkEnd w:id="302"/>
    </w:p>
    <w:p w14:paraId="007C3E96" w14:textId="77777777" w:rsidR="00CA178B" w:rsidRPr="00896C2A" w:rsidRDefault="00CA178B" w:rsidP="005F6074">
      <w:pPr>
        <w:pStyle w:val="BodyText"/>
        <w:spacing w:after="0" w:line="480" w:lineRule="auto"/>
        <w:ind w:left="1440" w:hanging="720"/>
      </w:pPr>
      <w:r w:rsidRPr="00896C2A">
        <w:t>(a)</w:t>
      </w:r>
      <w:r w:rsidRPr="00896C2A">
        <w:tab/>
        <w:t>Should the Company become the defendant in, or obligor for, any third party claims and/or liabilities for losses, penalties, expenses, damage to property, injury to or death of any person including a Party’s employees or any third parties, that were caused by or occur in connection with an act or omission of the DS Supplier with respect to an obligation arising under or in connection with this Agreement, or for which the DS Supplier has otherwise assumed liability under the terms of this Agreement, the DS Supplier shall defend (at the Company’s option), indemnify and hold harmless the Company,</w:t>
      </w:r>
      <w:r w:rsidR="00D6241E" w:rsidRPr="00896C2A">
        <w:t xml:space="preserve"> and its Affiliates,</w:t>
      </w:r>
      <w:r w:rsidRPr="00896C2A">
        <w:t xml:space="preserve"> its shareholders, board members, directors, officers and employees,</w:t>
      </w:r>
      <w:r w:rsidR="00D6241E" w:rsidRPr="00896C2A">
        <w:t xml:space="preserve"> agents, contractors, subcontractors, invitees, successors, representatives, and permitted assigns</w:t>
      </w:r>
      <w:r w:rsidRPr="00896C2A">
        <w:t xml:space="preserve"> from and against any and all such third party claims and/or liabilities,</w:t>
      </w:r>
      <w:r w:rsidR="00F07788" w:rsidRPr="00896C2A">
        <w:t xml:space="preserve"> </w:t>
      </w:r>
      <w:r w:rsidR="00397B0E" w:rsidRPr="00896C2A">
        <w:t>and shall appoint counsel at DS Supplier’s expense, subject to the approval of Company to defend any such claims or liabilities,</w:t>
      </w:r>
      <w:r w:rsidRPr="00896C2A">
        <w:t xml:space="preserve"> except to the extent that </w:t>
      </w:r>
      <w:r w:rsidRPr="00896C2A">
        <w:lastRenderedPageBreak/>
        <w:t>a court of competent jurisdiction determines that the losses, penalties, expenses or damages were caused wholly or in part by the gross negligence or willful misconduct of the Company.  The Company may, at its own expense, retain counsel and participate in the defense of any such suit or action.</w:t>
      </w:r>
    </w:p>
    <w:p w14:paraId="3979B671" w14:textId="77777777" w:rsidR="00CA178B" w:rsidRPr="00896C2A" w:rsidRDefault="00CA178B" w:rsidP="005F6074">
      <w:pPr>
        <w:pStyle w:val="BodyText"/>
        <w:spacing w:after="0" w:line="480" w:lineRule="auto"/>
        <w:ind w:left="1440" w:hanging="720"/>
      </w:pPr>
      <w:r w:rsidRPr="00896C2A">
        <w:t>(b)</w:t>
      </w:r>
      <w:r w:rsidRPr="00896C2A">
        <w:tab/>
        <w:t>Should the DS Supplier (the “Indemnified DS Supplier”) become the defendant in, or obligor for, any third party claims and/or liabilities for losses, penalties, expenses, damage to property, injury to or death of any person including a Party’s employees or any third parties, that were caused by or occur in connection with an act or omission of the Company with respect to an obligation arising under or in connection with this Agreement, or for which the Company has otherwise assumed liability under the terms of this Agreement, the Company shall defend (at the option of the Indemnified DS Supplier), indemnify and hold harmless the Indemnified DS Supplier, its shareholders, board members, directors, officers and employees, from and against any and all such third party claims and/or liabilities, except to the extent that a court of competent jurisdiction determines that the losses, penalties, expenses or damages were caused wholly or in part by the gross negligence or willful misconduct of the Indemnified DS Supplier.  The Indemnified DS Supplier may, at its own expense, retain counsel and participate in the defense of any such suit or action.</w:t>
      </w:r>
    </w:p>
    <w:p w14:paraId="0D58DE81" w14:textId="77777777" w:rsidR="00CA178B" w:rsidRPr="00896C2A" w:rsidRDefault="00CA178B" w:rsidP="005F6074">
      <w:pPr>
        <w:pStyle w:val="BodyText"/>
        <w:spacing w:after="0" w:line="480" w:lineRule="auto"/>
        <w:ind w:left="1440" w:hanging="720"/>
      </w:pPr>
      <w:r w:rsidRPr="00896C2A">
        <w:t xml:space="preserve">(c) </w:t>
      </w:r>
      <w:r w:rsidRPr="00896C2A">
        <w:tab/>
        <w:t xml:space="preserve">If either Party intends to seek indemnification under </w:t>
      </w:r>
      <w:r w:rsidR="002A1DF5" w:rsidRPr="00896C2A">
        <w:t>Section</w:t>
      </w:r>
      <w:r w:rsidRPr="00896C2A">
        <w:t xml:space="preserve"> 14.1(a)  or </w:t>
      </w:r>
      <w:r w:rsidR="00E72812" w:rsidRPr="00896C2A">
        <w:lastRenderedPageBreak/>
        <w:t>Section</w:t>
      </w:r>
      <w:r w:rsidRPr="00896C2A">
        <w:t>14.1(b), as applicable, from the other Party, the Party seeking indemnification shall give the other Party notice of such claim within ninety (90) days of the later of the commencement of, or the Party’s actual knowledge of, such claim or action.  Such notice shall describe the claim in reasonable detail, and shall indicate the amount, estimated if necessary, of the claim that has been, or may be, sustained by said Party.  To the extent that the other Party will have been actually and materially prejudiced as a result of the failure to provide such notice, such notice will be a condition precedent to any liability of the other Party under the provisions for indemnification contained in this Agreement.  Neither Party may settle or compromise any claim without the prior consent of the other Party; provided, however, said consent shall not be unreasonably withheld, conditioned or delayed.</w:t>
      </w:r>
    </w:p>
    <w:p w14:paraId="255CA473" w14:textId="77777777" w:rsidR="00CA178B" w:rsidRPr="00896C2A" w:rsidRDefault="00CA178B">
      <w:pPr>
        <w:pStyle w:val="Heading2"/>
        <w:ind w:firstLine="720"/>
        <w:rPr>
          <w:rFonts w:ascii="Times New Roman" w:hAnsi="Times New Roman"/>
          <w:i w:val="0"/>
          <w:sz w:val="24"/>
          <w:szCs w:val="24"/>
        </w:rPr>
      </w:pPr>
      <w:bookmarkStart w:id="303" w:name="_Toc362154078"/>
      <w:bookmarkStart w:id="304" w:name="_Toc409766157"/>
      <w:r w:rsidRPr="00896C2A">
        <w:rPr>
          <w:rFonts w:ascii="Times New Roman" w:hAnsi="Times New Roman"/>
          <w:i w:val="0"/>
          <w:sz w:val="24"/>
          <w:szCs w:val="24"/>
        </w:rPr>
        <w:t>14.2</w:t>
      </w:r>
      <w:r w:rsidRPr="00896C2A">
        <w:rPr>
          <w:rFonts w:ascii="Times New Roman" w:hAnsi="Times New Roman"/>
          <w:i w:val="0"/>
          <w:sz w:val="24"/>
          <w:szCs w:val="24"/>
        </w:rPr>
        <w:tab/>
        <w:t>Survives Agreement</w:t>
      </w:r>
      <w:bookmarkEnd w:id="303"/>
      <w:bookmarkEnd w:id="304"/>
    </w:p>
    <w:p w14:paraId="6E1DA259" w14:textId="77777777" w:rsidR="00CA178B" w:rsidRPr="00896C2A" w:rsidRDefault="00CA178B">
      <w:pPr>
        <w:pStyle w:val="BodyText"/>
        <w:spacing w:after="0" w:line="480" w:lineRule="auto"/>
      </w:pPr>
      <w:r w:rsidRPr="00896C2A">
        <w:t xml:space="preserve">The obligation of a Party to defend, indemnify, and hold harmless another Party under this Article </w:t>
      </w:r>
      <w:r w:rsidR="002A1DF5" w:rsidRPr="00896C2A">
        <w:t>14</w:t>
      </w:r>
      <w:r w:rsidR="00E72812" w:rsidRPr="00896C2A">
        <w:t xml:space="preserve"> (Indemnification)</w:t>
      </w:r>
      <w:r w:rsidR="002A1DF5" w:rsidRPr="00896C2A">
        <w:t xml:space="preserve"> </w:t>
      </w:r>
      <w:r w:rsidRPr="00896C2A">
        <w:t xml:space="preserve">shall survive termination of this Agreement, and shall not be limited in any way by any limitation on the amount or type of damages, compensation or benefits payable by or for either Party under any statutory scheme, including any </w:t>
      </w:r>
      <w:r w:rsidR="001709E3" w:rsidRPr="00896C2A">
        <w:t>workers</w:t>
      </w:r>
      <w:r w:rsidR="00182E51" w:rsidRPr="00896C2A">
        <w:t>’</w:t>
      </w:r>
      <w:r w:rsidR="001709E3" w:rsidRPr="00896C2A">
        <w:t xml:space="preserve"> compensation acts</w:t>
      </w:r>
      <w:r w:rsidRPr="00896C2A">
        <w:t xml:space="preserve">, </w:t>
      </w:r>
      <w:r w:rsidR="001709E3" w:rsidRPr="00896C2A">
        <w:t xml:space="preserve">disability benefit acts </w:t>
      </w:r>
      <w:r w:rsidRPr="00896C2A">
        <w:t xml:space="preserve">or other </w:t>
      </w:r>
      <w:r w:rsidR="001709E3" w:rsidRPr="00896C2A">
        <w:t>employee benefit acts</w:t>
      </w:r>
      <w:r w:rsidRPr="00896C2A">
        <w:t>.</w:t>
      </w:r>
    </w:p>
    <w:p w14:paraId="01EA109E" w14:textId="77777777" w:rsidR="00CA178B" w:rsidRPr="00896C2A" w:rsidRDefault="00CA178B" w:rsidP="000E442F">
      <w:pPr>
        <w:pStyle w:val="Heading1"/>
        <w:jc w:val="center"/>
        <w:rPr>
          <w:rFonts w:ascii="Times New Roman" w:hAnsi="Times New Roman"/>
        </w:rPr>
      </w:pPr>
      <w:bookmarkStart w:id="305" w:name="_Toc362154079"/>
      <w:bookmarkStart w:id="306" w:name="_Toc409766158"/>
      <w:bookmarkStart w:id="307" w:name="_Toc435965208"/>
      <w:bookmarkStart w:id="308" w:name="_Toc436030712"/>
      <w:bookmarkStart w:id="309" w:name="_Toc500563126"/>
      <w:bookmarkStart w:id="310" w:name="_Toc508968937"/>
      <w:bookmarkStart w:id="311" w:name="_Toc510186651"/>
      <w:bookmarkStart w:id="312" w:name="_Toc512008018"/>
      <w:r w:rsidRPr="00896C2A">
        <w:rPr>
          <w:rFonts w:ascii="Times New Roman" w:hAnsi="Times New Roman"/>
        </w:rPr>
        <w:lastRenderedPageBreak/>
        <w:t>ARTICLE 15</w:t>
      </w:r>
      <w:r w:rsidR="00C06F0C" w:rsidRPr="00896C2A">
        <w:rPr>
          <w:rFonts w:ascii="Times New Roman" w:hAnsi="Times New Roman"/>
        </w:rPr>
        <w:br/>
      </w:r>
      <w:r w:rsidRPr="00896C2A">
        <w:rPr>
          <w:rFonts w:ascii="Times New Roman" w:hAnsi="Times New Roman"/>
        </w:rPr>
        <w:t>FORCE MAJEURE</w:t>
      </w:r>
      <w:bookmarkEnd w:id="305"/>
      <w:bookmarkEnd w:id="306"/>
    </w:p>
    <w:p w14:paraId="0B8C409D" w14:textId="77777777" w:rsidR="00CA178B" w:rsidRPr="00896C2A" w:rsidRDefault="00CA178B" w:rsidP="008934F2">
      <w:pPr>
        <w:pStyle w:val="Heading2"/>
        <w:numPr>
          <w:ilvl w:val="1"/>
          <w:numId w:val="13"/>
        </w:numPr>
        <w:rPr>
          <w:rFonts w:ascii="Times New Roman" w:hAnsi="Times New Roman"/>
          <w:i w:val="0"/>
          <w:sz w:val="24"/>
          <w:szCs w:val="24"/>
        </w:rPr>
      </w:pPr>
      <w:bookmarkStart w:id="313" w:name="_Toc362154080"/>
      <w:bookmarkStart w:id="314" w:name="_Toc409766159"/>
      <w:r w:rsidRPr="00896C2A">
        <w:rPr>
          <w:rFonts w:ascii="Times New Roman" w:hAnsi="Times New Roman"/>
          <w:i w:val="0"/>
          <w:sz w:val="24"/>
          <w:szCs w:val="24"/>
        </w:rPr>
        <w:t>Force Majeure</w:t>
      </w:r>
      <w:bookmarkEnd w:id="313"/>
      <w:bookmarkEnd w:id="314"/>
    </w:p>
    <w:p w14:paraId="1E9777E5" w14:textId="77777777" w:rsidR="00CA178B" w:rsidRPr="00896C2A" w:rsidRDefault="00CA178B" w:rsidP="00720B0A">
      <w:pPr>
        <w:pStyle w:val="BodyText"/>
        <w:spacing w:line="480" w:lineRule="auto"/>
      </w:pPr>
      <w:r w:rsidRPr="00896C2A">
        <w:t xml:space="preserve">Notwithstanding anything in this Agreement to the contrary, the Parties shall be excused from performing their respective obligations under this Agreement (other than the obligation to make payments with respect to performance prior to the event of Force Majeure) and shall not be liable for damages or otherwise due to their failure to perform, during any period that one Party is unable to perform due to an event of Force Majeure, provided that the Party declaring an event of Force Majeure shall: (i) act expeditiously to resume performance; (ii) exercise all commercially reasonable efforts to mitigate or limit damages to the other Party; and (iii) fulfills the requirements set forth in </w:t>
      </w:r>
      <w:r w:rsidR="002A1DF5" w:rsidRPr="00896C2A">
        <w:t>Section</w:t>
      </w:r>
      <w:r w:rsidRPr="00896C2A">
        <w:t xml:space="preserve"> 15.2 (Notification).</w:t>
      </w:r>
    </w:p>
    <w:p w14:paraId="33DF40C8" w14:textId="77777777" w:rsidR="00CA178B" w:rsidRPr="00896C2A" w:rsidRDefault="00CA178B" w:rsidP="005B6BBC">
      <w:pPr>
        <w:pStyle w:val="Heading2"/>
        <w:ind w:firstLine="720"/>
        <w:rPr>
          <w:b w:val="0"/>
          <w:bCs w:val="0"/>
        </w:rPr>
      </w:pPr>
      <w:bookmarkStart w:id="315" w:name="_Toc362154081"/>
      <w:bookmarkStart w:id="316" w:name="_Toc409766160"/>
      <w:r w:rsidRPr="00896C2A">
        <w:rPr>
          <w:rFonts w:ascii="Times New Roman" w:hAnsi="Times New Roman"/>
          <w:i w:val="0"/>
          <w:iCs w:val="0"/>
          <w:sz w:val="24"/>
        </w:rPr>
        <w:t>15.2</w:t>
      </w:r>
      <w:r w:rsidRPr="00896C2A">
        <w:rPr>
          <w:rFonts w:ascii="Times New Roman" w:hAnsi="Times New Roman"/>
          <w:i w:val="0"/>
          <w:iCs w:val="0"/>
          <w:sz w:val="24"/>
        </w:rPr>
        <w:tab/>
        <w:t>Notification</w:t>
      </w:r>
      <w:bookmarkEnd w:id="315"/>
      <w:bookmarkEnd w:id="316"/>
    </w:p>
    <w:p w14:paraId="16C516E2" w14:textId="77777777" w:rsidR="00CA178B" w:rsidRPr="00896C2A" w:rsidRDefault="00CA178B" w:rsidP="0050347F">
      <w:pPr>
        <w:pStyle w:val="BodyText"/>
        <w:spacing w:line="480" w:lineRule="auto"/>
      </w:pPr>
      <w:r w:rsidRPr="00896C2A">
        <w:t>A Party unable to perform under this Agreement due to an event of Force Majeure shall: (i) provide prompt written notice of such event of Force Majeure to the other Party, which shall include an estimate of the expected duration of the Party’s inability to perform due to the event of Force Majeure; and (ii) provide prompt notice to the other Party when performance resumes.</w:t>
      </w:r>
    </w:p>
    <w:p w14:paraId="220B8C3F" w14:textId="77777777" w:rsidR="00CA178B" w:rsidRPr="00896C2A" w:rsidRDefault="00CA178B" w:rsidP="000E442F">
      <w:pPr>
        <w:pStyle w:val="Heading1"/>
        <w:jc w:val="center"/>
        <w:rPr>
          <w:rFonts w:ascii="Times New Roman" w:hAnsi="Times New Roman"/>
        </w:rPr>
      </w:pPr>
      <w:bookmarkStart w:id="317" w:name="_Toc362154082"/>
      <w:bookmarkStart w:id="318" w:name="_Toc409766161"/>
      <w:r w:rsidRPr="00896C2A">
        <w:rPr>
          <w:rFonts w:ascii="Times New Roman" w:hAnsi="Times New Roman"/>
        </w:rPr>
        <w:t>ARTICLE 16</w:t>
      </w:r>
      <w:r w:rsidR="00C06F0C" w:rsidRPr="00896C2A">
        <w:rPr>
          <w:rFonts w:ascii="Times New Roman" w:hAnsi="Times New Roman"/>
        </w:rPr>
        <w:br/>
      </w:r>
      <w:r w:rsidRPr="00896C2A">
        <w:rPr>
          <w:rFonts w:ascii="Times New Roman" w:hAnsi="Times New Roman"/>
        </w:rPr>
        <w:t>MISCELLANEOUS PROVISIONS</w:t>
      </w:r>
      <w:bookmarkEnd w:id="307"/>
      <w:bookmarkEnd w:id="308"/>
      <w:bookmarkEnd w:id="309"/>
      <w:bookmarkEnd w:id="310"/>
      <w:bookmarkEnd w:id="311"/>
      <w:bookmarkEnd w:id="312"/>
      <w:bookmarkEnd w:id="317"/>
      <w:bookmarkEnd w:id="318"/>
    </w:p>
    <w:p w14:paraId="30100832" w14:textId="77777777" w:rsidR="00CA178B" w:rsidRPr="00896C2A" w:rsidRDefault="00CA178B">
      <w:pPr>
        <w:pStyle w:val="Heading2"/>
        <w:ind w:firstLine="720"/>
        <w:rPr>
          <w:rFonts w:ascii="Times New Roman" w:hAnsi="Times New Roman"/>
          <w:i w:val="0"/>
          <w:sz w:val="24"/>
          <w:szCs w:val="24"/>
        </w:rPr>
      </w:pPr>
      <w:bookmarkStart w:id="319" w:name="_Toc362154083"/>
      <w:bookmarkStart w:id="320" w:name="_Toc409766162"/>
      <w:r w:rsidRPr="00896C2A">
        <w:rPr>
          <w:rFonts w:ascii="Times New Roman" w:hAnsi="Times New Roman"/>
          <w:i w:val="0"/>
          <w:sz w:val="24"/>
          <w:szCs w:val="24"/>
        </w:rPr>
        <w:t>16.1</w:t>
      </w:r>
      <w:r w:rsidRPr="00896C2A">
        <w:rPr>
          <w:rFonts w:ascii="Times New Roman" w:hAnsi="Times New Roman"/>
          <w:i w:val="0"/>
          <w:sz w:val="24"/>
          <w:szCs w:val="24"/>
        </w:rPr>
        <w:tab/>
        <w:t>Notices</w:t>
      </w:r>
      <w:bookmarkEnd w:id="319"/>
      <w:bookmarkEnd w:id="320"/>
    </w:p>
    <w:p w14:paraId="721723F1" w14:textId="77777777" w:rsidR="00CA178B" w:rsidRPr="00896C2A" w:rsidRDefault="00CA178B" w:rsidP="00605FE2">
      <w:pPr>
        <w:pStyle w:val="BodyText"/>
        <w:spacing w:after="0" w:line="480" w:lineRule="auto"/>
      </w:pPr>
      <w:r w:rsidRPr="00896C2A">
        <w:t xml:space="preserve">Unless otherwise stated herein, all notices, demands or requests required or permitted under this Agreement shall be in writing and shall be personally delivered or </w:t>
      </w:r>
      <w:r w:rsidRPr="00896C2A">
        <w:lastRenderedPageBreak/>
        <w:t xml:space="preserve">sent by overnight express mail or courier service.  Notice may also be provided via e-mail or facsimile transmission (with the original transmitted by any of the other delivery methods specified in the previous sentence) addressed per the notification information for the DS Supplier and Company as set forth in </w:t>
      </w:r>
      <w:r w:rsidR="00AC7177" w:rsidRPr="00896C2A">
        <w:t>Exhibit 3</w:t>
      </w:r>
      <w:r w:rsidRPr="00896C2A">
        <w:t xml:space="preserve"> hereto.</w:t>
      </w:r>
    </w:p>
    <w:p w14:paraId="7CCAB877" w14:textId="77777777" w:rsidR="00CA178B" w:rsidRPr="00896C2A" w:rsidRDefault="00CA178B">
      <w:pPr>
        <w:pStyle w:val="BodyText"/>
        <w:spacing w:after="0" w:line="480" w:lineRule="auto"/>
        <w:ind w:firstLine="0"/>
      </w:pPr>
      <w:r w:rsidRPr="00896C2A">
        <w:tab/>
        <w:t xml:space="preserve">Such notices, demands or requests shall also be provided to such other person at such other address as a Party may designate by like notice to the other Party.  Notice received after the close of the Business Day shall be deemed received on the next Business Day. </w:t>
      </w:r>
    </w:p>
    <w:p w14:paraId="0813A2A6" w14:textId="77777777" w:rsidR="00CA178B" w:rsidRPr="00896C2A" w:rsidRDefault="00CA178B">
      <w:pPr>
        <w:pStyle w:val="Heading2"/>
        <w:spacing w:before="0" w:after="240"/>
        <w:ind w:firstLine="720"/>
        <w:rPr>
          <w:rFonts w:ascii="Times New Roman" w:hAnsi="Times New Roman"/>
          <w:i w:val="0"/>
          <w:sz w:val="24"/>
          <w:szCs w:val="24"/>
        </w:rPr>
      </w:pPr>
      <w:bookmarkStart w:id="321" w:name="_Toc362154084"/>
      <w:bookmarkStart w:id="322" w:name="_Toc409766163"/>
      <w:r w:rsidRPr="00896C2A">
        <w:rPr>
          <w:rFonts w:ascii="Times New Roman" w:hAnsi="Times New Roman"/>
          <w:i w:val="0"/>
          <w:sz w:val="24"/>
          <w:szCs w:val="24"/>
        </w:rPr>
        <w:t>16.2</w:t>
      </w:r>
      <w:r w:rsidRPr="00896C2A">
        <w:rPr>
          <w:rFonts w:ascii="Times New Roman" w:hAnsi="Times New Roman"/>
          <w:i w:val="0"/>
          <w:sz w:val="24"/>
          <w:szCs w:val="24"/>
        </w:rPr>
        <w:tab/>
        <w:t>No Prejudice of Rights</w:t>
      </w:r>
      <w:bookmarkEnd w:id="321"/>
      <w:bookmarkEnd w:id="322"/>
    </w:p>
    <w:p w14:paraId="74535FB1" w14:textId="77777777" w:rsidR="00CA178B" w:rsidRPr="00896C2A" w:rsidRDefault="00CA178B" w:rsidP="005B6BBC">
      <w:pPr>
        <w:pStyle w:val="BodyText"/>
        <w:spacing w:after="0" w:line="480" w:lineRule="auto"/>
      </w:pPr>
      <w:r w:rsidRPr="00896C2A">
        <w:t>The failure of a Party to insist on any one or more instances upon strict performance of any provisions of this Agreement, or to take advantage of any of its rights hereunder, shall not be construed as a waiver of any such provisions or the relinquishment of any such right or any other right hereunder, which shall remain in full force and effect.  No term or condition of this Agreement shall be deemed to have been waived and no breach excused unless such waiver or consent to excuse is in writing and signed by the Party claimed to have waived or consented to excuse.</w:t>
      </w:r>
    </w:p>
    <w:p w14:paraId="3D8AFBA4" w14:textId="77777777" w:rsidR="005B6BBC" w:rsidRPr="00896C2A" w:rsidRDefault="005B6BBC" w:rsidP="005B6BBC">
      <w:pPr>
        <w:pStyle w:val="Heading2"/>
        <w:spacing w:before="0" w:after="240"/>
        <w:ind w:firstLine="720"/>
        <w:rPr>
          <w:rFonts w:ascii="Times New Roman" w:hAnsi="Times New Roman"/>
          <w:i w:val="0"/>
          <w:sz w:val="24"/>
          <w:szCs w:val="24"/>
        </w:rPr>
      </w:pPr>
      <w:bookmarkStart w:id="323" w:name="_Toc409766164"/>
      <w:bookmarkStart w:id="324" w:name="_Toc362154085"/>
      <w:r w:rsidRPr="00896C2A">
        <w:rPr>
          <w:rFonts w:ascii="Times New Roman" w:hAnsi="Times New Roman"/>
          <w:i w:val="0"/>
          <w:sz w:val="24"/>
          <w:szCs w:val="24"/>
        </w:rPr>
        <w:t>16.</w:t>
      </w:r>
      <w:r w:rsidR="003F179B" w:rsidRPr="00896C2A">
        <w:rPr>
          <w:rFonts w:ascii="Times New Roman" w:hAnsi="Times New Roman"/>
          <w:i w:val="0"/>
          <w:sz w:val="24"/>
          <w:szCs w:val="24"/>
        </w:rPr>
        <w:t>3</w:t>
      </w:r>
      <w:r w:rsidRPr="00896C2A">
        <w:rPr>
          <w:rFonts w:ascii="Times New Roman" w:hAnsi="Times New Roman"/>
          <w:i w:val="0"/>
          <w:sz w:val="24"/>
          <w:szCs w:val="24"/>
        </w:rPr>
        <w:tab/>
      </w:r>
      <w:r w:rsidR="000B64EE" w:rsidRPr="00896C2A">
        <w:rPr>
          <w:rFonts w:ascii="Times New Roman" w:hAnsi="Times New Roman"/>
          <w:i w:val="0"/>
          <w:sz w:val="24"/>
          <w:szCs w:val="24"/>
        </w:rPr>
        <w:t>Effect of Regu</w:t>
      </w:r>
      <w:r w:rsidR="008B5DFE" w:rsidRPr="00896C2A">
        <w:rPr>
          <w:rFonts w:ascii="Times New Roman" w:hAnsi="Times New Roman"/>
          <w:i w:val="0"/>
          <w:sz w:val="24"/>
          <w:szCs w:val="24"/>
        </w:rPr>
        <w:t>l</w:t>
      </w:r>
      <w:r w:rsidR="000B64EE" w:rsidRPr="00896C2A">
        <w:rPr>
          <w:rFonts w:ascii="Times New Roman" w:hAnsi="Times New Roman"/>
          <w:i w:val="0"/>
          <w:sz w:val="24"/>
          <w:szCs w:val="24"/>
        </w:rPr>
        <w:t>atory or Legislative Actions</w:t>
      </w:r>
      <w:bookmarkEnd w:id="323"/>
    </w:p>
    <w:p w14:paraId="17E4A377" w14:textId="77777777" w:rsidR="005B6BBC" w:rsidRPr="00896C2A" w:rsidRDefault="008B5DFE" w:rsidP="005B6BBC">
      <w:pPr>
        <w:widowControl w:val="0"/>
        <w:spacing w:line="480" w:lineRule="auto"/>
        <w:ind w:left="1440" w:hanging="720"/>
        <w:jc w:val="both"/>
      </w:pPr>
      <w:r w:rsidRPr="00896C2A" w:rsidDel="008B5DFE">
        <w:t xml:space="preserve"> </w:t>
      </w:r>
      <w:r w:rsidR="005B6BBC" w:rsidRPr="00896C2A">
        <w:t>(</w:t>
      </w:r>
      <w:r w:rsidRPr="00896C2A">
        <w:t>a</w:t>
      </w:r>
      <w:r w:rsidR="005B6BBC" w:rsidRPr="00896C2A">
        <w:t>)</w:t>
      </w:r>
      <w:r w:rsidR="005B6BBC" w:rsidRPr="00896C2A">
        <w:tab/>
        <w:t xml:space="preserve">The Parties agree that the Company’s obligations under this Agreement are contingent on, and limited by, the Company’s ability to recover all costs incurred by it under this Agreement from its retail customers in full and on a current basis.  If any statutes, rules, regulations, or orders are enacted, amended, entered, or revoked which have the effect of depriving the Company’s full and current recovery of said costs, the Company may </w:t>
      </w:r>
      <w:r w:rsidR="005B6BBC" w:rsidRPr="00896C2A">
        <w:lastRenderedPageBreak/>
        <w:t>terminate this Agreement upon ten (10) days written notice.  The Parties agree that any such termination shall not constitute an Event of Default under this Agreement.</w:t>
      </w:r>
    </w:p>
    <w:p w14:paraId="395FBA63" w14:textId="77777777" w:rsidR="005B6BBC" w:rsidRPr="00896C2A" w:rsidRDefault="008519CB" w:rsidP="005B6BBC">
      <w:pPr>
        <w:widowControl w:val="0"/>
        <w:spacing w:line="480" w:lineRule="auto"/>
        <w:ind w:left="1440" w:hanging="720"/>
        <w:jc w:val="both"/>
      </w:pPr>
      <w:r w:rsidRPr="00896C2A" w:rsidDel="008519CB">
        <w:t xml:space="preserve"> </w:t>
      </w:r>
      <w:r w:rsidR="005B6BBC" w:rsidRPr="00896C2A">
        <w:t>(</w:t>
      </w:r>
      <w:r w:rsidRPr="00896C2A">
        <w:t>b</w:t>
      </w:r>
      <w:r w:rsidR="005B6BBC" w:rsidRPr="00896C2A">
        <w:t>)</w:t>
      </w:r>
      <w:r w:rsidR="005B6BBC" w:rsidRPr="00896C2A">
        <w:tab/>
        <w:t>If any statutes, rules, regulations, or orders are enacted, amended, entered, or revoked which transfers the Company’s obligation to procure or supply DS Supply to third party, this Agreement may be transferred to such third party in accordance with the provisions of Section 16.</w:t>
      </w:r>
      <w:r w:rsidR="003F179B" w:rsidRPr="00896C2A">
        <w:t xml:space="preserve">4 </w:t>
      </w:r>
      <w:r w:rsidR="005B6BBC" w:rsidRPr="00896C2A">
        <w:t>below.  The Parties agree that any such transfer shall not constitute an Event of Default under this Agreement.</w:t>
      </w:r>
    </w:p>
    <w:p w14:paraId="287E3D9C" w14:textId="77777777" w:rsidR="005B6BBC" w:rsidRPr="00896C2A" w:rsidRDefault="005B6BBC" w:rsidP="005B6BBC">
      <w:pPr>
        <w:widowControl w:val="0"/>
        <w:spacing w:line="480" w:lineRule="auto"/>
        <w:ind w:left="1440" w:hanging="720"/>
        <w:jc w:val="both"/>
      </w:pPr>
      <w:r w:rsidRPr="00896C2A">
        <w:t>(</w:t>
      </w:r>
      <w:r w:rsidR="008519CB" w:rsidRPr="00896C2A">
        <w:t>c</w:t>
      </w:r>
      <w:r w:rsidRPr="00896C2A">
        <w:t>)</w:t>
      </w:r>
      <w:r w:rsidRPr="00896C2A">
        <w:tab/>
        <w:t xml:space="preserve">In the event that this Agreement is terminated as a result of any of the reasons set forth in subsections (a) </w:t>
      </w:r>
      <w:r w:rsidR="008519CB" w:rsidRPr="00896C2A">
        <w:t>and</w:t>
      </w:r>
      <w:r w:rsidRPr="00896C2A">
        <w:t xml:space="preserve"> (</w:t>
      </w:r>
      <w:r w:rsidR="008519CB" w:rsidRPr="00896C2A">
        <w:t>b</w:t>
      </w:r>
      <w:r w:rsidRPr="00896C2A">
        <w:t xml:space="preserve">) of </w:t>
      </w:r>
      <w:r w:rsidR="002A1DF5" w:rsidRPr="00896C2A">
        <w:t>Section</w:t>
      </w:r>
      <w:r w:rsidRPr="00896C2A">
        <w:t xml:space="preserve"> 16.3 above, the Parties agree that the Company shall not be liable for any costs or damages incurred or otherwise associated with (i) the transfer of the Company’s obligation to obtain or provide DS Supply to third party, or (ii) the elimination of the Company’s obligation to obtain or provide DS Supply.</w:t>
      </w:r>
    </w:p>
    <w:p w14:paraId="0E0E54C1" w14:textId="77777777" w:rsidR="00CA178B" w:rsidRPr="00896C2A" w:rsidRDefault="00CA178B" w:rsidP="005B6BBC">
      <w:pPr>
        <w:pStyle w:val="Heading2"/>
        <w:spacing w:before="0" w:after="240"/>
        <w:ind w:firstLine="720"/>
        <w:rPr>
          <w:rFonts w:ascii="Times New Roman" w:hAnsi="Times New Roman"/>
          <w:i w:val="0"/>
          <w:sz w:val="24"/>
          <w:szCs w:val="24"/>
        </w:rPr>
      </w:pPr>
      <w:bookmarkStart w:id="325" w:name="_Toc409766165"/>
      <w:r w:rsidRPr="00896C2A">
        <w:rPr>
          <w:rFonts w:ascii="Times New Roman" w:hAnsi="Times New Roman"/>
          <w:i w:val="0"/>
          <w:sz w:val="24"/>
          <w:szCs w:val="24"/>
        </w:rPr>
        <w:t>16</w:t>
      </w:r>
      <w:r w:rsidR="005B6BBC" w:rsidRPr="00896C2A">
        <w:rPr>
          <w:rFonts w:ascii="Times New Roman" w:hAnsi="Times New Roman"/>
          <w:i w:val="0"/>
          <w:sz w:val="24"/>
          <w:szCs w:val="24"/>
        </w:rPr>
        <w:t>.4</w:t>
      </w:r>
      <w:r w:rsidRPr="00896C2A">
        <w:rPr>
          <w:rFonts w:ascii="Times New Roman" w:hAnsi="Times New Roman"/>
          <w:i w:val="0"/>
          <w:sz w:val="24"/>
          <w:szCs w:val="24"/>
        </w:rPr>
        <w:tab/>
        <w:t>Assignment</w:t>
      </w:r>
      <w:bookmarkEnd w:id="324"/>
      <w:bookmarkEnd w:id="325"/>
    </w:p>
    <w:p w14:paraId="56D623BD" w14:textId="77777777" w:rsidR="00CA178B" w:rsidRPr="00896C2A" w:rsidRDefault="00CA178B">
      <w:pPr>
        <w:pStyle w:val="BodyText"/>
        <w:spacing w:after="0" w:line="480" w:lineRule="auto"/>
        <w:rPr>
          <w:b/>
        </w:rPr>
      </w:pPr>
      <w:r w:rsidRPr="00896C2A">
        <w:t>Parties shall not assign any of their rights or obligations under this Agreement without obtaining the prior written consent of the non-assigning Party, which consent shall not be unreasonably withheld.  No assignment of this Agreement shall relieve the assigning Party of any of its obligations under this Agreement until such obligations have been assumed by the assignee and all necessary consents have been obtained.  Any assignment in violation of this Section 16.</w:t>
      </w:r>
      <w:r w:rsidR="005B6BBC" w:rsidRPr="00896C2A">
        <w:t xml:space="preserve">4 </w:t>
      </w:r>
      <w:r w:rsidRPr="00896C2A">
        <w:t xml:space="preserve">shall be void; provided, however, the </w:t>
      </w:r>
      <w:r w:rsidRPr="00896C2A">
        <w:lastRenderedPageBreak/>
        <w:t>Company may assign any or all of its rights and obligations under this Agreement notwithstanding anything contained herein to the contrary, without the DS Supplier’s consent, to any entity succeeding to all or substantially all of the assets of the Company,</w:t>
      </w:r>
      <w:r w:rsidR="008B5DFE" w:rsidRPr="00896C2A">
        <w:t xml:space="preserve"> or to a third</w:t>
      </w:r>
      <w:r w:rsidR="00297CB1" w:rsidRPr="00896C2A">
        <w:t xml:space="preserve"> </w:t>
      </w:r>
      <w:r w:rsidR="008B5DFE" w:rsidRPr="00896C2A">
        <w:t>party in accordance with 16.3(</w:t>
      </w:r>
      <w:r w:rsidR="008519CB" w:rsidRPr="00896C2A">
        <w:t>b</w:t>
      </w:r>
      <w:r w:rsidR="008B5DFE" w:rsidRPr="00896C2A">
        <w:t>),</w:t>
      </w:r>
      <w:r w:rsidRPr="00896C2A">
        <w:t xml:space="preserve"> if such assignee agrees, in writing, to be bound by all of the terms and conditions hereof and all necessary regulatory approvals are obtained.  The DS Supplier may, with prior written notice to the Company but without obtaining the approval of the Company, assign the accounts, revenues or proceeds under this Agreement to a third party.  The Company agrees that, following receipt of such notice of the assignment of accounts, revenues or proceeds and such other documentation that the Company may reasonably request, the Company will pay amounts becoming due to the assigning DS Supplier under this Agreement directly to the designated assignee; provided, however, that nothing herein shall enlarge or expand the rights of such designated assignee beyond the rights granted to the DS Supplier and the right of such designated assignee to receive payments shall be subject to all defenses, offsets and claims of the Company arising under this Agreement.</w:t>
      </w:r>
    </w:p>
    <w:p w14:paraId="7025E944" w14:textId="77777777" w:rsidR="00CA178B" w:rsidRPr="00896C2A" w:rsidRDefault="005B6BBC">
      <w:pPr>
        <w:pStyle w:val="Heading2"/>
        <w:ind w:firstLine="720"/>
        <w:rPr>
          <w:rFonts w:ascii="Times New Roman" w:hAnsi="Times New Roman"/>
          <w:i w:val="0"/>
          <w:sz w:val="24"/>
          <w:szCs w:val="24"/>
        </w:rPr>
      </w:pPr>
      <w:bookmarkStart w:id="326" w:name="_Toc362154086"/>
      <w:bookmarkStart w:id="327" w:name="_Toc409766166"/>
      <w:r w:rsidRPr="00896C2A">
        <w:rPr>
          <w:rFonts w:ascii="Times New Roman" w:hAnsi="Times New Roman"/>
          <w:i w:val="0"/>
          <w:sz w:val="24"/>
          <w:szCs w:val="24"/>
        </w:rPr>
        <w:t>16.5</w:t>
      </w:r>
      <w:r w:rsidR="00CA178B" w:rsidRPr="00896C2A">
        <w:rPr>
          <w:rFonts w:ascii="Times New Roman" w:hAnsi="Times New Roman"/>
          <w:i w:val="0"/>
          <w:sz w:val="24"/>
          <w:szCs w:val="24"/>
        </w:rPr>
        <w:tab/>
        <w:t>Governing Law and Venue</w:t>
      </w:r>
      <w:bookmarkEnd w:id="326"/>
      <w:bookmarkEnd w:id="327"/>
    </w:p>
    <w:p w14:paraId="7972CD36" w14:textId="77777777" w:rsidR="00CA178B" w:rsidRPr="00896C2A" w:rsidRDefault="00CA178B">
      <w:pPr>
        <w:pStyle w:val="BodyText"/>
        <w:spacing w:after="0" w:line="480" w:lineRule="auto"/>
      </w:pPr>
      <w:r w:rsidRPr="00896C2A">
        <w:t>To the extent not subject to the jurisdiction of the FERC, questions including those concerning the formation, validity, interpretation, execution, amendment, termination and construction of this Agreement shall be governed by the laws of the Commonwealth of Pennsylvania, without regard to principles of conflicts of law.  Except for matters jurisdictional to</w:t>
      </w:r>
      <w:r w:rsidR="001709E3" w:rsidRPr="00896C2A">
        <w:t xml:space="preserve"> the</w:t>
      </w:r>
      <w:r w:rsidRPr="00896C2A">
        <w:t xml:space="preserve"> FERC, the </w:t>
      </w:r>
      <w:r w:rsidR="00D62470" w:rsidRPr="00896C2A">
        <w:t>Pa</w:t>
      </w:r>
      <w:r w:rsidRPr="00896C2A">
        <w:t xml:space="preserve">PUC or the appellate courts having jurisdiction over the </w:t>
      </w:r>
      <w:r w:rsidR="00D62470" w:rsidRPr="00896C2A">
        <w:t>Pa</w:t>
      </w:r>
      <w:r w:rsidRPr="00896C2A">
        <w:t xml:space="preserve">PUC or FERC matters, all disputes hereunder shall be resolved in the </w:t>
      </w:r>
      <w:r w:rsidR="008B5DFE" w:rsidRPr="00896C2A">
        <w:t>Lehigh County Court of Common Pleas, or the Eastern District</w:t>
      </w:r>
      <w:r w:rsidR="007D2B0D" w:rsidRPr="00896C2A">
        <w:t xml:space="preserve"> Court of Pennsylvania </w:t>
      </w:r>
      <w:r w:rsidR="007D2B0D" w:rsidRPr="00896C2A">
        <w:lastRenderedPageBreak/>
        <w:t>in Allentown</w:t>
      </w:r>
      <w:r w:rsidRPr="00896C2A">
        <w:t>.  Each Party hereby waives its respective rights to any jury trial with respect to any litigation arising under or in connection with this Agreement.</w:t>
      </w:r>
    </w:p>
    <w:p w14:paraId="44378608" w14:textId="77777777" w:rsidR="00CA178B" w:rsidRPr="00896C2A" w:rsidRDefault="005B6BBC">
      <w:pPr>
        <w:pStyle w:val="BodyText"/>
        <w:spacing w:after="0" w:line="480" w:lineRule="auto"/>
        <w:rPr>
          <w:b/>
        </w:rPr>
      </w:pPr>
      <w:r w:rsidRPr="00896C2A">
        <w:rPr>
          <w:b/>
        </w:rPr>
        <w:t>16.6</w:t>
      </w:r>
      <w:r w:rsidR="00CA178B" w:rsidRPr="00896C2A">
        <w:rPr>
          <w:b/>
        </w:rPr>
        <w:tab/>
        <w:t>Regulatory Approvals</w:t>
      </w:r>
    </w:p>
    <w:p w14:paraId="211DACA9" w14:textId="77777777" w:rsidR="00CA178B" w:rsidRPr="00896C2A" w:rsidRDefault="00CA178B">
      <w:pPr>
        <w:pStyle w:val="BodyText"/>
        <w:spacing w:after="0" w:line="480" w:lineRule="auto"/>
      </w:pPr>
      <w:bookmarkStart w:id="328" w:name="_Toc254765543"/>
      <w:r w:rsidRPr="00896C2A">
        <w:t>DS Supplier agrees to cooperate, to the fullest extent necessary, to obtain any and all required State, Federal or other regulatory approvals of the Agreement and/or Transaction Confirmations hereunder.  The commencement of the Delivery Period</w:t>
      </w:r>
      <w:r w:rsidR="001709E3" w:rsidRPr="00896C2A">
        <w:t xml:space="preserve"> of each Transaction</w:t>
      </w:r>
      <w:r w:rsidRPr="00896C2A">
        <w:t xml:space="preserve"> and the obligations hereto are subject to (i) the receipt or waiver by Company of all Company required regulatory approvals, (ii) the receipt or waiver by DS Supplier of all DS Supplier required regulatory approvals, and (iii) </w:t>
      </w:r>
      <w:r w:rsidR="00D62470" w:rsidRPr="00896C2A">
        <w:t>Pa</w:t>
      </w:r>
      <w:r w:rsidRPr="00896C2A">
        <w:t xml:space="preserve">PUC approval.  </w:t>
      </w:r>
      <w:bookmarkEnd w:id="328"/>
    </w:p>
    <w:p w14:paraId="0A759B60" w14:textId="77777777" w:rsidR="00CA178B" w:rsidRPr="00896C2A" w:rsidRDefault="00CA178B">
      <w:pPr>
        <w:pStyle w:val="Heading2"/>
        <w:ind w:firstLine="720"/>
        <w:rPr>
          <w:rFonts w:ascii="Times New Roman" w:hAnsi="Times New Roman"/>
          <w:i w:val="0"/>
          <w:sz w:val="24"/>
          <w:szCs w:val="24"/>
        </w:rPr>
      </w:pPr>
      <w:bookmarkStart w:id="329" w:name="_Toc362154087"/>
      <w:bookmarkStart w:id="330" w:name="_Toc409766167"/>
      <w:r w:rsidRPr="00896C2A">
        <w:rPr>
          <w:rFonts w:ascii="Times New Roman" w:hAnsi="Times New Roman"/>
          <w:i w:val="0"/>
          <w:sz w:val="24"/>
          <w:szCs w:val="24"/>
        </w:rPr>
        <w:t>16.</w:t>
      </w:r>
      <w:r w:rsidR="005B6BBC" w:rsidRPr="00896C2A">
        <w:rPr>
          <w:rFonts w:ascii="Times New Roman" w:hAnsi="Times New Roman"/>
          <w:i w:val="0"/>
          <w:sz w:val="24"/>
          <w:szCs w:val="24"/>
        </w:rPr>
        <w:t>7</w:t>
      </w:r>
      <w:r w:rsidRPr="00896C2A">
        <w:rPr>
          <w:rFonts w:ascii="Times New Roman" w:hAnsi="Times New Roman"/>
          <w:i w:val="0"/>
          <w:sz w:val="24"/>
          <w:szCs w:val="24"/>
        </w:rPr>
        <w:tab/>
        <w:t>Headings</w:t>
      </w:r>
      <w:bookmarkEnd w:id="329"/>
      <w:bookmarkEnd w:id="330"/>
    </w:p>
    <w:p w14:paraId="5CD66C64" w14:textId="77777777" w:rsidR="00CA178B" w:rsidRPr="00896C2A" w:rsidRDefault="00CA178B">
      <w:pPr>
        <w:pStyle w:val="BodyText"/>
        <w:spacing w:after="0" w:line="480" w:lineRule="auto"/>
      </w:pPr>
      <w:r w:rsidRPr="00896C2A">
        <w:t>The headings and subheadings contained in this Agreement are used solely for convenience and do not constitute a part of the Agreement between the Parties hereto, nor should they be used to aid in any manner in the construction of this Agreement.</w:t>
      </w:r>
    </w:p>
    <w:p w14:paraId="29093336" w14:textId="77777777" w:rsidR="00CA178B" w:rsidRPr="00896C2A" w:rsidRDefault="00CA178B">
      <w:pPr>
        <w:pStyle w:val="Heading2"/>
        <w:ind w:firstLine="720"/>
        <w:rPr>
          <w:rFonts w:ascii="Times New Roman" w:hAnsi="Times New Roman"/>
          <w:i w:val="0"/>
          <w:sz w:val="24"/>
          <w:szCs w:val="24"/>
        </w:rPr>
      </w:pPr>
      <w:bookmarkStart w:id="331" w:name="_Toc362154088"/>
      <w:bookmarkStart w:id="332" w:name="_Toc409766168"/>
      <w:r w:rsidRPr="00896C2A">
        <w:rPr>
          <w:rFonts w:ascii="Times New Roman" w:hAnsi="Times New Roman"/>
          <w:i w:val="0"/>
          <w:sz w:val="24"/>
          <w:szCs w:val="24"/>
        </w:rPr>
        <w:t>16.</w:t>
      </w:r>
      <w:r w:rsidR="005B6BBC" w:rsidRPr="00896C2A">
        <w:rPr>
          <w:rFonts w:ascii="Times New Roman" w:hAnsi="Times New Roman"/>
          <w:i w:val="0"/>
          <w:sz w:val="24"/>
          <w:szCs w:val="24"/>
        </w:rPr>
        <w:t>8</w:t>
      </w:r>
      <w:r w:rsidRPr="00896C2A">
        <w:rPr>
          <w:rFonts w:ascii="Times New Roman" w:hAnsi="Times New Roman"/>
          <w:i w:val="0"/>
          <w:sz w:val="24"/>
          <w:szCs w:val="24"/>
        </w:rPr>
        <w:tab/>
        <w:t>Third Party Beneficiaries</w:t>
      </w:r>
      <w:bookmarkEnd w:id="331"/>
      <w:bookmarkEnd w:id="332"/>
    </w:p>
    <w:p w14:paraId="60FE7442" w14:textId="77777777" w:rsidR="00CA178B" w:rsidRPr="00896C2A" w:rsidRDefault="00CA178B">
      <w:pPr>
        <w:pStyle w:val="BodyText"/>
        <w:spacing w:after="0" w:line="480" w:lineRule="auto"/>
      </w:pPr>
      <w:r w:rsidRPr="00896C2A">
        <w:t>This Agreement is intended solely for the benefit of the Parties hereto and nothing in this Agreement shall be construed to create any duty, or standard of care with reference to, or any liability to, any person not a Party to this Agreement.</w:t>
      </w:r>
    </w:p>
    <w:p w14:paraId="1CBEF96C" w14:textId="77777777" w:rsidR="00CA178B" w:rsidRPr="00896C2A" w:rsidRDefault="00CA178B">
      <w:pPr>
        <w:pStyle w:val="Heading2"/>
        <w:ind w:firstLine="720"/>
        <w:rPr>
          <w:rFonts w:ascii="Times New Roman" w:hAnsi="Times New Roman"/>
          <w:i w:val="0"/>
          <w:sz w:val="24"/>
          <w:szCs w:val="24"/>
        </w:rPr>
      </w:pPr>
      <w:bookmarkStart w:id="333" w:name="_Toc362154089"/>
      <w:bookmarkStart w:id="334" w:name="_Toc409766169"/>
      <w:r w:rsidRPr="00896C2A">
        <w:rPr>
          <w:rFonts w:ascii="Times New Roman" w:hAnsi="Times New Roman"/>
          <w:i w:val="0"/>
          <w:sz w:val="24"/>
          <w:szCs w:val="24"/>
        </w:rPr>
        <w:t>16.</w:t>
      </w:r>
      <w:r w:rsidR="005B6BBC" w:rsidRPr="00896C2A">
        <w:rPr>
          <w:rFonts w:ascii="Times New Roman" w:hAnsi="Times New Roman"/>
          <w:i w:val="0"/>
          <w:sz w:val="24"/>
          <w:szCs w:val="24"/>
        </w:rPr>
        <w:t>9</w:t>
      </w:r>
      <w:r w:rsidRPr="00896C2A">
        <w:rPr>
          <w:rFonts w:ascii="Times New Roman" w:hAnsi="Times New Roman"/>
          <w:i w:val="0"/>
          <w:sz w:val="24"/>
          <w:szCs w:val="24"/>
        </w:rPr>
        <w:tab/>
        <w:t>General Miscellaneous Provisions</w:t>
      </w:r>
      <w:bookmarkEnd w:id="333"/>
      <w:bookmarkEnd w:id="334"/>
    </w:p>
    <w:p w14:paraId="657357DC" w14:textId="77777777" w:rsidR="00CA178B" w:rsidRPr="00896C2A" w:rsidRDefault="00CA178B" w:rsidP="0050347F">
      <w:pPr>
        <w:pStyle w:val="ListAlpha"/>
        <w:numPr>
          <w:ilvl w:val="0"/>
          <w:numId w:val="10"/>
        </w:numPr>
        <w:tabs>
          <w:tab w:val="clear" w:pos="720"/>
        </w:tabs>
        <w:spacing w:after="0" w:line="480" w:lineRule="auto"/>
        <w:ind w:left="1440" w:hanging="720"/>
        <w:jc w:val="both"/>
      </w:pPr>
      <w:r w:rsidRPr="00896C2A">
        <w:t xml:space="preserve">This Agreement shall not be interpreted or construed to create an association, joint venture, or partnership between the Parties, or to impose any partnership obligation or liability upon any Party.   No Party shall have any right, power, or authority to enter into any agreement or undertaking for, or on behalf of, or to act as or be an agent or </w:t>
      </w:r>
      <w:r w:rsidRPr="00896C2A">
        <w:lastRenderedPageBreak/>
        <w:t>representative of, or to otherwise bind, any other Party.</w:t>
      </w:r>
    </w:p>
    <w:p w14:paraId="14FE7289" w14:textId="77777777" w:rsidR="00CA178B" w:rsidRPr="00896C2A" w:rsidRDefault="00CA178B" w:rsidP="0050347F">
      <w:pPr>
        <w:pStyle w:val="ListAlpha"/>
        <w:numPr>
          <w:ilvl w:val="0"/>
          <w:numId w:val="10"/>
        </w:numPr>
        <w:tabs>
          <w:tab w:val="clear" w:pos="720"/>
        </w:tabs>
        <w:spacing w:after="0" w:line="480" w:lineRule="auto"/>
        <w:ind w:left="1440" w:hanging="720"/>
        <w:jc w:val="both"/>
      </w:pPr>
      <w:r w:rsidRPr="00896C2A">
        <w:t>Cancellation, expiration or Early Termination of this Agreement shall not relieve the Parties of obligations that by their nature survive such cancellation, expiration or termination, including warranties, remedies, promises of indemnity and confidentiality.</w:t>
      </w:r>
    </w:p>
    <w:p w14:paraId="007C9C8F" w14:textId="77777777" w:rsidR="00CA178B" w:rsidRPr="00896C2A" w:rsidRDefault="00CA178B" w:rsidP="0050347F">
      <w:pPr>
        <w:pStyle w:val="ListAlpha"/>
        <w:numPr>
          <w:ilvl w:val="0"/>
          <w:numId w:val="10"/>
        </w:numPr>
        <w:tabs>
          <w:tab w:val="clear" w:pos="720"/>
        </w:tabs>
        <w:spacing w:after="0" w:line="480" w:lineRule="auto"/>
        <w:ind w:left="1440" w:hanging="720"/>
        <w:jc w:val="both"/>
      </w:pPr>
      <w:r w:rsidRPr="00896C2A">
        <w:t xml:space="preserve">Should any provision of this Agreement be held invalid or unenforceable, such provision shall be invalid or unenforceable only to the extent of such invalidity or unenforceability without invalidating or rendering unenforceable any other provision hereof unless it materially changes the agreement of the Parties; provided that in such event the Parties shall use commercially reasonable efforts to amend this Agreement </w:t>
      </w:r>
      <w:r w:rsidRPr="00896C2A">
        <w:rPr>
          <w:w w:val="0"/>
          <w:szCs w:val="28"/>
        </w:rPr>
        <w:t>or any Transaction</w:t>
      </w:r>
      <w:r w:rsidRPr="00896C2A">
        <w:t xml:space="preserve"> in order to give effect to the original intention of the Parties. </w:t>
      </w:r>
    </w:p>
    <w:p w14:paraId="478EC28F" w14:textId="77777777" w:rsidR="00CA178B" w:rsidRPr="00896C2A" w:rsidRDefault="00CA178B" w:rsidP="0050347F">
      <w:pPr>
        <w:pStyle w:val="ListAlpha"/>
        <w:numPr>
          <w:ilvl w:val="0"/>
          <w:numId w:val="10"/>
        </w:numPr>
        <w:tabs>
          <w:tab w:val="clear" w:pos="720"/>
        </w:tabs>
        <w:spacing w:after="0" w:line="480" w:lineRule="auto"/>
        <w:ind w:left="1440" w:hanging="720"/>
        <w:jc w:val="both"/>
      </w:pPr>
      <w:r w:rsidRPr="00896C2A">
        <w:t>Each of the Parties acknowledges that it has read this Agreement, understands it, and agrees to be bound by its terms.  This Agreement is intended by the Parties as a final expression of their agreement.  The Parties further agree that this Agreement is the complete and exclusive statement of agreement and supersedes all proposals (oral or written), understandings, representations, conditions, warranties, covenants and all other communications between the Parties relating thereto.</w:t>
      </w:r>
      <w:r w:rsidR="00D6241E" w:rsidRPr="00896C2A">
        <w:t xml:space="preserve">  In the case of an actual or apparent inconsistency between this Agreement and the PPL Electric Utilities</w:t>
      </w:r>
      <w:r w:rsidR="001709E3" w:rsidRPr="00896C2A">
        <w:t xml:space="preserve"> Corporation Default Service</w:t>
      </w:r>
      <w:r w:rsidR="00D6241E" w:rsidRPr="00896C2A">
        <w:t xml:space="preserve"> Request for Proposals Process and Rules</w:t>
      </w:r>
      <w:r w:rsidR="00255581" w:rsidRPr="00896C2A">
        <w:t xml:space="preserve"> (“RFP”)</w:t>
      </w:r>
      <w:r w:rsidR="00D6241E" w:rsidRPr="00896C2A">
        <w:t>, the provisions of this Agreement shall control</w:t>
      </w:r>
      <w:r w:rsidR="000C5696" w:rsidRPr="00896C2A">
        <w:t>.</w:t>
      </w:r>
      <w:r w:rsidRPr="00896C2A">
        <w:t xml:space="preserve"> This Agreement shall be considered for all purposes as prepared through </w:t>
      </w:r>
      <w:r w:rsidRPr="00896C2A">
        <w:lastRenderedPageBreak/>
        <w:t>the joint efforts of the Parties and shall not be construed against one Party or the other as a result of the preparation, substitution, submission or other event of negotiation, drafting or execution hereof.  Each Party further agrees that it will not assert, or defend itself, on the basis that any applicable tariff is inconsistent with this Agreement</w:t>
      </w:r>
      <w:r w:rsidRPr="00896C2A">
        <w:rPr>
          <w:w w:val="0"/>
          <w:szCs w:val="28"/>
        </w:rPr>
        <w:t xml:space="preserve"> or any Transaction</w:t>
      </w:r>
      <w:r w:rsidRPr="00896C2A">
        <w:t>.</w:t>
      </w:r>
    </w:p>
    <w:p w14:paraId="4ACAD306" w14:textId="77777777" w:rsidR="00CA178B" w:rsidRPr="00896C2A" w:rsidRDefault="00CA178B">
      <w:pPr>
        <w:pStyle w:val="Heading2"/>
        <w:ind w:firstLine="720"/>
        <w:rPr>
          <w:rFonts w:ascii="Times New Roman" w:hAnsi="Times New Roman"/>
          <w:i w:val="0"/>
          <w:sz w:val="24"/>
          <w:szCs w:val="24"/>
        </w:rPr>
      </w:pPr>
      <w:bookmarkStart w:id="335" w:name="_Toc362154090"/>
      <w:bookmarkStart w:id="336" w:name="_Toc409766170"/>
      <w:r w:rsidRPr="00896C2A">
        <w:rPr>
          <w:rFonts w:ascii="Times New Roman" w:hAnsi="Times New Roman"/>
          <w:i w:val="0"/>
          <w:sz w:val="24"/>
          <w:szCs w:val="24"/>
        </w:rPr>
        <w:t>16.</w:t>
      </w:r>
      <w:r w:rsidR="005B6BBC" w:rsidRPr="00896C2A">
        <w:rPr>
          <w:rFonts w:ascii="Times New Roman" w:hAnsi="Times New Roman"/>
          <w:i w:val="0"/>
          <w:sz w:val="24"/>
          <w:szCs w:val="24"/>
        </w:rPr>
        <w:t>10</w:t>
      </w:r>
      <w:r w:rsidRPr="00896C2A">
        <w:rPr>
          <w:rFonts w:ascii="Times New Roman" w:hAnsi="Times New Roman"/>
          <w:i w:val="0"/>
          <w:sz w:val="24"/>
          <w:szCs w:val="24"/>
        </w:rPr>
        <w:tab/>
        <w:t>Taxes</w:t>
      </w:r>
      <w:bookmarkEnd w:id="335"/>
      <w:bookmarkEnd w:id="336"/>
    </w:p>
    <w:p w14:paraId="620E61C6" w14:textId="77777777" w:rsidR="00CA178B" w:rsidRPr="00896C2A" w:rsidRDefault="00CA178B">
      <w:pPr>
        <w:pStyle w:val="BodyText"/>
        <w:spacing w:after="0" w:line="480" w:lineRule="auto"/>
        <w:rPr>
          <w:bCs/>
        </w:rPr>
      </w:pPr>
      <w:r w:rsidRPr="00896C2A">
        <w:t xml:space="preserve">As between the Parties: (i) </w:t>
      </w:r>
      <w:r w:rsidR="001709E3" w:rsidRPr="00896C2A">
        <w:t xml:space="preserve">the </w:t>
      </w:r>
      <w:r w:rsidRPr="00896C2A">
        <w:t xml:space="preserve">DS Supplier is responsible for the payment of all taxes imposed by all present and future federal, state, municipal or other taxes imposed by any taxing authority on the wholesale sales of DS Supply under this Agreement; and (ii) </w:t>
      </w:r>
      <w:r w:rsidR="001709E3" w:rsidRPr="00896C2A">
        <w:t xml:space="preserve">the </w:t>
      </w:r>
      <w:r w:rsidRPr="00896C2A">
        <w:t xml:space="preserve">Company is responsible for the payment of all taxes imposed by all present and future federal, state, municipal or other taxes imposed by any taxing authority on retail sales of DS Supply.  </w:t>
      </w:r>
      <w:r w:rsidRPr="00896C2A">
        <w:rPr>
          <w:bCs/>
        </w:rPr>
        <w:t xml:space="preserve">Should the DS Supplier be required to remit any Pennsylvania State </w:t>
      </w:r>
      <w:r w:rsidR="00A369A1" w:rsidRPr="00896C2A">
        <w:rPr>
          <w:bCs/>
        </w:rPr>
        <w:t xml:space="preserve">sales </w:t>
      </w:r>
      <w:r w:rsidRPr="00896C2A">
        <w:rPr>
          <w:bCs/>
        </w:rPr>
        <w:t xml:space="preserve">and </w:t>
      </w:r>
      <w:r w:rsidR="00A369A1" w:rsidRPr="00896C2A">
        <w:rPr>
          <w:bCs/>
        </w:rPr>
        <w:t xml:space="preserve">use taxes </w:t>
      </w:r>
      <w:r w:rsidRPr="00896C2A">
        <w:rPr>
          <w:bCs/>
        </w:rPr>
        <w:t xml:space="preserve">directly to the applicable taxing authority, other than taxes previously collected by the DS Supplier on behalf of the Company, the Company will defend and indemnify the DS Supplier for such </w:t>
      </w:r>
      <w:r w:rsidR="00A369A1" w:rsidRPr="00896C2A">
        <w:rPr>
          <w:bCs/>
        </w:rPr>
        <w:t xml:space="preserve">sales </w:t>
      </w:r>
      <w:r w:rsidRPr="00896C2A">
        <w:rPr>
          <w:bCs/>
        </w:rPr>
        <w:t xml:space="preserve">and </w:t>
      </w:r>
      <w:r w:rsidR="00A369A1" w:rsidRPr="00896C2A">
        <w:rPr>
          <w:bCs/>
        </w:rPr>
        <w:t xml:space="preserve">use taxes </w:t>
      </w:r>
      <w:r w:rsidRPr="00896C2A">
        <w:rPr>
          <w:bCs/>
        </w:rPr>
        <w:t xml:space="preserve">and will pay to the DS Supplier all such tax amounts upon demand.  If any Transaction is exempt from the payment of any </w:t>
      </w:r>
      <w:r w:rsidR="004360EA" w:rsidRPr="00896C2A">
        <w:rPr>
          <w:bCs/>
        </w:rPr>
        <w:t xml:space="preserve">sales and use </w:t>
      </w:r>
      <w:r w:rsidRPr="00896C2A">
        <w:rPr>
          <w:bCs/>
        </w:rPr>
        <w:t>taxes</w:t>
      </w:r>
      <w:r w:rsidR="004360EA" w:rsidRPr="00896C2A">
        <w:rPr>
          <w:bCs/>
        </w:rPr>
        <w:t xml:space="preserve"> as defined above</w:t>
      </w:r>
      <w:r w:rsidRPr="00896C2A">
        <w:rPr>
          <w:bCs/>
        </w:rPr>
        <w:t xml:space="preserve">, the affected DS Supplier will, if requested, provide the Company with valid tax exemption certificates.  Should the Company be required to remit any </w:t>
      </w:r>
      <w:r w:rsidR="00B41DF9" w:rsidRPr="00896C2A">
        <w:rPr>
          <w:bCs/>
        </w:rPr>
        <w:t>sales and use</w:t>
      </w:r>
      <w:r w:rsidRPr="00896C2A">
        <w:rPr>
          <w:bCs/>
        </w:rPr>
        <w:t xml:space="preserve"> taxes directly to any applicable taxing authority, other than taxes previously collected by the Company directly from the DS Supplier, the DS Supplier will defend and indemnify the Company and will pay to the Company all</w:t>
      </w:r>
      <w:r w:rsidR="004360EA" w:rsidRPr="00896C2A">
        <w:rPr>
          <w:bCs/>
        </w:rPr>
        <w:t xml:space="preserve"> applicable sales and use </w:t>
      </w:r>
      <w:r w:rsidRPr="00896C2A">
        <w:rPr>
          <w:bCs/>
        </w:rPr>
        <w:t>tax amounts upon demand.</w:t>
      </w:r>
    </w:p>
    <w:p w14:paraId="5CC9C58A" w14:textId="77777777" w:rsidR="005B6BBC" w:rsidRPr="00896C2A" w:rsidRDefault="005B6BBC" w:rsidP="005B6BBC">
      <w:pPr>
        <w:pStyle w:val="Heading2"/>
        <w:ind w:firstLine="720"/>
        <w:rPr>
          <w:rFonts w:ascii="Times New Roman" w:hAnsi="Times New Roman"/>
          <w:i w:val="0"/>
          <w:sz w:val="24"/>
          <w:szCs w:val="24"/>
        </w:rPr>
      </w:pPr>
      <w:bookmarkStart w:id="337" w:name="_Toc409766171"/>
      <w:r w:rsidRPr="00896C2A">
        <w:rPr>
          <w:rFonts w:ascii="Times New Roman" w:hAnsi="Times New Roman"/>
          <w:i w:val="0"/>
          <w:sz w:val="24"/>
          <w:szCs w:val="24"/>
        </w:rPr>
        <w:lastRenderedPageBreak/>
        <w:t>16.</w:t>
      </w:r>
      <w:r w:rsidR="00560A1E" w:rsidRPr="00896C2A">
        <w:rPr>
          <w:rFonts w:ascii="Times New Roman" w:hAnsi="Times New Roman"/>
          <w:i w:val="0"/>
          <w:sz w:val="24"/>
          <w:szCs w:val="24"/>
        </w:rPr>
        <w:t>11</w:t>
      </w:r>
      <w:r w:rsidRPr="00896C2A">
        <w:rPr>
          <w:rFonts w:ascii="Times New Roman" w:hAnsi="Times New Roman"/>
          <w:i w:val="0"/>
          <w:sz w:val="24"/>
          <w:szCs w:val="24"/>
        </w:rPr>
        <w:tab/>
        <w:t>Disclosure of Tax Treatment</w:t>
      </w:r>
      <w:bookmarkEnd w:id="337"/>
    </w:p>
    <w:p w14:paraId="43AC2C74" w14:textId="77777777" w:rsidR="00422869" w:rsidRPr="00896C2A" w:rsidRDefault="005B6BBC">
      <w:pPr>
        <w:pStyle w:val="BodyText"/>
        <w:spacing w:after="0" w:line="480" w:lineRule="auto"/>
      </w:pPr>
      <w:r w:rsidRPr="00896C2A">
        <w:t xml:space="preserve">Notwithstanding anything to the contrary in this Agreement or in the RFP and appendices thereto, </w:t>
      </w:r>
      <w:r w:rsidR="00422869" w:rsidRPr="00896C2A">
        <w:t>DS Supplier</w:t>
      </w:r>
      <w:r w:rsidRPr="00896C2A">
        <w:t xml:space="preserve"> and </w:t>
      </w:r>
      <w:r w:rsidR="00422869" w:rsidRPr="00896C2A">
        <w:t>Company</w:t>
      </w:r>
      <w:r w:rsidRPr="00896C2A">
        <w:t xml:space="preserve"> agree that: (i) any obligation of confidentiality with respect to the </w:t>
      </w:r>
      <w:r w:rsidR="00560A1E" w:rsidRPr="00896C2A">
        <w:t xml:space="preserve">Parties’ </w:t>
      </w:r>
      <w:r w:rsidRPr="00896C2A">
        <w:t>Transactions hereunder does not apply, and has not applied from the commencement of discussions between the Parties, to the tax treatment and tax structure of the Agreement and all Transactions thereunder, and (ii) </w:t>
      </w:r>
      <w:r w:rsidR="00422869" w:rsidRPr="00896C2A">
        <w:t xml:space="preserve">DS Supplier and Company </w:t>
      </w:r>
      <w:r w:rsidRPr="00896C2A">
        <w:t xml:space="preserve">(and each of their respective employees, representatives, or agents) may disclose to any and all persons, without limitation of any kind, the tax treatment and tax structure of the Agreement and the Transactions thereunder, as well as any materials of any kind (including opinions or other tax analyses) that have been provided to the disclosing Party relating to such tax treatment and tax structure, all within the meaning of Treasury Regulations Section 1.6011-4; provided, however, that the foregoing is not intended to affect any privileges that each Party is entitled, at its </w:t>
      </w:r>
      <w:r w:rsidR="008519CB" w:rsidRPr="00896C2A">
        <w:t>reasonable discretion</w:t>
      </w:r>
      <w:r w:rsidRPr="00896C2A">
        <w:t xml:space="preserve">, to maintain, including with respect to any confidential communications with its attorney or any confidential communications with a federally authorized tax practitioner under Section 7525 of the Internal Revenue Code. </w:t>
      </w:r>
    </w:p>
    <w:p w14:paraId="3F323881" w14:textId="77777777" w:rsidR="00CA178B" w:rsidRPr="00896C2A" w:rsidRDefault="00CA178B" w:rsidP="00520FA7">
      <w:pPr>
        <w:pStyle w:val="BodyText"/>
        <w:spacing w:after="0" w:line="480" w:lineRule="auto"/>
        <w:outlineLvl w:val="1"/>
        <w:rPr>
          <w:b/>
          <w:bCs/>
        </w:rPr>
      </w:pPr>
      <w:bookmarkStart w:id="338" w:name="_Toc409766172"/>
      <w:r w:rsidRPr="00896C2A">
        <w:rPr>
          <w:b/>
          <w:bCs/>
        </w:rPr>
        <w:t>16.1</w:t>
      </w:r>
      <w:r w:rsidR="00422869" w:rsidRPr="00896C2A">
        <w:rPr>
          <w:b/>
          <w:bCs/>
        </w:rPr>
        <w:t>2</w:t>
      </w:r>
      <w:r w:rsidRPr="00896C2A">
        <w:rPr>
          <w:b/>
          <w:bCs/>
        </w:rPr>
        <w:t xml:space="preserve"> </w:t>
      </w:r>
      <w:r w:rsidRPr="00896C2A">
        <w:rPr>
          <w:b/>
          <w:bCs/>
        </w:rPr>
        <w:tab/>
        <w:t>Audit</w:t>
      </w:r>
      <w:bookmarkEnd w:id="338"/>
    </w:p>
    <w:p w14:paraId="04AE88F4" w14:textId="77777777" w:rsidR="00CA178B" w:rsidRPr="00896C2A" w:rsidRDefault="00CA178B">
      <w:pPr>
        <w:pStyle w:val="BodyText"/>
        <w:spacing w:after="0" w:line="480" w:lineRule="auto"/>
      </w:pPr>
      <w:r w:rsidRPr="00896C2A">
        <w:t>Each Party has the right</w:t>
      </w:r>
      <w:r w:rsidRPr="00896C2A">
        <w:rPr>
          <w:w w:val="0"/>
          <w:szCs w:val="28"/>
        </w:rPr>
        <w:t xml:space="preserve"> on at least three (3) Business Days prior written notice</w:t>
      </w:r>
      <w:r w:rsidRPr="00896C2A">
        <w:t xml:space="preserve">, at its sole expense and during normal working hours, to examine the records of the other Party to the extent reasonably necessary to verify the accuracy of any statement, charge or computation made pursuant to this Agreement.  If any such examination reveals any inaccuracy in any statement, the necessary adjustments in such statement and the payments thereof will be made in accordance with </w:t>
      </w:r>
      <w:r w:rsidRPr="00896C2A">
        <w:rPr>
          <w:w w:val="0"/>
          <w:szCs w:val="28"/>
        </w:rPr>
        <w:t>Article 9 (Billing</w:t>
      </w:r>
      <w:r w:rsidR="00560A1E" w:rsidRPr="00896C2A">
        <w:rPr>
          <w:w w:val="0"/>
          <w:szCs w:val="28"/>
        </w:rPr>
        <w:t xml:space="preserve"> and Payment</w:t>
      </w:r>
      <w:r w:rsidRPr="00896C2A">
        <w:rPr>
          <w:w w:val="0"/>
          <w:szCs w:val="28"/>
        </w:rPr>
        <w:t xml:space="preserve">) </w:t>
      </w:r>
      <w:bookmarkStart w:id="339" w:name="_DV_M910"/>
      <w:bookmarkEnd w:id="339"/>
      <w:r w:rsidRPr="00896C2A">
        <w:rPr>
          <w:w w:val="0"/>
          <w:szCs w:val="28"/>
        </w:rPr>
        <w:t xml:space="preserve">of </w:t>
      </w:r>
      <w:r w:rsidRPr="00896C2A">
        <w:t xml:space="preserve">this </w:t>
      </w:r>
      <w:r w:rsidRPr="00896C2A">
        <w:lastRenderedPageBreak/>
        <w:t>Agreement.</w:t>
      </w:r>
    </w:p>
    <w:p w14:paraId="36C8B52F" w14:textId="77777777" w:rsidR="00CA178B" w:rsidRPr="00896C2A" w:rsidRDefault="00CA178B">
      <w:pPr>
        <w:pStyle w:val="Heading2"/>
        <w:ind w:firstLine="720"/>
        <w:rPr>
          <w:rFonts w:ascii="Times New Roman" w:hAnsi="Times New Roman"/>
          <w:i w:val="0"/>
          <w:sz w:val="24"/>
          <w:szCs w:val="24"/>
        </w:rPr>
      </w:pPr>
      <w:bookmarkStart w:id="340" w:name="_Toc362154091"/>
      <w:bookmarkStart w:id="341" w:name="_Toc409766173"/>
      <w:r w:rsidRPr="00896C2A">
        <w:rPr>
          <w:rFonts w:ascii="Times New Roman" w:hAnsi="Times New Roman"/>
          <w:i w:val="0"/>
          <w:sz w:val="24"/>
          <w:szCs w:val="24"/>
        </w:rPr>
        <w:t>16.1</w:t>
      </w:r>
      <w:r w:rsidR="00422869" w:rsidRPr="00896C2A">
        <w:rPr>
          <w:rFonts w:ascii="Times New Roman" w:hAnsi="Times New Roman"/>
          <w:i w:val="0"/>
          <w:sz w:val="24"/>
          <w:szCs w:val="24"/>
        </w:rPr>
        <w:t>3</w:t>
      </w:r>
      <w:r w:rsidRPr="00896C2A">
        <w:rPr>
          <w:rFonts w:ascii="Times New Roman" w:hAnsi="Times New Roman"/>
          <w:i w:val="0"/>
          <w:sz w:val="24"/>
          <w:szCs w:val="24"/>
        </w:rPr>
        <w:tab/>
        <w:t>Rules of Interpretation</w:t>
      </w:r>
      <w:bookmarkEnd w:id="340"/>
      <w:bookmarkEnd w:id="341"/>
      <w:r w:rsidRPr="00896C2A">
        <w:rPr>
          <w:rFonts w:ascii="Times New Roman" w:hAnsi="Times New Roman"/>
          <w:i w:val="0"/>
          <w:sz w:val="24"/>
          <w:szCs w:val="24"/>
        </w:rPr>
        <w:t xml:space="preserve"> </w:t>
      </w:r>
    </w:p>
    <w:p w14:paraId="4CDB9CEC" w14:textId="77777777" w:rsidR="00CA178B" w:rsidRPr="00896C2A" w:rsidRDefault="00CA178B" w:rsidP="00520FA7">
      <w:pPr>
        <w:pStyle w:val="ArticleStyle2"/>
        <w:numPr>
          <w:ilvl w:val="0"/>
          <w:numId w:val="0"/>
        </w:numPr>
        <w:tabs>
          <w:tab w:val="left" w:pos="0"/>
        </w:tabs>
        <w:spacing w:line="480" w:lineRule="auto"/>
        <w:jc w:val="both"/>
        <w:outlineLvl w:val="9"/>
      </w:pPr>
      <w:bookmarkStart w:id="342" w:name="_Toc254765533"/>
      <w:bookmarkStart w:id="343" w:name="_Toc362006374"/>
      <w:bookmarkStart w:id="344" w:name="_Toc362013969"/>
      <w:bookmarkStart w:id="345" w:name="_Toc362154092"/>
      <w:bookmarkStart w:id="346" w:name="_Toc362154457"/>
      <w:bookmarkStart w:id="347" w:name="_Toc362154786"/>
      <w:bookmarkStart w:id="348" w:name="_Toc364689542"/>
      <w:r w:rsidRPr="00896C2A">
        <w:tab/>
      </w:r>
      <w:bookmarkStart w:id="349" w:name="_Toc385317346"/>
      <w:r w:rsidRPr="00896C2A">
        <w:t>The following principles shall be observed in the interpretation and construction of this Agreement:</w:t>
      </w:r>
      <w:bookmarkEnd w:id="342"/>
      <w:bookmarkEnd w:id="343"/>
      <w:bookmarkEnd w:id="344"/>
      <w:bookmarkEnd w:id="345"/>
      <w:bookmarkEnd w:id="346"/>
      <w:bookmarkEnd w:id="347"/>
      <w:bookmarkEnd w:id="348"/>
      <w:bookmarkEnd w:id="349"/>
    </w:p>
    <w:p w14:paraId="201FE333" w14:textId="77777777" w:rsidR="00CA178B" w:rsidRPr="00896C2A" w:rsidRDefault="00CA178B" w:rsidP="00520FA7">
      <w:pPr>
        <w:pStyle w:val="ArticleStyle3"/>
        <w:numPr>
          <w:ilvl w:val="2"/>
          <w:numId w:val="14"/>
        </w:numPr>
        <w:tabs>
          <w:tab w:val="clear" w:pos="1260"/>
        </w:tabs>
        <w:spacing w:line="480" w:lineRule="auto"/>
        <w:ind w:left="1440"/>
        <w:jc w:val="both"/>
        <w:outlineLvl w:val="9"/>
      </w:pPr>
      <w:bookmarkStart w:id="350" w:name="_Toc362006375"/>
      <w:bookmarkStart w:id="351" w:name="_Toc362013970"/>
      <w:bookmarkStart w:id="352" w:name="_Toc362154093"/>
      <w:bookmarkStart w:id="353" w:name="_Toc362154458"/>
      <w:bookmarkStart w:id="354" w:name="_Toc362154787"/>
      <w:bookmarkStart w:id="355" w:name="_Toc364689543"/>
      <w:bookmarkStart w:id="356" w:name="_Toc385317347"/>
      <w:r w:rsidRPr="00896C2A">
        <w:t>Unless otherwise stated, the terms “include” and “including” when used in this Agreement shall be interpreted to mean by way of example only and shall not be considered limiting in any way;</w:t>
      </w:r>
      <w:bookmarkEnd w:id="350"/>
      <w:bookmarkEnd w:id="351"/>
      <w:bookmarkEnd w:id="352"/>
      <w:bookmarkEnd w:id="353"/>
      <w:bookmarkEnd w:id="354"/>
      <w:bookmarkEnd w:id="355"/>
      <w:bookmarkEnd w:id="356"/>
    </w:p>
    <w:p w14:paraId="025BF0BA" w14:textId="77777777" w:rsidR="00CA178B" w:rsidRPr="00896C2A" w:rsidRDefault="00CA178B" w:rsidP="00520FA7">
      <w:pPr>
        <w:pStyle w:val="ArticleStyle3"/>
        <w:numPr>
          <w:ilvl w:val="2"/>
          <w:numId w:val="14"/>
        </w:numPr>
        <w:tabs>
          <w:tab w:val="clear" w:pos="1260"/>
        </w:tabs>
        <w:spacing w:line="480" w:lineRule="auto"/>
        <w:ind w:left="1440"/>
        <w:jc w:val="both"/>
        <w:outlineLvl w:val="9"/>
      </w:pPr>
      <w:bookmarkStart w:id="357" w:name="_Toc362006377"/>
      <w:bookmarkStart w:id="358" w:name="_Toc362013972"/>
      <w:bookmarkStart w:id="359" w:name="_Toc362154460"/>
      <w:bookmarkStart w:id="360" w:name="_Toc362154789"/>
      <w:bookmarkStart w:id="361" w:name="_Toc364689545"/>
      <w:bookmarkStart w:id="362" w:name="_Toc385317348"/>
      <w:r w:rsidRPr="00896C2A">
        <w:t>References to the singular include the plural and vice versa;</w:t>
      </w:r>
      <w:bookmarkEnd w:id="357"/>
      <w:bookmarkEnd w:id="358"/>
      <w:bookmarkEnd w:id="359"/>
      <w:bookmarkEnd w:id="360"/>
      <w:bookmarkEnd w:id="361"/>
      <w:bookmarkEnd w:id="362"/>
    </w:p>
    <w:p w14:paraId="1C2EB0D7" w14:textId="77777777" w:rsidR="00CA178B" w:rsidRPr="00896C2A" w:rsidRDefault="00CA178B" w:rsidP="00520FA7">
      <w:pPr>
        <w:pStyle w:val="ArticleStyle3"/>
        <w:numPr>
          <w:ilvl w:val="2"/>
          <w:numId w:val="14"/>
        </w:numPr>
        <w:tabs>
          <w:tab w:val="clear" w:pos="1260"/>
        </w:tabs>
        <w:spacing w:line="480" w:lineRule="auto"/>
        <w:ind w:left="1440"/>
        <w:jc w:val="both"/>
        <w:outlineLvl w:val="9"/>
      </w:pPr>
      <w:bookmarkStart w:id="363" w:name="_Toc362006378"/>
      <w:bookmarkStart w:id="364" w:name="_Toc362013973"/>
      <w:bookmarkStart w:id="365" w:name="_Toc362154461"/>
      <w:bookmarkStart w:id="366" w:name="_Toc362154790"/>
      <w:bookmarkStart w:id="367" w:name="_Toc364689546"/>
      <w:bookmarkStart w:id="368" w:name="_Toc385317349"/>
      <w:r w:rsidRPr="00896C2A">
        <w:t>References to Articles, Sections, Clauses and the Preamble are, unless the context indicates otherwise, references to Articles, Sections, Clauses and the Preamble of this Agreement;</w:t>
      </w:r>
      <w:bookmarkEnd w:id="363"/>
      <w:bookmarkEnd w:id="364"/>
      <w:bookmarkEnd w:id="365"/>
      <w:bookmarkEnd w:id="366"/>
      <w:bookmarkEnd w:id="367"/>
      <w:bookmarkEnd w:id="368"/>
    </w:p>
    <w:p w14:paraId="4642F476" w14:textId="77777777" w:rsidR="00CA178B" w:rsidRPr="00896C2A" w:rsidRDefault="00CA178B" w:rsidP="00520FA7">
      <w:pPr>
        <w:pStyle w:val="ArticleStyle3"/>
        <w:numPr>
          <w:ilvl w:val="2"/>
          <w:numId w:val="14"/>
        </w:numPr>
        <w:tabs>
          <w:tab w:val="clear" w:pos="1260"/>
        </w:tabs>
        <w:spacing w:line="480" w:lineRule="auto"/>
        <w:ind w:left="1440"/>
        <w:jc w:val="both"/>
        <w:outlineLvl w:val="9"/>
      </w:pPr>
      <w:bookmarkStart w:id="369" w:name="_Toc362006379"/>
      <w:bookmarkStart w:id="370" w:name="_Toc362013974"/>
      <w:bookmarkStart w:id="371" w:name="_Toc362154462"/>
      <w:bookmarkStart w:id="372" w:name="_Toc362154791"/>
      <w:bookmarkStart w:id="373" w:name="_Toc364689547"/>
      <w:r w:rsidRPr="00896C2A">
        <w:t>In carrying out its rights, obligations and duties under this Agreement, each Party shall have an obligation of good faith and fair dealing; and</w:t>
      </w:r>
      <w:bookmarkEnd w:id="369"/>
      <w:bookmarkEnd w:id="370"/>
      <w:bookmarkEnd w:id="371"/>
      <w:bookmarkEnd w:id="372"/>
      <w:bookmarkEnd w:id="373"/>
    </w:p>
    <w:p w14:paraId="11A920DF" w14:textId="77777777" w:rsidR="00CA178B" w:rsidRPr="00896C2A" w:rsidRDefault="00CA178B" w:rsidP="00520FA7">
      <w:pPr>
        <w:pStyle w:val="ArticleStyle3"/>
        <w:numPr>
          <w:ilvl w:val="2"/>
          <w:numId w:val="14"/>
        </w:numPr>
        <w:tabs>
          <w:tab w:val="clear" w:pos="1260"/>
        </w:tabs>
        <w:spacing w:line="480" w:lineRule="auto"/>
        <w:ind w:left="1440"/>
        <w:jc w:val="both"/>
        <w:outlineLvl w:val="9"/>
      </w:pPr>
      <w:bookmarkStart w:id="374" w:name="_Toc362006380"/>
      <w:bookmarkStart w:id="375" w:name="_Toc362013975"/>
      <w:bookmarkStart w:id="376" w:name="_Toc362154463"/>
      <w:bookmarkStart w:id="377" w:name="_Toc362154792"/>
      <w:bookmarkStart w:id="378" w:name="_Toc364689548"/>
      <w:r w:rsidRPr="00896C2A">
        <w:t>If any payment due under this Agreement would be, by operation of the terms and conditions of any provision hereof, due and payable on a day other than a Business Day, such payment shall be made on the next following Business Day.</w:t>
      </w:r>
      <w:bookmarkEnd w:id="374"/>
      <w:bookmarkEnd w:id="375"/>
      <w:bookmarkEnd w:id="376"/>
      <w:bookmarkEnd w:id="377"/>
      <w:bookmarkEnd w:id="378"/>
    </w:p>
    <w:p w14:paraId="205EC1DD" w14:textId="77777777" w:rsidR="00CA178B" w:rsidRPr="00896C2A" w:rsidRDefault="005B6BBC">
      <w:pPr>
        <w:pStyle w:val="Heading2"/>
        <w:rPr>
          <w:b w:val="0"/>
          <w:bCs w:val="0"/>
        </w:rPr>
      </w:pPr>
      <w:bookmarkStart w:id="379" w:name="_Toc254765535"/>
      <w:bookmarkStart w:id="380" w:name="_Toc409766174"/>
      <w:r w:rsidRPr="00896C2A">
        <w:rPr>
          <w:rFonts w:ascii="Times New Roman" w:hAnsi="Times New Roman"/>
          <w:i w:val="0"/>
          <w:iCs w:val="0"/>
          <w:sz w:val="24"/>
        </w:rPr>
        <w:t>16.1</w:t>
      </w:r>
      <w:r w:rsidR="00422869" w:rsidRPr="00896C2A">
        <w:rPr>
          <w:rFonts w:ascii="Times New Roman" w:hAnsi="Times New Roman"/>
          <w:i w:val="0"/>
          <w:iCs w:val="0"/>
          <w:sz w:val="24"/>
        </w:rPr>
        <w:t>4</w:t>
      </w:r>
      <w:r w:rsidR="00CA178B" w:rsidRPr="00896C2A">
        <w:rPr>
          <w:rFonts w:ascii="Times New Roman" w:hAnsi="Times New Roman"/>
          <w:i w:val="0"/>
          <w:iCs w:val="0"/>
          <w:sz w:val="24"/>
        </w:rPr>
        <w:t xml:space="preserve">   Confidentiality</w:t>
      </w:r>
      <w:bookmarkEnd w:id="379"/>
      <w:bookmarkEnd w:id="380"/>
    </w:p>
    <w:p w14:paraId="6E3FED43" w14:textId="77777777" w:rsidR="00CA178B" w:rsidRPr="00896C2A" w:rsidRDefault="00CA178B" w:rsidP="00520FA7">
      <w:pPr>
        <w:pStyle w:val="ArticleStyle3"/>
        <w:numPr>
          <w:ilvl w:val="2"/>
          <w:numId w:val="16"/>
        </w:numPr>
        <w:tabs>
          <w:tab w:val="clear" w:pos="1260"/>
        </w:tabs>
        <w:spacing w:line="480" w:lineRule="auto"/>
        <w:ind w:left="1440"/>
        <w:jc w:val="both"/>
        <w:outlineLvl w:val="9"/>
      </w:pPr>
      <w:bookmarkStart w:id="381" w:name="_Toc362006382"/>
      <w:bookmarkStart w:id="382" w:name="_Toc362013977"/>
      <w:bookmarkStart w:id="383" w:name="_Toc362154465"/>
      <w:bookmarkStart w:id="384" w:name="_Toc362154794"/>
      <w:bookmarkStart w:id="385" w:name="_Toc364689550"/>
      <w:r w:rsidRPr="00896C2A">
        <w:t xml:space="preserve">Each Party shall hold in confidence and not release or disclose any document or information furnished by the other Party in connection with </w:t>
      </w:r>
      <w:r w:rsidRPr="00896C2A">
        <w:lastRenderedPageBreak/>
        <w:t>this Agreement, unless: (i) compelled to disclose such document or information by judicial, regulatory or administrative process or other provisions of law; (ii) such document or information is generally available to the public; (iii) such document or information was available to the receiving Party on a non-confidential basis; (iv)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7563E3" w:rsidRPr="00896C2A">
        <w:t>;</w:t>
      </w:r>
      <w:r w:rsidRPr="00896C2A">
        <w:t xml:space="preserve"> or (v) such disclosure is made to PJM or PaPUC and is necessary in order for the Transactions contemplated by this Agreement to be consummated or to otherwise comply with the provisions of this Agreement.</w:t>
      </w:r>
      <w:bookmarkEnd w:id="381"/>
      <w:bookmarkEnd w:id="382"/>
      <w:bookmarkEnd w:id="383"/>
      <w:bookmarkEnd w:id="384"/>
      <w:bookmarkEnd w:id="385"/>
      <w:r w:rsidRPr="00896C2A">
        <w:t xml:space="preserve"> </w:t>
      </w:r>
    </w:p>
    <w:p w14:paraId="257E031A" w14:textId="77777777" w:rsidR="00CA178B" w:rsidRPr="00896C2A" w:rsidRDefault="00CA178B" w:rsidP="00520FA7">
      <w:pPr>
        <w:pStyle w:val="ArticleStyle3"/>
        <w:numPr>
          <w:ilvl w:val="2"/>
          <w:numId w:val="14"/>
        </w:numPr>
        <w:tabs>
          <w:tab w:val="clear" w:pos="1260"/>
        </w:tabs>
        <w:spacing w:line="480" w:lineRule="auto"/>
        <w:ind w:left="1440"/>
        <w:jc w:val="both"/>
        <w:outlineLvl w:val="9"/>
      </w:pPr>
      <w:bookmarkStart w:id="386" w:name="_Toc362006383"/>
      <w:bookmarkStart w:id="387" w:name="_Toc362013978"/>
      <w:bookmarkStart w:id="388" w:name="_Toc362154466"/>
      <w:bookmarkStart w:id="389" w:name="_Toc362154795"/>
      <w:bookmarkStart w:id="390" w:name="_Toc364689551"/>
      <w:r w:rsidRPr="00896C2A">
        <w:t>Notwithstanding any other provision of this Section 16.</w:t>
      </w:r>
      <w:r w:rsidR="007563E3" w:rsidRPr="00896C2A">
        <w:t>14</w:t>
      </w:r>
      <w:r w:rsidRPr="00896C2A">
        <w:t>, a Party may disclose to its employees, representatives and agents all documents and information furnished by the other Party in connection with this Agreement, provided that such employees, representatives and agents have been advised of the confidentiality provisions of this Section 16.</w:t>
      </w:r>
      <w:r w:rsidR="007563E3" w:rsidRPr="00896C2A">
        <w:t>14</w:t>
      </w:r>
      <w:r w:rsidRPr="00896C2A">
        <w:t xml:space="preserve">, and further provided that in no event shall a document or information be disclosed in violation of the standard of conduct requirements established by </w:t>
      </w:r>
      <w:r w:rsidR="00A369A1" w:rsidRPr="00896C2A">
        <w:t xml:space="preserve">the </w:t>
      </w:r>
      <w:r w:rsidRPr="00896C2A">
        <w:t>FERC.</w:t>
      </w:r>
      <w:bookmarkEnd w:id="386"/>
      <w:bookmarkEnd w:id="387"/>
      <w:bookmarkEnd w:id="388"/>
      <w:bookmarkEnd w:id="389"/>
      <w:bookmarkEnd w:id="390"/>
    </w:p>
    <w:p w14:paraId="6E49B52A" w14:textId="77777777" w:rsidR="00CA178B" w:rsidRPr="00896C2A" w:rsidRDefault="00CA178B" w:rsidP="00520FA7">
      <w:pPr>
        <w:pStyle w:val="ArticleStyle3"/>
        <w:numPr>
          <w:ilvl w:val="2"/>
          <w:numId w:val="14"/>
        </w:numPr>
        <w:tabs>
          <w:tab w:val="clear" w:pos="1260"/>
        </w:tabs>
        <w:spacing w:line="480" w:lineRule="auto"/>
        <w:ind w:left="1440"/>
        <w:jc w:val="both"/>
        <w:outlineLvl w:val="9"/>
      </w:pPr>
      <w:bookmarkStart w:id="391" w:name="_Toc362006384"/>
      <w:bookmarkStart w:id="392" w:name="_Toc362013979"/>
      <w:bookmarkStart w:id="393" w:name="_Toc362154467"/>
      <w:bookmarkStart w:id="394" w:name="_Toc362154796"/>
      <w:bookmarkStart w:id="395" w:name="_Toc364689552"/>
      <w:r w:rsidRPr="00896C2A">
        <w:lastRenderedPageBreak/>
        <w:t>A Party receiving notice or otherwise concluding that any confidential document or information furnished by the other Party in connection with this Agreement is being sought under any provision of law, to the extent it is permitted to do so under any applicable law</w:t>
      </w:r>
      <w:r w:rsidR="0084020A" w:rsidRPr="00896C2A">
        <w:t xml:space="preserve"> or is being disclosed to PJM or PaPUC in order for the Transactions contemplated by this Agreement to be consummated or to otherwise comply with the provisions of this Agreement</w:t>
      </w:r>
      <w:r w:rsidRPr="00896C2A">
        <w:t>, shall: (i) promptly notify the other Party; and (ii) use reasonable efforts in cooperation with the other Party to seek confidential treatment of such confidential information.</w:t>
      </w:r>
      <w:bookmarkEnd w:id="391"/>
      <w:bookmarkEnd w:id="392"/>
      <w:bookmarkEnd w:id="393"/>
      <w:bookmarkEnd w:id="394"/>
      <w:bookmarkEnd w:id="395"/>
    </w:p>
    <w:p w14:paraId="1CB7F95B" w14:textId="77777777" w:rsidR="00CA178B" w:rsidRPr="00896C2A" w:rsidRDefault="00CA178B" w:rsidP="00520FA7">
      <w:pPr>
        <w:pStyle w:val="ArticleStyle3"/>
        <w:numPr>
          <w:ilvl w:val="2"/>
          <w:numId w:val="14"/>
        </w:numPr>
        <w:tabs>
          <w:tab w:val="clear" w:pos="1260"/>
        </w:tabs>
        <w:spacing w:line="480" w:lineRule="auto"/>
        <w:ind w:left="1440"/>
        <w:jc w:val="both"/>
        <w:outlineLvl w:val="9"/>
      </w:pPr>
      <w:bookmarkStart w:id="396" w:name="_Toc362006385"/>
      <w:bookmarkStart w:id="397" w:name="_Toc362013980"/>
      <w:bookmarkStart w:id="398" w:name="_Toc362154468"/>
      <w:bookmarkStart w:id="399" w:name="_Toc362154797"/>
      <w:bookmarkStart w:id="400" w:name="_Toc364689553"/>
      <w:r w:rsidRPr="00896C2A">
        <w:t>The Parties agree that monetary damages may be inadequate to compensate a Party for the other Party’s breach of its obligations under this Section 16.</w:t>
      </w:r>
      <w:r w:rsidR="007563E3" w:rsidRPr="00896C2A">
        <w:t>14</w:t>
      </w:r>
      <w:r w:rsidRPr="00896C2A">
        <w:t xml:space="preserve">.  Each Party accordingly agrees that the other Party shall be entitled to equitable relief, by way of injunction or otherwise, if the receiving Party breaches or threatens to breach its obligations under this </w:t>
      </w:r>
      <w:r w:rsidR="002A1DF5" w:rsidRPr="00896C2A">
        <w:t>Section</w:t>
      </w:r>
      <w:r w:rsidRPr="00896C2A">
        <w:t xml:space="preserve"> 16.</w:t>
      </w:r>
      <w:r w:rsidR="007563E3" w:rsidRPr="00896C2A">
        <w:t>14</w:t>
      </w:r>
      <w:r w:rsidRPr="00896C2A">
        <w:t>, which equitable relief shall be granted without bond or proof of damages, and the receiving Party shall not plead in defense that there would be an adequate remedy at law.</w:t>
      </w:r>
      <w:bookmarkEnd w:id="396"/>
      <w:bookmarkEnd w:id="397"/>
      <w:bookmarkEnd w:id="398"/>
      <w:bookmarkEnd w:id="399"/>
      <w:bookmarkEnd w:id="400"/>
    </w:p>
    <w:p w14:paraId="58E5DD84" w14:textId="77777777" w:rsidR="00CA178B" w:rsidRPr="00896C2A" w:rsidRDefault="005B6BBC" w:rsidP="006A3932">
      <w:pPr>
        <w:pStyle w:val="Heading2"/>
        <w:ind w:firstLine="720"/>
        <w:rPr>
          <w:rFonts w:ascii="Times New Roman" w:hAnsi="Times New Roman"/>
          <w:i w:val="0"/>
          <w:sz w:val="24"/>
          <w:szCs w:val="24"/>
        </w:rPr>
      </w:pPr>
      <w:bookmarkStart w:id="401" w:name="_Toc409766175"/>
      <w:r w:rsidRPr="00896C2A">
        <w:rPr>
          <w:rFonts w:ascii="Times New Roman" w:hAnsi="Times New Roman"/>
          <w:i w:val="0"/>
          <w:sz w:val="24"/>
          <w:szCs w:val="24"/>
        </w:rPr>
        <w:t>16.1</w:t>
      </w:r>
      <w:r w:rsidR="00422869" w:rsidRPr="00896C2A">
        <w:rPr>
          <w:rFonts w:ascii="Times New Roman" w:hAnsi="Times New Roman"/>
          <w:i w:val="0"/>
          <w:sz w:val="24"/>
          <w:szCs w:val="24"/>
        </w:rPr>
        <w:t>5</w:t>
      </w:r>
      <w:r w:rsidR="00CA178B" w:rsidRPr="00896C2A">
        <w:rPr>
          <w:rFonts w:ascii="Times New Roman" w:hAnsi="Times New Roman"/>
          <w:i w:val="0"/>
          <w:sz w:val="24"/>
          <w:szCs w:val="24"/>
        </w:rPr>
        <w:tab/>
        <w:t>Federal Acquisition Regulation</w:t>
      </w:r>
      <w:bookmarkEnd w:id="401"/>
    </w:p>
    <w:p w14:paraId="056FF968" w14:textId="77777777" w:rsidR="00CA178B" w:rsidRPr="00896C2A" w:rsidRDefault="00CA178B">
      <w:pPr>
        <w:pStyle w:val="BodyText"/>
        <w:spacing w:after="0" w:line="480" w:lineRule="auto"/>
      </w:pPr>
      <w:r w:rsidRPr="00896C2A">
        <w:t xml:space="preserve">If any of the following clauses prescribed by the Federal Acquisition Regulation (“FAR”), 48 Code of Federal Regulations Chapter 1, should be deemed to apply to this Agreement, the DS Supplier shall comply with the requirements of such clause(s), and shall include the terms or substance of such clause(s) in its subcontracts, as and to the </w:t>
      </w:r>
      <w:r w:rsidRPr="00896C2A">
        <w:lastRenderedPageBreak/>
        <w:t>extent required by the FAR:</w:t>
      </w:r>
    </w:p>
    <w:p w14:paraId="33BFC633" w14:textId="77777777" w:rsidR="00CA178B" w:rsidRPr="00896C2A" w:rsidRDefault="00CA178B" w:rsidP="008934F2">
      <w:pPr>
        <w:numPr>
          <w:ilvl w:val="0"/>
          <w:numId w:val="7"/>
        </w:numPr>
        <w:tabs>
          <w:tab w:val="clear" w:pos="2880"/>
          <w:tab w:val="left" w:pos="-1440"/>
        </w:tabs>
        <w:suppressAutoHyphens/>
        <w:spacing w:line="480" w:lineRule="auto"/>
        <w:ind w:left="1440"/>
        <w:jc w:val="both"/>
      </w:pPr>
      <w:r w:rsidRPr="00896C2A">
        <w:t>Clean Air and Water:  § 52.223-2;</w:t>
      </w:r>
    </w:p>
    <w:p w14:paraId="5F236DF0" w14:textId="77777777" w:rsidR="00CA178B" w:rsidRPr="00896C2A" w:rsidRDefault="00CA178B" w:rsidP="008934F2">
      <w:pPr>
        <w:numPr>
          <w:ilvl w:val="0"/>
          <w:numId w:val="7"/>
        </w:numPr>
        <w:tabs>
          <w:tab w:val="clear" w:pos="2880"/>
          <w:tab w:val="left" w:pos="-1440"/>
        </w:tabs>
        <w:suppressAutoHyphens/>
        <w:spacing w:line="480" w:lineRule="auto"/>
        <w:ind w:left="1440"/>
        <w:jc w:val="both"/>
      </w:pPr>
      <w:r w:rsidRPr="00896C2A">
        <w:t>Contract Work Hours and Safety Standards Act-Overtime Compensation:  § 52.222-4;</w:t>
      </w:r>
    </w:p>
    <w:p w14:paraId="6D3D811A" w14:textId="77777777" w:rsidR="00CA178B" w:rsidRPr="00896C2A" w:rsidRDefault="00CA178B" w:rsidP="008934F2">
      <w:pPr>
        <w:numPr>
          <w:ilvl w:val="0"/>
          <w:numId w:val="7"/>
        </w:numPr>
        <w:tabs>
          <w:tab w:val="clear" w:pos="2880"/>
          <w:tab w:val="left" w:pos="-1440"/>
        </w:tabs>
        <w:suppressAutoHyphens/>
        <w:spacing w:line="480" w:lineRule="auto"/>
        <w:ind w:left="1440"/>
        <w:jc w:val="both"/>
      </w:pPr>
      <w:r w:rsidRPr="00896C2A">
        <w:t>Equal Opportunity:  § 52.222-26;</w:t>
      </w:r>
    </w:p>
    <w:p w14:paraId="6B8EB861" w14:textId="77777777" w:rsidR="00CA178B" w:rsidRPr="00896C2A" w:rsidRDefault="00CA178B" w:rsidP="008934F2">
      <w:pPr>
        <w:numPr>
          <w:ilvl w:val="0"/>
          <w:numId w:val="7"/>
        </w:numPr>
        <w:tabs>
          <w:tab w:val="clear" w:pos="2880"/>
          <w:tab w:val="left" w:pos="-1440"/>
        </w:tabs>
        <w:suppressAutoHyphens/>
        <w:spacing w:line="480" w:lineRule="auto"/>
        <w:ind w:left="1440"/>
        <w:jc w:val="both"/>
      </w:pPr>
      <w:r w:rsidRPr="00896C2A">
        <w:t>Affirmative Action for and Employment Reports on Special Disabled and Vietnam Era Veterans:  § 52.222-35 and § 52.222-37;</w:t>
      </w:r>
    </w:p>
    <w:p w14:paraId="5D445DB1" w14:textId="77777777" w:rsidR="00CA178B" w:rsidRPr="00896C2A" w:rsidRDefault="00CA178B" w:rsidP="008934F2">
      <w:pPr>
        <w:numPr>
          <w:ilvl w:val="0"/>
          <w:numId w:val="7"/>
        </w:numPr>
        <w:tabs>
          <w:tab w:val="clear" w:pos="2880"/>
          <w:tab w:val="left" w:pos="-1440"/>
        </w:tabs>
        <w:suppressAutoHyphens/>
        <w:spacing w:line="480" w:lineRule="auto"/>
        <w:ind w:left="1440"/>
        <w:jc w:val="both"/>
      </w:pPr>
      <w:r w:rsidRPr="00896C2A">
        <w:t>Affirmative Action for Handicapped Workers:  § 52.222-36;</w:t>
      </w:r>
    </w:p>
    <w:p w14:paraId="22CB4444" w14:textId="77777777" w:rsidR="00CA178B" w:rsidRPr="00896C2A" w:rsidRDefault="00CA178B" w:rsidP="008934F2">
      <w:pPr>
        <w:numPr>
          <w:ilvl w:val="0"/>
          <w:numId w:val="7"/>
        </w:numPr>
        <w:tabs>
          <w:tab w:val="clear" w:pos="2880"/>
          <w:tab w:val="left" w:pos="-1440"/>
        </w:tabs>
        <w:suppressAutoHyphens/>
        <w:spacing w:line="480" w:lineRule="auto"/>
        <w:ind w:left="1440"/>
        <w:jc w:val="both"/>
      </w:pPr>
      <w:r w:rsidRPr="00896C2A">
        <w:t>Utilization of Small Business Concerns and Small Disadvantaged Business Concerns and Small Business and Small Disadvantaged Business Subcontracting Plan:  § 52.219-8 and § 52</w:t>
      </w:r>
      <w:r w:rsidR="00A369A1" w:rsidRPr="00896C2A">
        <w:t>.</w:t>
      </w:r>
      <w:r w:rsidRPr="00896C2A">
        <w:t>219-9.</w:t>
      </w:r>
    </w:p>
    <w:p w14:paraId="6B06ACEF" w14:textId="77777777" w:rsidR="00CA178B" w:rsidRPr="00896C2A" w:rsidRDefault="00CA178B">
      <w:pPr>
        <w:pStyle w:val="BodyText"/>
        <w:spacing w:after="0" w:line="480" w:lineRule="auto"/>
      </w:pPr>
      <w:r w:rsidRPr="00896C2A">
        <w:t>In case of a conflict between the provisions of the FAR and the balance of this Agreement, the requirements of the FAR shall prevail.</w:t>
      </w:r>
    </w:p>
    <w:p w14:paraId="7A252A8E" w14:textId="77777777" w:rsidR="00CA178B" w:rsidRPr="00896C2A" w:rsidRDefault="00CA178B" w:rsidP="006A3932">
      <w:pPr>
        <w:pStyle w:val="Heading2"/>
        <w:ind w:firstLine="720"/>
        <w:rPr>
          <w:rFonts w:ascii="Times New Roman" w:hAnsi="Times New Roman"/>
          <w:i w:val="0"/>
          <w:sz w:val="24"/>
          <w:szCs w:val="24"/>
        </w:rPr>
      </w:pPr>
      <w:bookmarkStart w:id="402" w:name="_Toc409766176"/>
      <w:r w:rsidRPr="00896C2A">
        <w:rPr>
          <w:rFonts w:ascii="Times New Roman" w:hAnsi="Times New Roman"/>
          <w:i w:val="0"/>
          <w:sz w:val="24"/>
          <w:szCs w:val="24"/>
        </w:rPr>
        <w:t>16.1</w:t>
      </w:r>
      <w:r w:rsidR="00422869" w:rsidRPr="00896C2A">
        <w:rPr>
          <w:rFonts w:ascii="Times New Roman" w:hAnsi="Times New Roman"/>
          <w:i w:val="0"/>
          <w:sz w:val="24"/>
          <w:szCs w:val="24"/>
        </w:rPr>
        <w:t>6</w:t>
      </w:r>
      <w:r w:rsidRPr="00896C2A">
        <w:rPr>
          <w:rFonts w:ascii="Times New Roman" w:hAnsi="Times New Roman"/>
          <w:i w:val="0"/>
          <w:sz w:val="24"/>
          <w:szCs w:val="24"/>
        </w:rPr>
        <w:tab/>
        <w:t>Binding Terms</w:t>
      </w:r>
      <w:bookmarkEnd w:id="402"/>
    </w:p>
    <w:p w14:paraId="7EDE92C7" w14:textId="77777777" w:rsidR="00CA178B" w:rsidRPr="00896C2A" w:rsidRDefault="00CA178B">
      <w:pPr>
        <w:pStyle w:val="BodyTextFlush"/>
        <w:tabs>
          <w:tab w:val="left" w:pos="720"/>
        </w:tabs>
        <w:spacing w:after="0" w:line="480" w:lineRule="auto"/>
      </w:pPr>
      <w:r w:rsidRPr="00896C2A">
        <w:tab/>
        <w:t>This Agreement and the rates, terms and conditions herein shall remain in effect for the entire term hereof and each Party agrees not to seek any change to such rates, terms and conditions pursuant to the FPA, if the FPA is deemed to have jurisdiction over this Agreement, including on the grounds that they are not just and reasonable.</w:t>
      </w:r>
    </w:p>
    <w:p w14:paraId="3BB1CC9C" w14:textId="77777777" w:rsidR="00CA178B" w:rsidRPr="00896C2A" w:rsidRDefault="00CA178B">
      <w:pPr>
        <w:pStyle w:val="Heading2"/>
        <w:ind w:firstLine="720"/>
        <w:rPr>
          <w:rFonts w:ascii="Times New Roman" w:hAnsi="Times New Roman"/>
          <w:i w:val="0"/>
          <w:sz w:val="24"/>
          <w:szCs w:val="24"/>
        </w:rPr>
      </w:pPr>
      <w:bookmarkStart w:id="403" w:name="_Toc409766177"/>
      <w:r w:rsidRPr="00896C2A">
        <w:rPr>
          <w:rFonts w:ascii="Times New Roman" w:hAnsi="Times New Roman"/>
          <w:i w:val="0"/>
          <w:sz w:val="24"/>
          <w:szCs w:val="24"/>
        </w:rPr>
        <w:t>16</w:t>
      </w:r>
      <w:r w:rsidR="005B6BBC" w:rsidRPr="00896C2A">
        <w:rPr>
          <w:rFonts w:ascii="Times New Roman" w:hAnsi="Times New Roman"/>
          <w:i w:val="0"/>
          <w:sz w:val="24"/>
          <w:szCs w:val="24"/>
        </w:rPr>
        <w:t>.1</w:t>
      </w:r>
      <w:r w:rsidR="00422869" w:rsidRPr="00896C2A">
        <w:rPr>
          <w:rFonts w:ascii="Times New Roman" w:hAnsi="Times New Roman"/>
          <w:i w:val="0"/>
          <w:sz w:val="24"/>
          <w:szCs w:val="24"/>
        </w:rPr>
        <w:t>7</w:t>
      </w:r>
      <w:r w:rsidRPr="00896C2A">
        <w:rPr>
          <w:rFonts w:ascii="Times New Roman" w:hAnsi="Times New Roman"/>
          <w:i w:val="0"/>
          <w:sz w:val="24"/>
          <w:szCs w:val="24"/>
        </w:rPr>
        <w:tab/>
        <w:t>Amendment</w:t>
      </w:r>
      <w:bookmarkEnd w:id="403"/>
    </w:p>
    <w:p w14:paraId="2F03614D" w14:textId="77777777" w:rsidR="00CA178B" w:rsidRPr="00896C2A" w:rsidRDefault="00CA178B">
      <w:pPr>
        <w:pStyle w:val="BodyText"/>
        <w:spacing w:after="0" w:line="480" w:lineRule="auto"/>
      </w:pPr>
      <w:r w:rsidRPr="00896C2A">
        <w:t xml:space="preserve">This Agreement, including the appendices hereto, cannot be amended without the written agreement of all Parties prior to such amendment becoming effective.  Except as provided in Appendix C, the rates, terms and conditions contained in this Agreement are not subject to change under Sections 205 or 206 of the Federal Power Act absent the </w:t>
      </w:r>
      <w:r w:rsidRPr="00896C2A">
        <w:lastRenderedPageBreak/>
        <w:t xml:space="preserve">mutual written agreement of the Parties.  </w:t>
      </w:r>
      <w:r w:rsidR="00A748D0" w:rsidRPr="00896C2A">
        <w:t>To the extent permitted by law and absent agreement to the contrary, each Party, for itself and its successors and assigns, hereby expressly and irrevocably waives its rights to argue before any governmental authority that any review, modification, or rescission of this Agreement should be considered under any standard of review other than the “public interest” standard set forth in</w:t>
      </w:r>
      <w:r w:rsidRPr="00896C2A">
        <w:rPr>
          <w:i/>
        </w:rPr>
        <w:t xml:space="preserve"> United Gas Pipe Line Co. v. Mobile Gas Service Corp., 350 U.S. 332 (1956) </w:t>
      </w:r>
      <w:r w:rsidRPr="00896C2A">
        <w:t>and</w:t>
      </w:r>
      <w:r w:rsidRPr="00896C2A">
        <w:rPr>
          <w:i/>
        </w:rPr>
        <w:t xml:space="preserve"> Federal Power Commission v. Sierra Pacific Power Co., 350 U.S. 348 (1956), </w:t>
      </w:r>
      <w:r w:rsidRPr="00896C2A">
        <w:t>affirmed by</w:t>
      </w:r>
      <w:r w:rsidRPr="00896C2A">
        <w:rPr>
          <w:i/>
        </w:rPr>
        <w:t xml:space="preserve"> Morgan Stanley Capital Group, Inc. v. Public Utility District No. 1 of Snohomish County, Washington, et al., 554 U.S. 527 (2008)</w:t>
      </w:r>
      <w:r w:rsidRPr="00896C2A">
        <w:t xml:space="preserve"> (the “Mobile-Sierra Doctrine”).</w:t>
      </w:r>
    </w:p>
    <w:p w14:paraId="2FB89EA4" w14:textId="77777777" w:rsidR="00CA178B" w:rsidRPr="00896C2A" w:rsidRDefault="00CA178B">
      <w:pPr>
        <w:pStyle w:val="Heading2"/>
        <w:ind w:firstLine="720"/>
        <w:rPr>
          <w:rFonts w:ascii="Times New Roman" w:hAnsi="Times New Roman"/>
          <w:i w:val="0"/>
          <w:sz w:val="24"/>
          <w:szCs w:val="24"/>
        </w:rPr>
      </w:pPr>
      <w:bookmarkStart w:id="404" w:name="_Toc409766178"/>
      <w:r w:rsidRPr="00896C2A">
        <w:rPr>
          <w:rFonts w:ascii="Times New Roman" w:hAnsi="Times New Roman"/>
          <w:i w:val="0"/>
          <w:sz w:val="24"/>
          <w:szCs w:val="24"/>
        </w:rPr>
        <w:t>16.1</w:t>
      </w:r>
      <w:r w:rsidR="00422869" w:rsidRPr="00896C2A">
        <w:rPr>
          <w:rFonts w:ascii="Times New Roman" w:hAnsi="Times New Roman"/>
          <w:i w:val="0"/>
          <w:sz w:val="24"/>
          <w:szCs w:val="24"/>
        </w:rPr>
        <w:t>8</w:t>
      </w:r>
      <w:r w:rsidRPr="00896C2A">
        <w:rPr>
          <w:rFonts w:ascii="Times New Roman" w:hAnsi="Times New Roman"/>
          <w:i w:val="0"/>
          <w:sz w:val="24"/>
          <w:szCs w:val="24"/>
        </w:rPr>
        <w:tab/>
        <w:t>Counterparts</w:t>
      </w:r>
      <w:bookmarkEnd w:id="404"/>
      <w:r w:rsidRPr="00896C2A">
        <w:rPr>
          <w:rFonts w:ascii="Times New Roman" w:hAnsi="Times New Roman"/>
          <w:i w:val="0"/>
          <w:sz w:val="24"/>
          <w:szCs w:val="24"/>
        </w:rPr>
        <w:tab/>
      </w:r>
    </w:p>
    <w:p w14:paraId="58AAC0FC" w14:textId="77777777" w:rsidR="00CA178B" w:rsidRPr="00896C2A" w:rsidRDefault="00CA178B">
      <w:pPr>
        <w:tabs>
          <w:tab w:val="left" w:pos="-1440"/>
        </w:tabs>
        <w:suppressAutoHyphens/>
        <w:spacing w:line="480" w:lineRule="auto"/>
        <w:jc w:val="both"/>
      </w:pPr>
      <w:r w:rsidRPr="00896C2A">
        <w:tab/>
        <w:t xml:space="preserve">This Agreement </w:t>
      </w:r>
      <w:r w:rsidR="00A369A1" w:rsidRPr="00896C2A">
        <w:t xml:space="preserve">including all Transaction Confirmations hereunder </w:t>
      </w:r>
      <w:r w:rsidRPr="00896C2A">
        <w:t>may be executed in counterparts, each of which will be considered an original, but all of which shall constitute one instrument.</w:t>
      </w:r>
    </w:p>
    <w:p w14:paraId="29BA615C" w14:textId="77777777" w:rsidR="00CA178B" w:rsidRPr="00896C2A" w:rsidRDefault="00CA178B">
      <w:pPr>
        <w:pStyle w:val="Heading2"/>
        <w:rPr>
          <w:rFonts w:ascii="Times New Roman" w:hAnsi="Times New Roman"/>
          <w:i w:val="0"/>
          <w:iCs w:val="0"/>
          <w:sz w:val="24"/>
        </w:rPr>
      </w:pPr>
      <w:r w:rsidRPr="00896C2A">
        <w:t xml:space="preserve">   </w:t>
      </w:r>
      <w:r w:rsidRPr="00896C2A">
        <w:tab/>
      </w:r>
      <w:bookmarkStart w:id="405" w:name="_Toc409766179"/>
      <w:r w:rsidR="005B6BBC" w:rsidRPr="00896C2A">
        <w:rPr>
          <w:rFonts w:ascii="Times New Roman" w:hAnsi="Times New Roman"/>
          <w:i w:val="0"/>
          <w:iCs w:val="0"/>
          <w:sz w:val="24"/>
        </w:rPr>
        <w:t>16.1</w:t>
      </w:r>
      <w:r w:rsidR="00422869" w:rsidRPr="00896C2A">
        <w:rPr>
          <w:rFonts w:ascii="Times New Roman" w:hAnsi="Times New Roman"/>
          <w:i w:val="0"/>
          <w:iCs w:val="0"/>
          <w:sz w:val="24"/>
        </w:rPr>
        <w:t>9</w:t>
      </w:r>
      <w:r w:rsidRPr="00896C2A">
        <w:rPr>
          <w:rFonts w:ascii="Times New Roman" w:hAnsi="Times New Roman"/>
          <w:i w:val="0"/>
          <w:iCs w:val="0"/>
          <w:sz w:val="24"/>
        </w:rPr>
        <w:tab/>
        <w:t>Successors</w:t>
      </w:r>
      <w:bookmarkEnd w:id="405"/>
    </w:p>
    <w:p w14:paraId="6E35C9C8" w14:textId="77777777" w:rsidR="00CA178B" w:rsidRPr="00896C2A" w:rsidRDefault="00CA178B" w:rsidP="00047354">
      <w:pPr>
        <w:tabs>
          <w:tab w:val="left" w:pos="-1440"/>
        </w:tabs>
        <w:suppressAutoHyphens/>
        <w:spacing w:line="480" w:lineRule="auto"/>
        <w:jc w:val="both"/>
      </w:pPr>
      <w:r w:rsidRPr="00896C2A">
        <w:tab/>
        <w:t>This Agreement and all of the provisions hereof are binding upon, and inure to the benefit of, the Parties and their respective successors and permitted assigns.</w:t>
      </w:r>
    </w:p>
    <w:p w14:paraId="208AE2D0" w14:textId="77777777" w:rsidR="00CA178B" w:rsidRPr="00896C2A" w:rsidRDefault="00CA178B" w:rsidP="00047354">
      <w:pPr>
        <w:tabs>
          <w:tab w:val="left" w:pos="-1440"/>
        </w:tabs>
        <w:suppressAutoHyphens/>
        <w:spacing w:line="480" w:lineRule="auto"/>
        <w:jc w:val="both"/>
      </w:pPr>
      <w:r w:rsidRPr="00896C2A">
        <w:br w:type="page"/>
      </w:r>
      <w:r w:rsidRPr="00896C2A">
        <w:rPr>
          <w:b/>
        </w:rPr>
        <w:lastRenderedPageBreak/>
        <w:t>IN WITNESS WHEREOF,</w:t>
      </w:r>
      <w:r w:rsidRPr="00896C2A">
        <w:t xml:space="preserve"> the Parties hereto have caused this Agreement to be executed by their duly authorized representatives as of the date first set forth above.</w:t>
      </w:r>
    </w:p>
    <w:p w14:paraId="0B2C0149" w14:textId="77777777" w:rsidR="00417F1A" w:rsidRPr="00896C2A" w:rsidRDefault="00417F1A">
      <w:pPr>
        <w:suppressAutoHyphens/>
        <w:jc w:val="both"/>
      </w:pPr>
    </w:p>
    <w:p w14:paraId="3239F814" w14:textId="77777777" w:rsidR="00417F1A" w:rsidRPr="00896C2A" w:rsidRDefault="00417F1A">
      <w:pPr>
        <w:suppressAutoHyphens/>
        <w:jc w:val="both"/>
      </w:pPr>
    </w:p>
    <w:p w14:paraId="74EEF7B2" w14:textId="77777777" w:rsidR="00417F1A" w:rsidRPr="00896C2A" w:rsidRDefault="00B41DF9" w:rsidP="00EC12BF">
      <w:pPr>
        <w:tabs>
          <w:tab w:val="left" w:pos="4320"/>
        </w:tabs>
        <w:ind w:left="4320" w:hanging="4320"/>
        <w:rPr>
          <w:b/>
          <w:caps/>
          <w:snapToGrid w:val="0"/>
        </w:rPr>
      </w:pPr>
      <w:r w:rsidRPr="00896C2A">
        <w:rPr>
          <w:b/>
          <w:caps/>
          <w:snapToGrid w:val="0"/>
        </w:rPr>
        <w:t>ATTEST</w:t>
      </w:r>
      <w:r w:rsidR="00EC12BF" w:rsidRPr="00896C2A">
        <w:rPr>
          <w:b/>
          <w:caps/>
          <w:snapToGrid w:val="0"/>
        </w:rPr>
        <w:t>:</w:t>
      </w:r>
      <w:r w:rsidR="00EC12BF" w:rsidRPr="00896C2A">
        <w:rPr>
          <w:b/>
          <w:caps/>
          <w:snapToGrid w:val="0"/>
        </w:rPr>
        <w:tab/>
        <w:t>ppl electric utilities corpORATION</w:t>
      </w:r>
    </w:p>
    <w:p w14:paraId="0EA15F1A" w14:textId="77777777" w:rsidR="00417F1A" w:rsidRPr="00896C2A" w:rsidRDefault="00417F1A" w:rsidP="00417F1A">
      <w:pPr>
        <w:tabs>
          <w:tab w:val="left" w:pos="4320"/>
        </w:tabs>
        <w:rPr>
          <w:caps/>
          <w:snapToGrid w:val="0"/>
        </w:rPr>
      </w:pPr>
    </w:p>
    <w:p w14:paraId="5FCA3073" w14:textId="77777777" w:rsidR="00417F1A" w:rsidRPr="00896C2A" w:rsidRDefault="00417F1A" w:rsidP="00417F1A">
      <w:pPr>
        <w:tabs>
          <w:tab w:val="left" w:pos="4320"/>
        </w:tabs>
        <w:rPr>
          <w:caps/>
          <w:snapToGrid w:val="0"/>
          <w:u w:val="single"/>
        </w:rPr>
      </w:pPr>
      <w:r w:rsidRPr="00896C2A">
        <w:rPr>
          <w:caps/>
          <w:snapToGrid w:val="0"/>
        </w:rPr>
        <w:t>bY:   ___________________________</w:t>
      </w:r>
      <w:r w:rsidRPr="00896C2A">
        <w:rPr>
          <w:caps/>
          <w:snapToGrid w:val="0"/>
        </w:rPr>
        <w:tab/>
        <w:t>BY:  ______________________________</w:t>
      </w:r>
    </w:p>
    <w:p w14:paraId="6AB19AF8" w14:textId="77777777" w:rsidR="00417F1A" w:rsidRPr="00896C2A" w:rsidRDefault="00417F1A" w:rsidP="00417F1A">
      <w:pPr>
        <w:tabs>
          <w:tab w:val="left" w:pos="4320"/>
        </w:tabs>
        <w:rPr>
          <w:caps/>
          <w:snapToGrid w:val="0"/>
          <w:u w:val="single"/>
        </w:rPr>
      </w:pPr>
    </w:p>
    <w:p w14:paraId="3A930B37" w14:textId="77777777" w:rsidR="00417F1A" w:rsidRPr="00896C2A" w:rsidRDefault="00417F1A" w:rsidP="00417F1A">
      <w:pPr>
        <w:tabs>
          <w:tab w:val="left" w:pos="4320"/>
        </w:tabs>
        <w:rPr>
          <w:caps/>
          <w:snapToGrid w:val="0"/>
        </w:rPr>
      </w:pPr>
      <w:r w:rsidRPr="00896C2A">
        <w:rPr>
          <w:caps/>
          <w:snapToGrid w:val="0"/>
        </w:rPr>
        <w:t>nAME:  ________________________</w:t>
      </w:r>
      <w:r w:rsidRPr="00896C2A">
        <w:rPr>
          <w:caps/>
          <w:snapToGrid w:val="0"/>
        </w:rPr>
        <w:tab/>
        <w:t>NAME:  ___________________________</w:t>
      </w:r>
    </w:p>
    <w:p w14:paraId="3621FEC5" w14:textId="77777777" w:rsidR="00417F1A" w:rsidRPr="00896C2A" w:rsidRDefault="00417F1A" w:rsidP="00417F1A">
      <w:pPr>
        <w:tabs>
          <w:tab w:val="left" w:pos="4320"/>
        </w:tabs>
        <w:rPr>
          <w:caps/>
          <w:snapToGrid w:val="0"/>
        </w:rPr>
      </w:pPr>
    </w:p>
    <w:p w14:paraId="51379179" w14:textId="77777777" w:rsidR="00417F1A" w:rsidRPr="00896C2A" w:rsidRDefault="00417F1A" w:rsidP="00417F1A">
      <w:pPr>
        <w:tabs>
          <w:tab w:val="left" w:pos="4320"/>
        </w:tabs>
        <w:rPr>
          <w:caps/>
          <w:snapToGrid w:val="0"/>
        </w:rPr>
      </w:pPr>
      <w:r w:rsidRPr="00896C2A">
        <w:rPr>
          <w:caps/>
          <w:snapToGrid w:val="0"/>
        </w:rPr>
        <w:t>TITLE:  ________________________</w:t>
      </w:r>
      <w:r w:rsidRPr="00896C2A">
        <w:rPr>
          <w:caps/>
          <w:snapToGrid w:val="0"/>
        </w:rPr>
        <w:tab/>
        <w:t>TITLE:  ___________________________</w:t>
      </w:r>
    </w:p>
    <w:p w14:paraId="5BD4BADA" w14:textId="77777777" w:rsidR="00417F1A" w:rsidRPr="00896C2A" w:rsidRDefault="00417F1A" w:rsidP="00417F1A">
      <w:pPr>
        <w:tabs>
          <w:tab w:val="left" w:pos="4320"/>
        </w:tabs>
        <w:rPr>
          <w:caps/>
          <w:snapToGrid w:val="0"/>
        </w:rPr>
      </w:pPr>
    </w:p>
    <w:p w14:paraId="0B112C9E" w14:textId="77777777" w:rsidR="00417F1A" w:rsidRPr="00896C2A" w:rsidRDefault="00417F1A" w:rsidP="00417F1A">
      <w:pPr>
        <w:tabs>
          <w:tab w:val="left" w:pos="4320"/>
        </w:tabs>
        <w:rPr>
          <w:caps/>
          <w:snapToGrid w:val="0"/>
        </w:rPr>
      </w:pPr>
    </w:p>
    <w:p w14:paraId="2CE960B2" w14:textId="52536026" w:rsidR="00417F1A" w:rsidRPr="007A2194" w:rsidRDefault="00B41DF9" w:rsidP="00417F1A">
      <w:pPr>
        <w:tabs>
          <w:tab w:val="left" w:pos="4320"/>
        </w:tabs>
        <w:rPr>
          <w:b/>
          <w:caps/>
          <w:snapToGrid w:val="0"/>
          <w:lang w:val="fr-FR"/>
        </w:rPr>
      </w:pPr>
      <w:r w:rsidRPr="007A2194">
        <w:rPr>
          <w:b/>
          <w:caps/>
          <w:snapToGrid w:val="0"/>
          <w:lang w:val="fr-FR"/>
        </w:rPr>
        <w:t>Attest</w:t>
      </w:r>
      <w:r w:rsidR="00417F1A" w:rsidRPr="007A2194">
        <w:rPr>
          <w:b/>
          <w:caps/>
          <w:snapToGrid w:val="0"/>
          <w:lang w:val="fr-FR"/>
        </w:rPr>
        <w:t>:</w:t>
      </w:r>
      <w:r w:rsidR="00417F1A" w:rsidRPr="007A2194">
        <w:rPr>
          <w:b/>
          <w:caps/>
          <w:snapToGrid w:val="0"/>
          <w:lang w:val="fr-FR"/>
        </w:rPr>
        <w:tab/>
      </w:r>
      <w:bookmarkStart w:id="406" w:name="Text143"/>
      <w:r w:rsidR="007A2194" w:rsidRPr="007A2194">
        <w:rPr>
          <w:b/>
          <w:u w:val="single"/>
        </w:rPr>
        <w:fldChar w:fldCharType="begin">
          <w:ffData>
            <w:name w:val="Text143"/>
            <w:enabled/>
            <w:calcOnExit w:val="0"/>
            <w:textInput>
              <w:default w:val="[SELLER]"/>
            </w:textInput>
          </w:ffData>
        </w:fldChar>
      </w:r>
      <w:r w:rsidR="007A2194" w:rsidRPr="007A2194">
        <w:rPr>
          <w:b/>
          <w:u w:val="single"/>
          <w:lang w:val="fr-FR"/>
        </w:rPr>
        <w:instrText xml:space="preserve"> FORMTEXT </w:instrText>
      </w:r>
      <w:r w:rsidR="007A2194" w:rsidRPr="007A2194">
        <w:rPr>
          <w:b/>
          <w:u w:val="single"/>
        </w:rPr>
      </w:r>
      <w:r w:rsidR="007A2194" w:rsidRPr="007A2194">
        <w:rPr>
          <w:b/>
          <w:u w:val="single"/>
        </w:rPr>
        <w:fldChar w:fldCharType="separate"/>
      </w:r>
      <w:r w:rsidR="007A2194" w:rsidRPr="007A2194">
        <w:rPr>
          <w:b/>
          <w:noProof/>
          <w:u w:val="single"/>
          <w:lang w:val="fr-FR"/>
        </w:rPr>
        <w:t>[DS SUPPLIER]</w:t>
      </w:r>
      <w:r w:rsidR="007A2194" w:rsidRPr="007A2194">
        <w:rPr>
          <w:b/>
          <w:u w:val="single"/>
        </w:rPr>
        <w:fldChar w:fldCharType="end"/>
      </w:r>
      <w:bookmarkEnd w:id="406"/>
    </w:p>
    <w:p w14:paraId="102F6874" w14:textId="77777777" w:rsidR="00417F1A" w:rsidRPr="007A2194" w:rsidRDefault="00417F1A" w:rsidP="00417F1A">
      <w:pPr>
        <w:tabs>
          <w:tab w:val="left" w:pos="4320"/>
        </w:tabs>
        <w:rPr>
          <w:caps/>
          <w:snapToGrid w:val="0"/>
          <w:lang w:val="fr-FR"/>
        </w:rPr>
      </w:pPr>
    </w:p>
    <w:p w14:paraId="05C6F12D" w14:textId="77777777" w:rsidR="00417F1A" w:rsidRPr="00896C2A" w:rsidRDefault="00417F1A" w:rsidP="00417F1A">
      <w:pPr>
        <w:tabs>
          <w:tab w:val="left" w:pos="4320"/>
        </w:tabs>
        <w:rPr>
          <w:caps/>
          <w:snapToGrid w:val="0"/>
          <w:u w:val="single"/>
        </w:rPr>
      </w:pPr>
      <w:r w:rsidRPr="00896C2A">
        <w:rPr>
          <w:caps/>
          <w:snapToGrid w:val="0"/>
        </w:rPr>
        <w:t>bY:   ___________________________</w:t>
      </w:r>
      <w:r w:rsidRPr="00896C2A">
        <w:rPr>
          <w:caps/>
          <w:snapToGrid w:val="0"/>
        </w:rPr>
        <w:tab/>
        <w:t>BY:  ______________________________</w:t>
      </w:r>
    </w:p>
    <w:p w14:paraId="3C1F0651" w14:textId="77777777" w:rsidR="00417F1A" w:rsidRPr="00896C2A" w:rsidRDefault="00417F1A" w:rsidP="00417F1A">
      <w:pPr>
        <w:tabs>
          <w:tab w:val="left" w:pos="4320"/>
        </w:tabs>
        <w:rPr>
          <w:caps/>
          <w:snapToGrid w:val="0"/>
          <w:u w:val="single"/>
        </w:rPr>
      </w:pPr>
    </w:p>
    <w:p w14:paraId="0D422965" w14:textId="65C52DE1" w:rsidR="00417F1A" w:rsidRPr="00896C2A" w:rsidRDefault="00417F1A" w:rsidP="00417F1A">
      <w:pPr>
        <w:tabs>
          <w:tab w:val="left" w:pos="4320"/>
        </w:tabs>
        <w:rPr>
          <w:caps/>
          <w:snapToGrid w:val="0"/>
        </w:rPr>
      </w:pPr>
      <w:r w:rsidRPr="00896C2A">
        <w:rPr>
          <w:caps/>
          <w:snapToGrid w:val="0"/>
        </w:rPr>
        <w:t xml:space="preserve">nAME:  </w:t>
      </w:r>
      <w:r w:rsidR="00481097">
        <w:rPr>
          <w:u w:val="single"/>
        </w:rPr>
        <w:fldChar w:fldCharType="begin">
          <w:ffData>
            <w:name w:val="Text143"/>
            <w:enabled/>
            <w:calcOnExit w:val="0"/>
            <w:textInput/>
          </w:ffData>
        </w:fldChar>
      </w:r>
      <w:r w:rsidR="00481097">
        <w:rPr>
          <w:u w:val="single"/>
        </w:rPr>
        <w:instrText xml:space="preserve"> FORMTEXT </w:instrText>
      </w:r>
      <w:r w:rsidR="00481097">
        <w:rPr>
          <w:u w:val="single"/>
        </w:rPr>
      </w:r>
      <w:r w:rsidR="00481097">
        <w:rPr>
          <w:u w:val="single"/>
        </w:rPr>
        <w:fldChar w:fldCharType="separate"/>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u w:val="single"/>
        </w:rPr>
        <w:fldChar w:fldCharType="end"/>
      </w:r>
      <w:r w:rsidRPr="00896C2A">
        <w:rPr>
          <w:caps/>
          <w:snapToGrid w:val="0"/>
        </w:rPr>
        <w:tab/>
        <w:t xml:space="preserve">NAME:  </w:t>
      </w:r>
      <w:r w:rsidR="00481097">
        <w:rPr>
          <w:u w:val="single"/>
        </w:rPr>
        <w:fldChar w:fldCharType="begin">
          <w:ffData>
            <w:name w:val="Text143"/>
            <w:enabled/>
            <w:calcOnExit w:val="0"/>
            <w:textInput/>
          </w:ffData>
        </w:fldChar>
      </w:r>
      <w:r w:rsidR="00481097">
        <w:rPr>
          <w:u w:val="single"/>
        </w:rPr>
        <w:instrText xml:space="preserve"> FORMTEXT </w:instrText>
      </w:r>
      <w:r w:rsidR="00481097">
        <w:rPr>
          <w:u w:val="single"/>
        </w:rPr>
      </w:r>
      <w:r w:rsidR="00481097">
        <w:rPr>
          <w:u w:val="single"/>
        </w:rPr>
        <w:fldChar w:fldCharType="separate"/>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u w:val="single"/>
        </w:rPr>
        <w:fldChar w:fldCharType="end"/>
      </w:r>
      <w:r w:rsidR="007A2194">
        <w:rPr>
          <w:u w:val="single"/>
        </w:rPr>
        <w:t xml:space="preserve"> </w:t>
      </w:r>
    </w:p>
    <w:p w14:paraId="3E3AC49C" w14:textId="77777777" w:rsidR="00417F1A" w:rsidRPr="00896C2A" w:rsidRDefault="00417F1A" w:rsidP="00417F1A">
      <w:pPr>
        <w:tabs>
          <w:tab w:val="left" w:pos="4320"/>
        </w:tabs>
        <w:rPr>
          <w:caps/>
          <w:snapToGrid w:val="0"/>
        </w:rPr>
      </w:pPr>
    </w:p>
    <w:p w14:paraId="6F9561FF" w14:textId="2635694E" w:rsidR="00417F1A" w:rsidRPr="00896C2A" w:rsidRDefault="00417F1A" w:rsidP="00417F1A">
      <w:pPr>
        <w:tabs>
          <w:tab w:val="left" w:pos="4320"/>
        </w:tabs>
        <w:rPr>
          <w:caps/>
          <w:snapToGrid w:val="0"/>
        </w:rPr>
      </w:pPr>
      <w:r w:rsidRPr="00896C2A">
        <w:rPr>
          <w:caps/>
          <w:snapToGrid w:val="0"/>
        </w:rPr>
        <w:t xml:space="preserve">TITLE:  </w:t>
      </w:r>
      <w:r w:rsidR="00481097">
        <w:rPr>
          <w:u w:val="single"/>
        </w:rPr>
        <w:fldChar w:fldCharType="begin">
          <w:ffData>
            <w:name w:val="Text143"/>
            <w:enabled/>
            <w:calcOnExit w:val="0"/>
            <w:textInput/>
          </w:ffData>
        </w:fldChar>
      </w:r>
      <w:r w:rsidR="00481097">
        <w:rPr>
          <w:u w:val="single"/>
        </w:rPr>
        <w:instrText xml:space="preserve"> FORMTEXT </w:instrText>
      </w:r>
      <w:r w:rsidR="00481097">
        <w:rPr>
          <w:u w:val="single"/>
        </w:rPr>
      </w:r>
      <w:r w:rsidR="00481097">
        <w:rPr>
          <w:u w:val="single"/>
        </w:rPr>
        <w:fldChar w:fldCharType="separate"/>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u w:val="single"/>
        </w:rPr>
        <w:fldChar w:fldCharType="end"/>
      </w:r>
      <w:r w:rsidRPr="00896C2A">
        <w:rPr>
          <w:caps/>
          <w:snapToGrid w:val="0"/>
        </w:rPr>
        <w:tab/>
        <w:t xml:space="preserve">TITLE:  </w:t>
      </w:r>
      <w:r w:rsidR="00481097">
        <w:rPr>
          <w:u w:val="single"/>
        </w:rPr>
        <w:fldChar w:fldCharType="begin">
          <w:ffData>
            <w:name w:val="Text143"/>
            <w:enabled/>
            <w:calcOnExit w:val="0"/>
            <w:textInput/>
          </w:ffData>
        </w:fldChar>
      </w:r>
      <w:r w:rsidR="00481097">
        <w:rPr>
          <w:u w:val="single"/>
        </w:rPr>
        <w:instrText xml:space="preserve"> FORMTEXT </w:instrText>
      </w:r>
      <w:r w:rsidR="00481097">
        <w:rPr>
          <w:u w:val="single"/>
        </w:rPr>
      </w:r>
      <w:r w:rsidR="00481097">
        <w:rPr>
          <w:u w:val="single"/>
        </w:rPr>
        <w:fldChar w:fldCharType="separate"/>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rFonts w:ascii="MS Mincho" w:eastAsia="MS Mincho" w:hAnsi="MS Mincho" w:cs="MS Mincho" w:hint="eastAsia"/>
          <w:noProof/>
          <w:u w:val="single"/>
        </w:rPr>
        <w:t> </w:t>
      </w:r>
      <w:r w:rsidR="00481097">
        <w:rPr>
          <w:u w:val="single"/>
        </w:rPr>
        <w:fldChar w:fldCharType="end"/>
      </w:r>
    </w:p>
    <w:p w14:paraId="50DD5EDC" w14:textId="77777777" w:rsidR="00417F1A" w:rsidRPr="00896C2A" w:rsidRDefault="00417F1A" w:rsidP="00417F1A">
      <w:pPr>
        <w:tabs>
          <w:tab w:val="left" w:pos="4320"/>
        </w:tabs>
        <w:rPr>
          <w:caps/>
          <w:snapToGrid w:val="0"/>
        </w:rPr>
      </w:pPr>
    </w:p>
    <w:p w14:paraId="578CF510" w14:textId="77777777" w:rsidR="00417F1A" w:rsidRPr="00896C2A" w:rsidRDefault="00417F1A">
      <w:pPr>
        <w:rPr>
          <w:b/>
          <w:bCs/>
          <w:caps/>
          <w:kern w:val="32"/>
          <w:sz w:val="28"/>
          <w:szCs w:val="32"/>
        </w:rPr>
      </w:pPr>
      <w:r w:rsidRPr="00896C2A">
        <w:rPr>
          <w:caps/>
          <w:sz w:val="28"/>
        </w:rPr>
        <w:br w:type="page"/>
      </w:r>
    </w:p>
    <w:p w14:paraId="55A24A2B" w14:textId="77777777" w:rsidR="00745CC6" w:rsidRPr="00896C2A" w:rsidRDefault="00745CC6" w:rsidP="000E442F">
      <w:pPr>
        <w:pStyle w:val="Heading1"/>
        <w:jc w:val="center"/>
        <w:rPr>
          <w:rFonts w:ascii="Times New Roman" w:hAnsi="Times New Roman"/>
        </w:rPr>
      </w:pPr>
      <w:bookmarkStart w:id="407" w:name="_Toc409766180"/>
      <w:r w:rsidRPr="00896C2A">
        <w:rPr>
          <w:rFonts w:ascii="Times New Roman" w:hAnsi="Times New Roman"/>
        </w:rPr>
        <w:lastRenderedPageBreak/>
        <w:t>APPENDIX A</w:t>
      </w:r>
      <w:bookmarkEnd w:id="407"/>
    </w:p>
    <w:p w14:paraId="4E0427EA" w14:textId="77777777" w:rsidR="00CA178B" w:rsidRPr="00896C2A" w:rsidRDefault="00D32F6A" w:rsidP="000E442F">
      <w:pPr>
        <w:pStyle w:val="Heading1"/>
        <w:jc w:val="center"/>
        <w:rPr>
          <w:rFonts w:ascii="Times New Roman" w:hAnsi="Times New Roman"/>
        </w:rPr>
      </w:pPr>
      <w:bookmarkStart w:id="408" w:name="_Toc409766181"/>
      <w:r w:rsidRPr="00896C2A">
        <w:rPr>
          <w:rFonts w:ascii="Times New Roman" w:hAnsi="Times New Roman"/>
        </w:rPr>
        <w:t>M</w:t>
      </w:r>
      <w:r w:rsidR="00CA178B" w:rsidRPr="00896C2A">
        <w:rPr>
          <w:rFonts w:ascii="Times New Roman" w:hAnsi="Times New Roman"/>
        </w:rPr>
        <w:t>aximum Unsecured Credit</w:t>
      </w:r>
      <w:bookmarkEnd w:id="408"/>
    </w:p>
    <w:tbl>
      <w:tblPr>
        <w:tblStyle w:val="TableGrid"/>
        <w:tblW w:w="0" w:type="auto"/>
        <w:tblLook w:val="04A0" w:firstRow="1" w:lastRow="0" w:firstColumn="1" w:lastColumn="0" w:noHBand="0" w:noVBand="1"/>
      </w:tblPr>
      <w:tblGrid>
        <w:gridCol w:w="1771"/>
        <w:gridCol w:w="1771"/>
        <w:gridCol w:w="1771"/>
        <w:gridCol w:w="1771"/>
        <w:gridCol w:w="1772"/>
      </w:tblGrid>
      <w:tr w:rsidR="00745CC6" w:rsidRPr="00896C2A" w14:paraId="4179CD57" w14:textId="77777777" w:rsidTr="00745CC6">
        <w:tc>
          <w:tcPr>
            <w:tcW w:w="1771" w:type="dxa"/>
          </w:tcPr>
          <w:p w14:paraId="107C231D" w14:textId="77777777" w:rsidR="00745CC6" w:rsidRPr="00896C2A" w:rsidRDefault="00745CC6" w:rsidP="0050347F">
            <w:pPr>
              <w:jc w:val="center"/>
              <w:rPr>
                <w:b/>
              </w:rPr>
            </w:pPr>
            <w:r w:rsidRPr="00896C2A">
              <w:rPr>
                <w:b/>
              </w:rPr>
              <w:t>S&amp;P</w:t>
            </w:r>
          </w:p>
        </w:tc>
        <w:tc>
          <w:tcPr>
            <w:tcW w:w="1771" w:type="dxa"/>
          </w:tcPr>
          <w:p w14:paraId="055BC09E" w14:textId="77777777" w:rsidR="00745CC6" w:rsidRPr="00896C2A" w:rsidRDefault="00745CC6" w:rsidP="00D32F6A">
            <w:pPr>
              <w:jc w:val="center"/>
              <w:rPr>
                <w:vertAlign w:val="superscript"/>
              </w:rPr>
            </w:pPr>
            <w:r w:rsidRPr="00896C2A">
              <w:rPr>
                <w:b/>
              </w:rPr>
              <w:t>Moody’s</w:t>
            </w:r>
          </w:p>
        </w:tc>
        <w:tc>
          <w:tcPr>
            <w:tcW w:w="1771" w:type="dxa"/>
          </w:tcPr>
          <w:p w14:paraId="2BF91FE7" w14:textId="77777777" w:rsidR="00745CC6" w:rsidRPr="00896C2A" w:rsidRDefault="00745CC6" w:rsidP="00D32F6A">
            <w:pPr>
              <w:jc w:val="center"/>
              <w:rPr>
                <w:vertAlign w:val="superscript"/>
              </w:rPr>
            </w:pPr>
            <w:r w:rsidRPr="00896C2A">
              <w:rPr>
                <w:b/>
              </w:rPr>
              <w:t>Fitch</w:t>
            </w:r>
          </w:p>
        </w:tc>
        <w:tc>
          <w:tcPr>
            <w:tcW w:w="1771" w:type="dxa"/>
          </w:tcPr>
          <w:p w14:paraId="0F49A4BB" w14:textId="77777777" w:rsidR="00745CC6" w:rsidRPr="00896C2A" w:rsidRDefault="00745CC6" w:rsidP="00D32F6A">
            <w:pPr>
              <w:jc w:val="center"/>
              <w:rPr>
                <w:vertAlign w:val="superscript"/>
              </w:rPr>
            </w:pPr>
            <w:r w:rsidRPr="00896C2A">
              <w:rPr>
                <w:b/>
              </w:rPr>
              <w:t>Percentage of TNW</w:t>
            </w:r>
          </w:p>
        </w:tc>
        <w:tc>
          <w:tcPr>
            <w:tcW w:w="1772" w:type="dxa"/>
          </w:tcPr>
          <w:p w14:paraId="17415C2C" w14:textId="77777777" w:rsidR="00745CC6" w:rsidRPr="00896C2A" w:rsidRDefault="00745CC6" w:rsidP="007D1CFC">
            <w:pPr>
              <w:jc w:val="center"/>
              <w:rPr>
                <w:b/>
              </w:rPr>
            </w:pPr>
            <w:r w:rsidRPr="00896C2A">
              <w:rPr>
                <w:b/>
              </w:rPr>
              <w:t>Credit Limit Cap ($)</w:t>
            </w:r>
          </w:p>
        </w:tc>
      </w:tr>
      <w:tr w:rsidR="00745CC6" w:rsidRPr="00896C2A" w14:paraId="350B5013" w14:textId="77777777" w:rsidTr="00745CC6">
        <w:tc>
          <w:tcPr>
            <w:tcW w:w="1771" w:type="dxa"/>
          </w:tcPr>
          <w:p w14:paraId="78C755C6" w14:textId="77777777" w:rsidR="00745CC6" w:rsidRPr="00896C2A" w:rsidRDefault="00D32F6A" w:rsidP="00D32F6A">
            <w:r w:rsidRPr="00896C2A">
              <w:t xml:space="preserve">A- </w:t>
            </w:r>
            <w:r w:rsidR="00745CC6" w:rsidRPr="00896C2A">
              <w:t>and above</w:t>
            </w:r>
          </w:p>
        </w:tc>
        <w:tc>
          <w:tcPr>
            <w:tcW w:w="1771" w:type="dxa"/>
          </w:tcPr>
          <w:p w14:paraId="12327E99" w14:textId="77777777" w:rsidR="00745CC6" w:rsidRPr="00896C2A" w:rsidRDefault="00745CC6" w:rsidP="007D1CFC">
            <w:pPr>
              <w:jc w:val="center"/>
            </w:pPr>
            <w:r w:rsidRPr="00896C2A">
              <w:t>A3 and above</w:t>
            </w:r>
          </w:p>
        </w:tc>
        <w:tc>
          <w:tcPr>
            <w:tcW w:w="1771" w:type="dxa"/>
          </w:tcPr>
          <w:p w14:paraId="362F7C30" w14:textId="77777777" w:rsidR="00745CC6" w:rsidRPr="00896C2A" w:rsidRDefault="00D32F6A" w:rsidP="00D32F6A">
            <w:r w:rsidRPr="00896C2A">
              <w:t xml:space="preserve">A- </w:t>
            </w:r>
            <w:r w:rsidR="00745CC6" w:rsidRPr="00896C2A">
              <w:t>and above</w:t>
            </w:r>
          </w:p>
        </w:tc>
        <w:tc>
          <w:tcPr>
            <w:tcW w:w="1771" w:type="dxa"/>
          </w:tcPr>
          <w:p w14:paraId="56BC17A6" w14:textId="77777777" w:rsidR="00745CC6" w:rsidRPr="00896C2A" w:rsidRDefault="009A1E37" w:rsidP="007D1CFC">
            <w:pPr>
              <w:jc w:val="center"/>
            </w:pPr>
            <w:r w:rsidRPr="00896C2A">
              <w:t>5%</w:t>
            </w:r>
          </w:p>
        </w:tc>
        <w:tc>
          <w:tcPr>
            <w:tcW w:w="1772" w:type="dxa"/>
          </w:tcPr>
          <w:p w14:paraId="08E42FD2" w14:textId="77777777" w:rsidR="009A1E37" w:rsidRPr="00896C2A" w:rsidRDefault="009A1E37" w:rsidP="009A1E37">
            <w:pPr>
              <w:jc w:val="center"/>
            </w:pPr>
            <w:r w:rsidRPr="00896C2A">
              <w:t>60M</w:t>
            </w:r>
          </w:p>
        </w:tc>
      </w:tr>
      <w:tr w:rsidR="00745CC6" w:rsidRPr="00896C2A" w14:paraId="46BF36F5" w14:textId="77777777" w:rsidTr="00745CC6">
        <w:tc>
          <w:tcPr>
            <w:tcW w:w="1771" w:type="dxa"/>
          </w:tcPr>
          <w:p w14:paraId="0E0BB901" w14:textId="77777777" w:rsidR="00745CC6" w:rsidRPr="00896C2A" w:rsidRDefault="00D32F6A" w:rsidP="007D1CFC">
            <w:pPr>
              <w:jc w:val="center"/>
            </w:pPr>
            <w:r w:rsidRPr="00896C2A">
              <w:t>BBB+</w:t>
            </w:r>
          </w:p>
        </w:tc>
        <w:tc>
          <w:tcPr>
            <w:tcW w:w="1771" w:type="dxa"/>
          </w:tcPr>
          <w:p w14:paraId="72C51581" w14:textId="77777777" w:rsidR="00745CC6" w:rsidRPr="00896C2A" w:rsidRDefault="00D32F6A" w:rsidP="007D1CFC">
            <w:pPr>
              <w:jc w:val="center"/>
            </w:pPr>
            <w:r w:rsidRPr="00896C2A">
              <w:t>Baa1</w:t>
            </w:r>
          </w:p>
        </w:tc>
        <w:tc>
          <w:tcPr>
            <w:tcW w:w="1771" w:type="dxa"/>
          </w:tcPr>
          <w:p w14:paraId="0DD6F445" w14:textId="77777777" w:rsidR="00D32F6A" w:rsidRPr="00896C2A" w:rsidRDefault="00D32F6A" w:rsidP="00D32F6A">
            <w:pPr>
              <w:jc w:val="center"/>
            </w:pPr>
            <w:r w:rsidRPr="00896C2A">
              <w:t>BBB+</w:t>
            </w:r>
          </w:p>
        </w:tc>
        <w:tc>
          <w:tcPr>
            <w:tcW w:w="1771" w:type="dxa"/>
          </w:tcPr>
          <w:p w14:paraId="0A65BF08" w14:textId="77777777" w:rsidR="00745CC6" w:rsidRPr="00896C2A" w:rsidRDefault="009A1E37" w:rsidP="007D1CFC">
            <w:pPr>
              <w:jc w:val="center"/>
            </w:pPr>
            <w:r w:rsidRPr="00896C2A">
              <w:t>5%</w:t>
            </w:r>
          </w:p>
        </w:tc>
        <w:tc>
          <w:tcPr>
            <w:tcW w:w="1772" w:type="dxa"/>
          </w:tcPr>
          <w:p w14:paraId="7C5E3FB6" w14:textId="77777777" w:rsidR="00745CC6" w:rsidRPr="00896C2A" w:rsidRDefault="009A1E37" w:rsidP="007D1CFC">
            <w:pPr>
              <w:jc w:val="center"/>
            </w:pPr>
            <w:r w:rsidRPr="00896C2A">
              <w:t>40M</w:t>
            </w:r>
          </w:p>
        </w:tc>
      </w:tr>
      <w:tr w:rsidR="00D32F6A" w:rsidRPr="00896C2A" w14:paraId="7ED19044" w14:textId="77777777" w:rsidTr="00745CC6">
        <w:tc>
          <w:tcPr>
            <w:tcW w:w="1771" w:type="dxa"/>
          </w:tcPr>
          <w:p w14:paraId="30AC2900" w14:textId="77777777" w:rsidR="00D32F6A" w:rsidRPr="00896C2A" w:rsidRDefault="00D32F6A" w:rsidP="00D32F6A">
            <w:pPr>
              <w:jc w:val="center"/>
            </w:pPr>
            <w:r w:rsidRPr="00896C2A">
              <w:t>BBB</w:t>
            </w:r>
          </w:p>
        </w:tc>
        <w:tc>
          <w:tcPr>
            <w:tcW w:w="1771" w:type="dxa"/>
          </w:tcPr>
          <w:p w14:paraId="57ADB03A" w14:textId="77777777" w:rsidR="00D32F6A" w:rsidRPr="00896C2A" w:rsidRDefault="00D32F6A" w:rsidP="007D1CFC">
            <w:pPr>
              <w:jc w:val="center"/>
            </w:pPr>
            <w:r w:rsidRPr="00896C2A">
              <w:t>Baa2</w:t>
            </w:r>
          </w:p>
        </w:tc>
        <w:tc>
          <w:tcPr>
            <w:tcW w:w="1771" w:type="dxa"/>
          </w:tcPr>
          <w:p w14:paraId="3D4E88FF" w14:textId="77777777" w:rsidR="00D32F6A" w:rsidRPr="00896C2A" w:rsidRDefault="00D32F6A" w:rsidP="0001034F">
            <w:pPr>
              <w:jc w:val="center"/>
            </w:pPr>
            <w:r w:rsidRPr="00896C2A">
              <w:t>BBB</w:t>
            </w:r>
          </w:p>
        </w:tc>
        <w:tc>
          <w:tcPr>
            <w:tcW w:w="1771" w:type="dxa"/>
          </w:tcPr>
          <w:p w14:paraId="08EA7602" w14:textId="77777777" w:rsidR="00D32F6A" w:rsidRPr="00896C2A" w:rsidRDefault="009A1E37" w:rsidP="007D1CFC">
            <w:pPr>
              <w:jc w:val="center"/>
            </w:pPr>
            <w:r w:rsidRPr="00896C2A">
              <w:t>5%</w:t>
            </w:r>
          </w:p>
        </w:tc>
        <w:tc>
          <w:tcPr>
            <w:tcW w:w="1772" w:type="dxa"/>
          </w:tcPr>
          <w:p w14:paraId="25BDD643" w14:textId="77777777" w:rsidR="00D32F6A" w:rsidRPr="00896C2A" w:rsidRDefault="009A1E37" w:rsidP="007D1CFC">
            <w:pPr>
              <w:jc w:val="center"/>
            </w:pPr>
            <w:r w:rsidRPr="00896C2A">
              <w:t>30M</w:t>
            </w:r>
          </w:p>
        </w:tc>
      </w:tr>
      <w:tr w:rsidR="00D32F6A" w:rsidRPr="00896C2A" w14:paraId="6A38B130" w14:textId="77777777" w:rsidTr="00745CC6">
        <w:tc>
          <w:tcPr>
            <w:tcW w:w="1771" w:type="dxa"/>
          </w:tcPr>
          <w:p w14:paraId="48988F4B" w14:textId="77777777" w:rsidR="00D32F6A" w:rsidRPr="00896C2A" w:rsidRDefault="00D32F6A" w:rsidP="007D1CFC">
            <w:pPr>
              <w:jc w:val="center"/>
            </w:pPr>
            <w:r w:rsidRPr="00896C2A">
              <w:t>BBB-</w:t>
            </w:r>
          </w:p>
        </w:tc>
        <w:tc>
          <w:tcPr>
            <w:tcW w:w="1771" w:type="dxa"/>
          </w:tcPr>
          <w:p w14:paraId="1FBDFD33" w14:textId="77777777" w:rsidR="00D32F6A" w:rsidRPr="00896C2A" w:rsidRDefault="00D32F6A" w:rsidP="007D1CFC">
            <w:pPr>
              <w:jc w:val="center"/>
            </w:pPr>
            <w:r w:rsidRPr="00896C2A">
              <w:t>Baa3</w:t>
            </w:r>
          </w:p>
        </w:tc>
        <w:tc>
          <w:tcPr>
            <w:tcW w:w="1771" w:type="dxa"/>
          </w:tcPr>
          <w:p w14:paraId="56A755E8" w14:textId="77777777" w:rsidR="00D32F6A" w:rsidRPr="00896C2A" w:rsidRDefault="00D32F6A" w:rsidP="0001034F">
            <w:pPr>
              <w:jc w:val="center"/>
            </w:pPr>
            <w:r w:rsidRPr="00896C2A">
              <w:t>BBB-</w:t>
            </w:r>
          </w:p>
        </w:tc>
        <w:tc>
          <w:tcPr>
            <w:tcW w:w="1771" w:type="dxa"/>
          </w:tcPr>
          <w:p w14:paraId="6C9790F3" w14:textId="77777777" w:rsidR="00D32F6A" w:rsidRPr="00896C2A" w:rsidRDefault="009A1E37" w:rsidP="007D1CFC">
            <w:pPr>
              <w:jc w:val="center"/>
            </w:pPr>
            <w:r w:rsidRPr="00896C2A">
              <w:t>5%</w:t>
            </w:r>
          </w:p>
        </w:tc>
        <w:tc>
          <w:tcPr>
            <w:tcW w:w="1772" w:type="dxa"/>
          </w:tcPr>
          <w:p w14:paraId="0DA0BB28" w14:textId="77777777" w:rsidR="00D32F6A" w:rsidRPr="00896C2A" w:rsidRDefault="009A1E37" w:rsidP="007D1CFC">
            <w:pPr>
              <w:jc w:val="center"/>
            </w:pPr>
            <w:r w:rsidRPr="00896C2A">
              <w:t>15M</w:t>
            </w:r>
          </w:p>
        </w:tc>
      </w:tr>
      <w:tr w:rsidR="00D32F6A" w:rsidRPr="00896C2A" w14:paraId="25B882CE" w14:textId="77777777" w:rsidTr="00745CC6">
        <w:tc>
          <w:tcPr>
            <w:tcW w:w="1771" w:type="dxa"/>
          </w:tcPr>
          <w:p w14:paraId="1BF27F77" w14:textId="77777777" w:rsidR="00D32F6A" w:rsidRPr="00896C2A" w:rsidRDefault="00D32F6A" w:rsidP="007D1CFC">
            <w:pPr>
              <w:jc w:val="center"/>
            </w:pPr>
            <w:r w:rsidRPr="00896C2A">
              <w:t>BB+</w:t>
            </w:r>
          </w:p>
        </w:tc>
        <w:tc>
          <w:tcPr>
            <w:tcW w:w="1771" w:type="dxa"/>
          </w:tcPr>
          <w:p w14:paraId="4110C9D4" w14:textId="77777777" w:rsidR="00D32F6A" w:rsidRPr="00896C2A" w:rsidRDefault="00D32F6A" w:rsidP="007D1CFC">
            <w:pPr>
              <w:jc w:val="center"/>
            </w:pPr>
            <w:r w:rsidRPr="00896C2A">
              <w:t>Ba1</w:t>
            </w:r>
          </w:p>
        </w:tc>
        <w:tc>
          <w:tcPr>
            <w:tcW w:w="1771" w:type="dxa"/>
          </w:tcPr>
          <w:p w14:paraId="3C1B9C70" w14:textId="77777777" w:rsidR="00D32F6A" w:rsidRPr="00896C2A" w:rsidRDefault="00D32F6A" w:rsidP="0001034F">
            <w:pPr>
              <w:jc w:val="center"/>
            </w:pPr>
            <w:r w:rsidRPr="00896C2A">
              <w:t>BB+</w:t>
            </w:r>
          </w:p>
        </w:tc>
        <w:tc>
          <w:tcPr>
            <w:tcW w:w="1771" w:type="dxa"/>
          </w:tcPr>
          <w:p w14:paraId="0A4D470A" w14:textId="77777777" w:rsidR="00D32F6A" w:rsidRPr="00896C2A" w:rsidRDefault="009A1E37" w:rsidP="007D1CFC">
            <w:pPr>
              <w:jc w:val="center"/>
            </w:pPr>
            <w:r w:rsidRPr="00896C2A">
              <w:t>5%</w:t>
            </w:r>
          </w:p>
        </w:tc>
        <w:tc>
          <w:tcPr>
            <w:tcW w:w="1772" w:type="dxa"/>
          </w:tcPr>
          <w:p w14:paraId="51AAEFA6" w14:textId="77777777" w:rsidR="00D32F6A" w:rsidRPr="00896C2A" w:rsidRDefault="009A1E37" w:rsidP="007D1CFC">
            <w:pPr>
              <w:jc w:val="center"/>
            </w:pPr>
            <w:r w:rsidRPr="00896C2A">
              <w:t>5M</w:t>
            </w:r>
          </w:p>
        </w:tc>
      </w:tr>
      <w:tr w:rsidR="00D32F6A" w:rsidRPr="00896C2A" w14:paraId="44904B8B" w14:textId="77777777" w:rsidTr="00745CC6">
        <w:tc>
          <w:tcPr>
            <w:tcW w:w="1771" w:type="dxa"/>
          </w:tcPr>
          <w:p w14:paraId="327EE7F6" w14:textId="77777777" w:rsidR="00D32F6A" w:rsidRPr="00896C2A" w:rsidRDefault="00D32F6A" w:rsidP="007D1CFC">
            <w:pPr>
              <w:jc w:val="center"/>
            </w:pPr>
            <w:r w:rsidRPr="00896C2A">
              <w:t>BB</w:t>
            </w:r>
          </w:p>
        </w:tc>
        <w:tc>
          <w:tcPr>
            <w:tcW w:w="1771" w:type="dxa"/>
          </w:tcPr>
          <w:p w14:paraId="49959B03" w14:textId="77777777" w:rsidR="00D32F6A" w:rsidRPr="00896C2A" w:rsidRDefault="00D32F6A" w:rsidP="007D1CFC">
            <w:pPr>
              <w:jc w:val="center"/>
            </w:pPr>
            <w:r w:rsidRPr="00896C2A">
              <w:t>Ba2</w:t>
            </w:r>
          </w:p>
        </w:tc>
        <w:tc>
          <w:tcPr>
            <w:tcW w:w="1771" w:type="dxa"/>
          </w:tcPr>
          <w:p w14:paraId="0B68A958" w14:textId="77777777" w:rsidR="00D32F6A" w:rsidRPr="00896C2A" w:rsidRDefault="00D32F6A" w:rsidP="0001034F">
            <w:pPr>
              <w:jc w:val="center"/>
            </w:pPr>
            <w:r w:rsidRPr="00896C2A">
              <w:t>BB</w:t>
            </w:r>
          </w:p>
        </w:tc>
        <w:tc>
          <w:tcPr>
            <w:tcW w:w="1771" w:type="dxa"/>
          </w:tcPr>
          <w:p w14:paraId="493553FC" w14:textId="77777777" w:rsidR="00D32F6A" w:rsidRPr="00896C2A" w:rsidRDefault="009A1E37" w:rsidP="007D1CFC">
            <w:pPr>
              <w:jc w:val="center"/>
            </w:pPr>
            <w:r w:rsidRPr="00896C2A">
              <w:t>5%</w:t>
            </w:r>
          </w:p>
        </w:tc>
        <w:tc>
          <w:tcPr>
            <w:tcW w:w="1772" w:type="dxa"/>
          </w:tcPr>
          <w:p w14:paraId="1DE3BB2C" w14:textId="77777777" w:rsidR="00D32F6A" w:rsidRPr="00896C2A" w:rsidRDefault="009A1E37" w:rsidP="007D1CFC">
            <w:pPr>
              <w:jc w:val="center"/>
            </w:pPr>
            <w:r w:rsidRPr="00896C2A">
              <w:t>3M</w:t>
            </w:r>
          </w:p>
        </w:tc>
      </w:tr>
      <w:tr w:rsidR="00D32F6A" w:rsidRPr="00896C2A" w14:paraId="167E2832" w14:textId="77777777" w:rsidTr="00745CC6">
        <w:tc>
          <w:tcPr>
            <w:tcW w:w="1771" w:type="dxa"/>
          </w:tcPr>
          <w:p w14:paraId="6EAEF50D" w14:textId="77777777" w:rsidR="00D32F6A" w:rsidRPr="00896C2A" w:rsidRDefault="00D32F6A" w:rsidP="007D1CFC">
            <w:pPr>
              <w:jc w:val="center"/>
            </w:pPr>
            <w:r w:rsidRPr="00896C2A">
              <w:t>BB-</w:t>
            </w:r>
          </w:p>
        </w:tc>
        <w:tc>
          <w:tcPr>
            <w:tcW w:w="1771" w:type="dxa"/>
          </w:tcPr>
          <w:p w14:paraId="48FBE098" w14:textId="77777777" w:rsidR="00D32F6A" w:rsidRPr="00896C2A" w:rsidRDefault="00D32F6A" w:rsidP="007D1CFC">
            <w:pPr>
              <w:jc w:val="center"/>
            </w:pPr>
            <w:r w:rsidRPr="00896C2A">
              <w:t>Ba3</w:t>
            </w:r>
          </w:p>
        </w:tc>
        <w:tc>
          <w:tcPr>
            <w:tcW w:w="1771" w:type="dxa"/>
          </w:tcPr>
          <w:p w14:paraId="01E3FE37" w14:textId="77777777" w:rsidR="00D32F6A" w:rsidRPr="00896C2A" w:rsidRDefault="00D32F6A" w:rsidP="0001034F">
            <w:pPr>
              <w:jc w:val="center"/>
            </w:pPr>
            <w:r w:rsidRPr="00896C2A">
              <w:t>BB-</w:t>
            </w:r>
          </w:p>
        </w:tc>
        <w:tc>
          <w:tcPr>
            <w:tcW w:w="1771" w:type="dxa"/>
          </w:tcPr>
          <w:p w14:paraId="229C330A" w14:textId="77777777" w:rsidR="00D32F6A" w:rsidRPr="00896C2A" w:rsidRDefault="009A1E37" w:rsidP="007D1CFC">
            <w:pPr>
              <w:jc w:val="center"/>
            </w:pPr>
            <w:r w:rsidRPr="00896C2A">
              <w:t>5%</w:t>
            </w:r>
          </w:p>
        </w:tc>
        <w:tc>
          <w:tcPr>
            <w:tcW w:w="1772" w:type="dxa"/>
          </w:tcPr>
          <w:p w14:paraId="5D5EBCCF" w14:textId="77777777" w:rsidR="00D32F6A" w:rsidRPr="00896C2A" w:rsidRDefault="009A1E37" w:rsidP="007D1CFC">
            <w:pPr>
              <w:jc w:val="center"/>
            </w:pPr>
            <w:r w:rsidRPr="00896C2A">
              <w:t>1M</w:t>
            </w:r>
          </w:p>
        </w:tc>
      </w:tr>
      <w:tr w:rsidR="00D32F6A" w:rsidRPr="00896C2A" w14:paraId="0F74C482" w14:textId="77777777" w:rsidTr="00745CC6">
        <w:tc>
          <w:tcPr>
            <w:tcW w:w="1771" w:type="dxa"/>
          </w:tcPr>
          <w:p w14:paraId="00D8B539" w14:textId="77777777" w:rsidR="00D32F6A" w:rsidRPr="00896C2A" w:rsidRDefault="00D32F6A" w:rsidP="007D1CFC">
            <w:pPr>
              <w:jc w:val="center"/>
            </w:pPr>
            <w:r w:rsidRPr="00896C2A">
              <w:t>Below BB-</w:t>
            </w:r>
          </w:p>
        </w:tc>
        <w:tc>
          <w:tcPr>
            <w:tcW w:w="1771" w:type="dxa"/>
          </w:tcPr>
          <w:p w14:paraId="14AD01E2" w14:textId="77777777" w:rsidR="00D32F6A" w:rsidRPr="00896C2A" w:rsidRDefault="00D32F6A" w:rsidP="007D1CFC">
            <w:pPr>
              <w:jc w:val="center"/>
            </w:pPr>
            <w:r w:rsidRPr="00896C2A">
              <w:t>Below Ba3</w:t>
            </w:r>
          </w:p>
        </w:tc>
        <w:tc>
          <w:tcPr>
            <w:tcW w:w="1771" w:type="dxa"/>
          </w:tcPr>
          <w:p w14:paraId="4C2DFB17" w14:textId="77777777" w:rsidR="00D32F6A" w:rsidRPr="00896C2A" w:rsidRDefault="00D32F6A" w:rsidP="0001034F">
            <w:pPr>
              <w:jc w:val="center"/>
            </w:pPr>
            <w:r w:rsidRPr="00896C2A">
              <w:t>Below BB-</w:t>
            </w:r>
          </w:p>
        </w:tc>
        <w:tc>
          <w:tcPr>
            <w:tcW w:w="1771" w:type="dxa"/>
          </w:tcPr>
          <w:p w14:paraId="1B068B58" w14:textId="77777777" w:rsidR="00D32F6A" w:rsidRPr="00896C2A" w:rsidRDefault="009A1E37" w:rsidP="007D1CFC">
            <w:pPr>
              <w:jc w:val="center"/>
            </w:pPr>
            <w:r w:rsidRPr="00896C2A">
              <w:t>0</w:t>
            </w:r>
          </w:p>
        </w:tc>
        <w:tc>
          <w:tcPr>
            <w:tcW w:w="1772" w:type="dxa"/>
          </w:tcPr>
          <w:p w14:paraId="651C7300" w14:textId="77777777" w:rsidR="00D32F6A" w:rsidRPr="00896C2A" w:rsidRDefault="009A1E37" w:rsidP="007D1CFC">
            <w:pPr>
              <w:jc w:val="center"/>
            </w:pPr>
            <w:r w:rsidRPr="00896C2A">
              <w:t>0</w:t>
            </w:r>
          </w:p>
        </w:tc>
      </w:tr>
    </w:tbl>
    <w:p w14:paraId="0DA36C39" w14:textId="77777777" w:rsidR="00CA178B" w:rsidRPr="00896C2A" w:rsidRDefault="00CA178B" w:rsidP="0050347F">
      <w:pPr>
        <w:pStyle w:val="ListParagraph"/>
        <w:rPr>
          <w:i/>
        </w:rPr>
      </w:pPr>
    </w:p>
    <w:p w14:paraId="517B74A3" w14:textId="77777777" w:rsidR="00745CC6" w:rsidRPr="00896C2A" w:rsidRDefault="00745CC6" w:rsidP="007D1CFC">
      <w:pPr>
        <w:jc w:val="center"/>
        <w:rPr>
          <w:vertAlign w:val="superscript"/>
        </w:rPr>
      </w:pPr>
    </w:p>
    <w:p w14:paraId="08367852" w14:textId="77777777" w:rsidR="00745CC6" w:rsidRPr="00896C2A" w:rsidRDefault="00745CC6" w:rsidP="007D1CFC">
      <w:pPr>
        <w:jc w:val="center"/>
      </w:pPr>
    </w:p>
    <w:p w14:paraId="2CB292DE" w14:textId="77777777" w:rsidR="00CA178B" w:rsidRPr="00896C2A" w:rsidRDefault="00CA178B" w:rsidP="007D1CFC">
      <w:pPr>
        <w:suppressAutoHyphens/>
        <w:spacing w:line="480" w:lineRule="auto"/>
        <w:jc w:val="center"/>
        <w:rPr>
          <w:b/>
        </w:rPr>
      </w:pPr>
      <w:r w:rsidRPr="00896C2A">
        <w:rPr>
          <w:b/>
        </w:rPr>
        <w:t>Credit Rating Determination Methodology</w:t>
      </w:r>
    </w:p>
    <w:p w14:paraId="59B92783" w14:textId="77777777" w:rsidR="00745CC6" w:rsidRPr="00896C2A" w:rsidRDefault="00CA178B" w:rsidP="00A130C4">
      <w:pPr>
        <w:suppressAutoHyphens/>
        <w:spacing w:line="480" w:lineRule="auto"/>
        <w:jc w:val="both"/>
      </w:pPr>
      <w:r w:rsidRPr="00896C2A">
        <w:t>The DS Supplier or it</w:t>
      </w:r>
      <w:r w:rsidR="00162956" w:rsidRPr="00896C2A">
        <w:t>s</w:t>
      </w:r>
      <w:r w:rsidRPr="00896C2A">
        <w:t xml:space="preserve"> Guarantor must have a minimum senior unsecured debt rating (or, if unavailable, corporate issuer rating) equal to the Minimum Rating</w:t>
      </w:r>
      <w:r w:rsidR="00745CC6" w:rsidRPr="00896C2A">
        <w:rPr>
          <w:rStyle w:val="FootnoteReference"/>
        </w:rPr>
        <w:footnoteReference w:id="2"/>
      </w:r>
      <w:r w:rsidRPr="00896C2A">
        <w:t xml:space="preserve">.  If the DS Supplier or its Guarantor </w:t>
      </w:r>
      <w:r w:rsidR="009A1E37" w:rsidRPr="00896C2A">
        <w:t xml:space="preserve">is rated by more than one </w:t>
      </w:r>
      <w:r w:rsidRPr="00896C2A">
        <w:t>rating agenc</w:t>
      </w:r>
      <w:r w:rsidR="009A1E37" w:rsidRPr="00896C2A">
        <w:t>y</w:t>
      </w:r>
      <w:r w:rsidRPr="00896C2A">
        <w:t xml:space="preserve">, and the ratings are split, the </w:t>
      </w:r>
      <w:r w:rsidR="00631ED4" w:rsidRPr="00896C2A">
        <w:t>lowest of the available ratings</w:t>
      </w:r>
      <w:r w:rsidR="009A1E37" w:rsidRPr="00896C2A">
        <w:t xml:space="preserve"> will be used</w:t>
      </w:r>
      <w:r w:rsidRPr="00896C2A">
        <w:t>.</w:t>
      </w:r>
      <w:r w:rsidRPr="00896C2A" w:rsidDel="0077034F">
        <w:t xml:space="preserve"> </w:t>
      </w:r>
      <w:r w:rsidR="00162956" w:rsidRPr="00896C2A">
        <w:t>The Maximum Credit Limit shall be calculated as the lesser of the percentage</w:t>
      </w:r>
      <w:r w:rsidR="0093678A" w:rsidRPr="00896C2A">
        <w:t xml:space="preserve"> </w:t>
      </w:r>
      <w:r w:rsidR="00162956" w:rsidRPr="00896C2A">
        <w:t>of TNW or the Credit Limit Cap.</w:t>
      </w:r>
      <w:r w:rsidR="0057352B" w:rsidRPr="00896C2A">
        <w:t xml:space="preserve">  </w:t>
      </w:r>
    </w:p>
    <w:p w14:paraId="2F2DB6C4" w14:textId="77777777" w:rsidR="00745CC6" w:rsidRPr="00896C2A" w:rsidRDefault="00745CC6" w:rsidP="000E442F">
      <w:pPr>
        <w:pStyle w:val="Heading1"/>
        <w:jc w:val="center"/>
        <w:rPr>
          <w:rFonts w:ascii="Times New Roman" w:hAnsi="Times New Roman"/>
        </w:rPr>
      </w:pPr>
      <w:r w:rsidRPr="00896C2A">
        <w:br w:type="page"/>
      </w:r>
      <w:bookmarkStart w:id="409" w:name="_Toc409766182"/>
      <w:r w:rsidRPr="00896C2A">
        <w:rPr>
          <w:rFonts w:ascii="Times New Roman" w:hAnsi="Times New Roman"/>
        </w:rPr>
        <w:lastRenderedPageBreak/>
        <w:t>APPENDIX B</w:t>
      </w:r>
      <w:bookmarkEnd w:id="409"/>
    </w:p>
    <w:p w14:paraId="07C93F72" w14:textId="77777777" w:rsidR="00CA178B" w:rsidRPr="00896C2A" w:rsidRDefault="00CA178B" w:rsidP="000E442F">
      <w:pPr>
        <w:pStyle w:val="Heading1"/>
        <w:jc w:val="center"/>
        <w:rPr>
          <w:rFonts w:ascii="Times New Roman" w:hAnsi="Times New Roman"/>
        </w:rPr>
      </w:pPr>
      <w:bookmarkStart w:id="410" w:name="_Toc409766183"/>
      <w:r w:rsidRPr="00896C2A">
        <w:rPr>
          <w:rFonts w:ascii="Times New Roman" w:hAnsi="Times New Roman"/>
        </w:rPr>
        <w:t>MtM Exposure Amount Calculation Information</w:t>
      </w:r>
      <w:bookmarkEnd w:id="410"/>
    </w:p>
    <w:p w14:paraId="4E939B68" w14:textId="77777777" w:rsidR="00CA178B" w:rsidRPr="00896C2A" w:rsidRDefault="00CA178B" w:rsidP="003E7B72">
      <w:r w:rsidRPr="00896C2A">
        <w:t xml:space="preserve"> </w:t>
      </w:r>
    </w:p>
    <w:p w14:paraId="0FBDB7F4" w14:textId="77777777" w:rsidR="00CA178B" w:rsidRPr="00896C2A" w:rsidRDefault="00CA178B" w:rsidP="003E7B72">
      <w:pPr>
        <w:pStyle w:val="BodyText"/>
        <w:ind w:firstLine="0"/>
      </w:pPr>
      <w:r w:rsidRPr="00896C2A">
        <w:t xml:space="preserve">Table 1 </w:t>
      </w:r>
      <w:r w:rsidR="004D70F0" w:rsidRPr="00896C2A">
        <w:t xml:space="preserve">provides information that will be determined on each DS Solicitation Date for each month of the Delivery Period for each applicable Transaction. </w:t>
      </w:r>
      <w:r w:rsidR="00AC7177" w:rsidRPr="00896C2A">
        <w:t>An average of b</w:t>
      </w:r>
      <w:r w:rsidR="00292DF2" w:rsidRPr="00896C2A">
        <w:t xml:space="preserve">roker quotes will be used </w:t>
      </w:r>
      <w:r w:rsidR="00AC7177" w:rsidRPr="00896C2A">
        <w:t xml:space="preserve">to </w:t>
      </w:r>
      <w:r w:rsidR="00292DF2" w:rsidRPr="00896C2A">
        <w:t xml:space="preserve">develop monthly </w:t>
      </w:r>
      <w:r w:rsidR="00AC7177" w:rsidRPr="00896C2A">
        <w:t xml:space="preserve">on- and off-peak  energy forward price </w:t>
      </w:r>
      <w:r w:rsidR="00292DF2" w:rsidRPr="00896C2A">
        <w:t>marks when quotes are available for individual months, two-month blocks (e.g., January-February) or quarterly blocks (e.g., October-December)</w:t>
      </w:r>
      <w:r w:rsidRPr="00896C2A">
        <w:rPr>
          <w:rStyle w:val="FootnoteReference"/>
        </w:rPr>
        <w:footnoteReference w:id="3"/>
      </w:r>
      <w:r w:rsidRPr="00896C2A">
        <w:t xml:space="preserve">. For all the remaining months the </w:t>
      </w:r>
      <w:r w:rsidR="0038137E" w:rsidRPr="00896C2A">
        <w:t xml:space="preserve">Company </w:t>
      </w:r>
      <w:r w:rsidRPr="00896C2A">
        <w:t xml:space="preserve">will be using a proprietary method that reflects forward market conditions. </w:t>
      </w:r>
      <w:r w:rsidR="00190F6F" w:rsidRPr="00896C2A">
        <w:t>The Company reserves the right to examine the quotes from sources for anomalies or inconsistencies and to discard anomalous quotes as appropri</w:t>
      </w:r>
      <w:r w:rsidR="00593FE9" w:rsidRPr="00896C2A">
        <w:t xml:space="preserve">ate in its </w:t>
      </w:r>
      <w:r w:rsidR="008519CB" w:rsidRPr="00896C2A">
        <w:t>reasonable discretion</w:t>
      </w:r>
      <w:r w:rsidR="00292DF2" w:rsidRPr="00896C2A">
        <w:t xml:space="preserve">. </w:t>
      </w:r>
      <w:r w:rsidRPr="00896C2A">
        <w:t xml:space="preserve">The initial mark for each Billing Month is the </w:t>
      </w:r>
      <w:r w:rsidR="004D70F0" w:rsidRPr="00896C2A">
        <w:t>On-Peak Energy Forward Price and the Off-Peak Energy Forward Price</w:t>
      </w:r>
      <w:r w:rsidRPr="00896C2A">
        <w:t xml:space="preserve"> that was calculated on the date that the DS </w:t>
      </w:r>
      <w:r w:rsidR="00002AC5" w:rsidRPr="00896C2A">
        <w:t xml:space="preserve">Solicitation </w:t>
      </w:r>
      <w:r w:rsidRPr="00896C2A">
        <w:t xml:space="preserve">closes and will not change over the life of the </w:t>
      </w:r>
      <w:r w:rsidR="00002AC5" w:rsidRPr="00896C2A">
        <w:t>applicable Transaction</w:t>
      </w:r>
      <w:r w:rsidRPr="00896C2A">
        <w:t xml:space="preserve">. </w:t>
      </w:r>
    </w:p>
    <w:p w14:paraId="7C46D6F1" w14:textId="77777777" w:rsidR="00CA178B" w:rsidRPr="00896C2A" w:rsidRDefault="00CA178B" w:rsidP="003E7B72">
      <w:pPr>
        <w:pStyle w:val="BodyText"/>
        <w:ind w:firstLine="0"/>
      </w:pPr>
      <w:proofErr w:type="gramStart"/>
      <w:r w:rsidRPr="00896C2A">
        <w:t xml:space="preserve">After the close of the DS </w:t>
      </w:r>
      <w:r w:rsidR="00002AC5" w:rsidRPr="00896C2A">
        <w:t xml:space="preserve">Solicitation </w:t>
      </w:r>
      <w:r w:rsidRPr="00896C2A">
        <w:t xml:space="preserve">On-Peak Energy Forward </w:t>
      </w:r>
      <w:r w:rsidR="00002AC5" w:rsidRPr="00896C2A">
        <w:t xml:space="preserve">Prices </w:t>
      </w:r>
      <w:r w:rsidRPr="00896C2A">
        <w:t xml:space="preserve">and Off-Peak Energy Forward </w:t>
      </w:r>
      <w:r w:rsidR="00002AC5" w:rsidRPr="00896C2A">
        <w:t>P</w:t>
      </w:r>
      <w:r w:rsidRPr="00896C2A">
        <w:t>rices will change.</w:t>
      </w:r>
      <w:proofErr w:type="gramEnd"/>
      <w:r w:rsidRPr="00896C2A">
        <w:t xml:space="preserve"> In addition, the on-peak and off-peak loads used to calculate the MtM </w:t>
      </w:r>
      <w:r w:rsidR="00487522" w:rsidRPr="00896C2A">
        <w:t>credit exposures</w:t>
      </w:r>
      <w:r w:rsidRPr="00896C2A">
        <w:t xml:space="preserve"> will be adjusted monthly to r</w:t>
      </w:r>
      <w:r w:rsidR="00D32F6A" w:rsidRPr="00896C2A">
        <w:t>eflect the most current changes</w:t>
      </w:r>
      <w:r w:rsidRPr="00896C2A">
        <w:t xml:space="preserve">. </w:t>
      </w:r>
      <w:r w:rsidR="00190F6F" w:rsidRPr="00896C2A">
        <w:t>If quotes are obtained from more than one broker for a month, the mark for that month will be the average mark over all sources that are available. If quotes for in</w:t>
      </w:r>
      <w:r w:rsidR="00D32F6A" w:rsidRPr="00896C2A">
        <w:t>dividual months are unavailable</w:t>
      </w:r>
      <w:r w:rsidR="00190F6F" w:rsidRPr="00896C2A">
        <w:t xml:space="preserve"> then the Company may make use of quotes that are available for a two-month block or a quarterly block to develop the monthly mark as described above. The Company reserves the right to examine the quotes from sources for </w:t>
      </w:r>
      <w:r w:rsidR="00190F6F" w:rsidRPr="00896C2A">
        <w:lastRenderedPageBreak/>
        <w:t>anomalies or inconsistencies and to discard anomalous quotes as appropriate</w:t>
      </w:r>
      <w:r w:rsidR="00593FE9" w:rsidRPr="00896C2A">
        <w:t xml:space="preserve"> in its </w:t>
      </w:r>
      <w:r w:rsidR="008519CB" w:rsidRPr="00896C2A">
        <w:t>reasonable discretion</w:t>
      </w:r>
      <w:r w:rsidR="00190F6F" w:rsidRPr="00896C2A">
        <w:t xml:space="preserve">. </w:t>
      </w:r>
      <w:r w:rsidRPr="00896C2A">
        <w:t xml:space="preserve">On-Peak </w:t>
      </w:r>
      <w:r w:rsidR="00487522" w:rsidRPr="00896C2A">
        <w:t xml:space="preserve">Energy Forward Prices </w:t>
      </w:r>
      <w:r w:rsidRPr="00896C2A">
        <w:t xml:space="preserve">and Off-Peak Energy Forward </w:t>
      </w:r>
      <w:r w:rsidR="00487522" w:rsidRPr="00896C2A">
        <w:t>P</w:t>
      </w:r>
      <w:r w:rsidRPr="00896C2A">
        <w:t xml:space="preserve">rices for the months, two-month blocks or quarterly blocks where broker quotes are unavailable will be equal to the last available broker quotes or in case they have not been quoted on the broker sheets since the </w:t>
      </w:r>
      <w:r w:rsidR="00487522" w:rsidRPr="00896C2A">
        <w:t xml:space="preserve">applicable </w:t>
      </w:r>
      <w:r w:rsidRPr="00896C2A">
        <w:t xml:space="preserve">DS </w:t>
      </w:r>
      <w:r w:rsidR="00487522" w:rsidRPr="00896C2A">
        <w:t xml:space="preserve">Solicitation </w:t>
      </w:r>
      <w:r w:rsidRPr="00896C2A">
        <w:t xml:space="preserve">closed, they will be equal to the marks set at the close of the </w:t>
      </w:r>
      <w:r w:rsidR="00487522" w:rsidRPr="00896C2A">
        <w:t xml:space="preserve">applicable </w:t>
      </w:r>
      <w:r w:rsidRPr="00896C2A">
        <w:t xml:space="preserve">DS </w:t>
      </w:r>
      <w:r w:rsidR="00487522" w:rsidRPr="00896C2A">
        <w:t>Solicitation</w:t>
      </w:r>
      <w:r w:rsidRPr="00896C2A">
        <w:t>.</w:t>
      </w:r>
    </w:p>
    <w:p w14:paraId="44B0CA72" w14:textId="77777777" w:rsidR="00CA178B" w:rsidRPr="00896C2A" w:rsidRDefault="00CA178B" w:rsidP="003E7B72">
      <w:pPr>
        <w:suppressAutoHyphens/>
        <w:spacing w:line="480" w:lineRule="auto"/>
        <w:jc w:val="center"/>
      </w:pPr>
    </w:p>
    <w:p w14:paraId="4D534AA9" w14:textId="77777777" w:rsidR="00CA178B" w:rsidRPr="00896C2A" w:rsidRDefault="00CA178B" w:rsidP="00A130C4">
      <w:pPr>
        <w:pStyle w:val="Heading7"/>
        <w:jc w:val="both"/>
        <w:rPr>
          <w:rFonts w:ascii="Times New Roman" w:hAnsi="Times New Roman"/>
          <w:b/>
          <w:i/>
          <w:u w:val="single"/>
        </w:rPr>
      </w:pPr>
      <w:r w:rsidRPr="00896C2A">
        <w:rPr>
          <w:rFonts w:ascii="Times New Roman" w:hAnsi="Times New Roman"/>
          <w:b/>
          <w:i/>
          <w:u w:val="single"/>
        </w:rPr>
        <w:t>MtM Calculation Example</w:t>
      </w:r>
    </w:p>
    <w:p w14:paraId="0F6407AB" w14:textId="77777777" w:rsidR="00CA178B" w:rsidRPr="00896C2A" w:rsidRDefault="00CA178B" w:rsidP="00A130C4">
      <w:pPr>
        <w:pStyle w:val="Heading6"/>
        <w:ind w:left="0" w:firstLine="0"/>
        <w:rPr>
          <w:rFonts w:ascii="Times New Roman" w:hAnsi="Times New Roman"/>
          <w:b w:val="0"/>
          <w:bCs w:val="0"/>
          <w:sz w:val="24"/>
          <w:szCs w:val="24"/>
        </w:rPr>
      </w:pPr>
    </w:p>
    <w:p w14:paraId="0B86EF89" w14:textId="77777777" w:rsidR="00CA178B" w:rsidRPr="00896C2A" w:rsidRDefault="00CA178B" w:rsidP="00A130C4">
      <w:pPr>
        <w:pStyle w:val="Heading6"/>
        <w:ind w:left="0" w:firstLine="0"/>
        <w:rPr>
          <w:rFonts w:ascii="Times New Roman" w:hAnsi="Times New Roman"/>
          <w:bCs w:val="0"/>
          <w:sz w:val="24"/>
          <w:szCs w:val="24"/>
        </w:rPr>
      </w:pPr>
      <w:r w:rsidRPr="00896C2A">
        <w:rPr>
          <w:rFonts w:ascii="Times New Roman" w:hAnsi="Times New Roman"/>
          <w:bCs w:val="0"/>
          <w:sz w:val="24"/>
          <w:szCs w:val="24"/>
        </w:rPr>
        <w:t>Parameters</w:t>
      </w:r>
    </w:p>
    <w:p w14:paraId="52A00807" w14:textId="77777777" w:rsidR="00CA178B" w:rsidRPr="00896C2A" w:rsidRDefault="00CA178B" w:rsidP="00A130C4">
      <w:pPr>
        <w:jc w:val="both"/>
      </w:pPr>
    </w:p>
    <w:p w14:paraId="6060C34A" w14:textId="77777777" w:rsidR="00CA178B" w:rsidRPr="00896C2A" w:rsidRDefault="00CA178B" w:rsidP="00A130C4">
      <w:pPr>
        <w:jc w:val="both"/>
      </w:pPr>
      <w:r w:rsidRPr="00896C2A">
        <w:t xml:space="preserve">On the closing day of </w:t>
      </w:r>
      <w:r w:rsidR="00E54CF2" w:rsidRPr="00896C2A">
        <w:t>a</w:t>
      </w:r>
      <w:r w:rsidRPr="00896C2A">
        <w:t xml:space="preserve"> </w:t>
      </w:r>
      <w:r w:rsidR="00E54CF2" w:rsidRPr="00896C2A">
        <w:t>DS Solicitation</w:t>
      </w:r>
      <w:r w:rsidRPr="00896C2A">
        <w:t>, the following parameters are set</w:t>
      </w:r>
      <w:r w:rsidR="00E54CF2" w:rsidRPr="00896C2A">
        <w:t xml:space="preserve"> for each applicable Transaction:</w:t>
      </w:r>
    </w:p>
    <w:p w14:paraId="7B30EA69" w14:textId="77777777" w:rsidR="00CA178B" w:rsidRPr="00896C2A" w:rsidRDefault="00CA178B" w:rsidP="00A130C4">
      <w:pPr>
        <w:jc w:val="both"/>
      </w:pPr>
    </w:p>
    <w:p w14:paraId="1E9DBA01" w14:textId="77777777" w:rsidR="0050347F" w:rsidRPr="00896C2A" w:rsidRDefault="00CA178B" w:rsidP="00191DC7">
      <w:pPr>
        <w:pStyle w:val="ListParagraph"/>
        <w:numPr>
          <w:ilvl w:val="0"/>
          <w:numId w:val="29"/>
        </w:numPr>
        <w:jc w:val="both"/>
      </w:pPr>
      <w:r w:rsidRPr="00896C2A">
        <w:t xml:space="preserve">The </w:t>
      </w:r>
      <w:r w:rsidR="00A453B5" w:rsidRPr="00896C2A">
        <w:t>estimated</w:t>
      </w:r>
      <w:r w:rsidRPr="00896C2A">
        <w:t xml:space="preserve"> monthly On-Peak Load per </w:t>
      </w:r>
      <w:r w:rsidR="00E54CF2" w:rsidRPr="00896C2A">
        <w:t>T</w:t>
      </w:r>
      <w:r w:rsidRPr="00896C2A">
        <w:t>ranche.</w:t>
      </w:r>
    </w:p>
    <w:p w14:paraId="23F57595" w14:textId="77777777" w:rsidR="00CA178B" w:rsidRPr="00896C2A" w:rsidRDefault="00CA178B" w:rsidP="00191DC7">
      <w:pPr>
        <w:pStyle w:val="ListParagraph"/>
        <w:numPr>
          <w:ilvl w:val="0"/>
          <w:numId w:val="29"/>
        </w:numPr>
        <w:jc w:val="both"/>
      </w:pPr>
      <w:r w:rsidRPr="00896C2A">
        <w:t xml:space="preserve">The </w:t>
      </w:r>
      <w:r w:rsidR="00A453B5" w:rsidRPr="00896C2A">
        <w:t>estimated</w:t>
      </w:r>
      <w:r w:rsidRPr="00896C2A">
        <w:t xml:space="preserve"> monthly Off-Peak Load per </w:t>
      </w:r>
      <w:r w:rsidR="00E54CF2" w:rsidRPr="00896C2A">
        <w:t>T</w:t>
      </w:r>
      <w:r w:rsidRPr="00896C2A">
        <w:t>ranche.</w:t>
      </w:r>
    </w:p>
    <w:p w14:paraId="1AAC97F8" w14:textId="77777777" w:rsidR="00CA178B" w:rsidRPr="00896C2A" w:rsidRDefault="00CA178B" w:rsidP="00191DC7">
      <w:pPr>
        <w:numPr>
          <w:ilvl w:val="0"/>
          <w:numId w:val="29"/>
        </w:numPr>
        <w:jc w:val="both"/>
      </w:pPr>
      <w:r w:rsidRPr="00896C2A">
        <w:t xml:space="preserve">The monthly </w:t>
      </w:r>
      <w:r w:rsidR="00E54CF2" w:rsidRPr="00896C2A">
        <w:t xml:space="preserve">On-Peak Energy Forward Prices </w:t>
      </w:r>
      <w:r w:rsidRPr="00896C2A">
        <w:t>(to be used as the inception</w:t>
      </w:r>
      <w:r w:rsidR="00E54CF2" w:rsidRPr="00896C2A">
        <w:t xml:space="preserve"> on-peak</w:t>
      </w:r>
      <w:r w:rsidRPr="00896C2A">
        <w:t xml:space="preserve"> price “initial mark” for each month of the </w:t>
      </w:r>
      <w:r w:rsidR="00E54CF2" w:rsidRPr="00896C2A">
        <w:t>Delivery Period</w:t>
      </w:r>
      <w:r w:rsidRPr="00896C2A">
        <w:t>).</w:t>
      </w:r>
    </w:p>
    <w:p w14:paraId="6A4EB977" w14:textId="77777777" w:rsidR="00CA178B" w:rsidRPr="00896C2A" w:rsidRDefault="00CA178B" w:rsidP="00191DC7">
      <w:pPr>
        <w:pStyle w:val="List"/>
        <w:numPr>
          <w:ilvl w:val="0"/>
          <w:numId w:val="29"/>
        </w:numPr>
        <w:spacing w:after="0"/>
        <w:jc w:val="both"/>
        <w:rPr>
          <w:szCs w:val="24"/>
        </w:rPr>
      </w:pPr>
      <w:r w:rsidRPr="00896C2A">
        <w:rPr>
          <w:szCs w:val="24"/>
        </w:rPr>
        <w:t xml:space="preserve">The monthly </w:t>
      </w:r>
      <w:r w:rsidR="00E54CF2" w:rsidRPr="00896C2A">
        <w:rPr>
          <w:szCs w:val="24"/>
        </w:rPr>
        <w:t>Off-Peak Energy Forward Prices</w:t>
      </w:r>
      <w:r w:rsidRPr="00896C2A">
        <w:rPr>
          <w:szCs w:val="24"/>
        </w:rPr>
        <w:t xml:space="preserve"> (to be used as the inception </w:t>
      </w:r>
      <w:r w:rsidR="00E54CF2" w:rsidRPr="00896C2A">
        <w:rPr>
          <w:szCs w:val="24"/>
        </w:rPr>
        <w:t xml:space="preserve">off-peak </w:t>
      </w:r>
      <w:r w:rsidRPr="00896C2A">
        <w:rPr>
          <w:szCs w:val="24"/>
        </w:rPr>
        <w:t xml:space="preserve">price “initial mark” for each month of the </w:t>
      </w:r>
      <w:r w:rsidR="00E54CF2" w:rsidRPr="00896C2A">
        <w:rPr>
          <w:szCs w:val="24"/>
        </w:rPr>
        <w:t>Delivery Period</w:t>
      </w:r>
      <w:r w:rsidRPr="00896C2A">
        <w:rPr>
          <w:szCs w:val="24"/>
        </w:rPr>
        <w:t>)</w:t>
      </w:r>
    </w:p>
    <w:p w14:paraId="692E0928" w14:textId="77777777" w:rsidR="00CA178B" w:rsidRPr="00896C2A" w:rsidRDefault="00CA178B" w:rsidP="00A130C4">
      <w:pPr>
        <w:pStyle w:val="List"/>
        <w:spacing w:after="0"/>
        <w:ind w:left="360" w:firstLine="0"/>
        <w:jc w:val="both"/>
        <w:rPr>
          <w:szCs w:val="24"/>
        </w:rPr>
      </w:pPr>
      <w:r w:rsidRPr="00896C2A">
        <w:rPr>
          <w:szCs w:val="24"/>
        </w:rPr>
        <w:t xml:space="preserve"> </w:t>
      </w:r>
    </w:p>
    <w:p w14:paraId="26223832" w14:textId="77777777" w:rsidR="00CA178B" w:rsidRPr="00896C2A" w:rsidRDefault="00CA178B" w:rsidP="00745CC6">
      <w:r w:rsidRPr="00896C2A">
        <w:t xml:space="preserve">All </w:t>
      </w:r>
      <w:r w:rsidR="00E54CF2" w:rsidRPr="00896C2A">
        <w:t xml:space="preserve">On-Peak Energy Forward Prices and Off-Peak Energy Forward Prices </w:t>
      </w:r>
      <w:r w:rsidRPr="00896C2A">
        <w:t xml:space="preserve">are based on a Market Price Hub that the Company will specify as follows:  </w:t>
      </w:r>
      <w:r w:rsidR="00E54CF2" w:rsidRPr="00896C2A">
        <w:rPr>
          <w:u w:val="single"/>
        </w:rPr>
        <w:t>PJM Western Hub</w:t>
      </w:r>
      <w:r w:rsidR="00745CC6" w:rsidRPr="00896C2A">
        <w:t>.</w:t>
      </w:r>
      <w:r w:rsidRPr="00896C2A">
        <w:rPr>
          <w:b/>
          <w:bCs/>
        </w:rPr>
        <w:br w:type="page"/>
      </w:r>
      <w:r w:rsidRPr="00896C2A">
        <w:rPr>
          <w:b/>
          <w:bCs/>
        </w:rPr>
        <w:lastRenderedPageBreak/>
        <w:t xml:space="preserve">Table 1 - Data set on the Closing Day of the </w:t>
      </w:r>
      <w:r w:rsidR="00A369A1" w:rsidRPr="00896C2A">
        <w:rPr>
          <w:b/>
          <w:bCs/>
        </w:rPr>
        <w:t xml:space="preserve">DS Solicitation </w:t>
      </w:r>
      <w:r w:rsidRPr="00896C2A">
        <w:rPr>
          <w:b/>
          <w:bCs/>
        </w:rPr>
        <w:t>(MWh/</w:t>
      </w:r>
      <w:r w:rsidR="00140218" w:rsidRPr="00896C2A">
        <w:rPr>
          <w:b/>
          <w:bCs/>
        </w:rPr>
        <w:t>T</w:t>
      </w:r>
      <w:r w:rsidRPr="00896C2A">
        <w:rPr>
          <w:b/>
          <w:bCs/>
        </w:rPr>
        <w:t>ranche)</w:t>
      </w:r>
    </w:p>
    <w:p w14:paraId="09D2A8E3" w14:textId="77777777" w:rsidR="00CA178B" w:rsidRPr="00896C2A" w:rsidRDefault="00CA178B" w:rsidP="003E7B72">
      <w:pPr>
        <w:rPr>
          <w:b/>
          <w:bCs/>
        </w:rPr>
      </w:pPr>
    </w:p>
    <w:tbl>
      <w:tblPr>
        <w:tblW w:w="8730" w:type="dxa"/>
        <w:tblInd w:w="108" w:type="dxa"/>
        <w:tblLook w:val="01E0" w:firstRow="1" w:lastRow="1" w:firstColumn="1" w:lastColumn="1" w:noHBand="0" w:noVBand="0"/>
      </w:tblPr>
      <w:tblGrid>
        <w:gridCol w:w="1350"/>
        <w:gridCol w:w="1800"/>
        <w:gridCol w:w="1980"/>
        <w:gridCol w:w="1800"/>
        <w:gridCol w:w="1800"/>
      </w:tblGrid>
      <w:tr w:rsidR="00CA178B" w:rsidRPr="00896C2A" w14:paraId="63AB03FA" w14:textId="77777777" w:rsidTr="00F254C9">
        <w:tc>
          <w:tcPr>
            <w:tcW w:w="1350" w:type="dxa"/>
          </w:tcPr>
          <w:p w14:paraId="71A5D452" w14:textId="77777777" w:rsidR="00CA178B" w:rsidRPr="00896C2A" w:rsidRDefault="00CA178B" w:rsidP="00F254C9">
            <w:pPr>
              <w:rPr>
                <w:b/>
                <w:sz w:val="20"/>
              </w:rPr>
            </w:pPr>
          </w:p>
        </w:tc>
        <w:tc>
          <w:tcPr>
            <w:tcW w:w="1800" w:type="dxa"/>
            <w:tcBorders>
              <w:bottom w:val="single" w:sz="4" w:space="0" w:color="auto"/>
            </w:tcBorders>
          </w:tcPr>
          <w:p w14:paraId="01CF2F0D" w14:textId="77777777" w:rsidR="00CA178B" w:rsidRPr="00896C2A" w:rsidRDefault="00CA178B" w:rsidP="00F254C9">
            <w:pPr>
              <w:rPr>
                <w:b/>
                <w:sz w:val="20"/>
              </w:rPr>
            </w:pPr>
            <w:r w:rsidRPr="00896C2A">
              <w:rPr>
                <w:b/>
                <w:sz w:val="20"/>
              </w:rPr>
              <w:t>On-Peak Volume</w:t>
            </w:r>
            <w:r w:rsidRPr="00896C2A">
              <w:rPr>
                <w:rStyle w:val="FootnoteReference"/>
                <w:b/>
                <w:sz w:val="20"/>
              </w:rPr>
              <w:footnoteReference w:id="4"/>
            </w:r>
          </w:p>
        </w:tc>
        <w:tc>
          <w:tcPr>
            <w:tcW w:w="1980" w:type="dxa"/>
            <w:tcBorders>
              <w:bottom w:val="single" w:sz="4" w:space="0" w:color="auto"/>
            </w:tcBorders>
          </w:tcPr>
          <w:p w14:paraId="044CB05C" w14:textId="77777777" w:rsidR="00CA178B" w:rsidRPr="00896C2A" w:rsidRDefault="00CA178B" w:rsidP="00F254C9">
            <w:pPr>
              <w:rPr>
                <w:b/>
                <w:sz w:val="20"/>
              </w:rPr>
            </w:pPr>
            <w:r w:rsidRPr="00896C2A">
              <w:rPr>
                <w:b/>
                <w:sz w:val="20"/>
              </w:rPr>
              <w:t>Off-Peak Volume</w:t>
            </w:r>
            <w:r w:rsidRPr="00896C2A">
              <w:rPr>
                <w:rStyle w:val="FootnoteReference"/>
                <w:b/>
                <w:sz w:val="20"/>
              </w:rPr>
              <w:footnoteReference w:id="5"/>
            </w:r>
          </w:p>
        </w:tc>
        <w:tc>
          <w:tcPr>
            <w:tcW w:w="1800" w:type="dxa"/>
            <w:tcBorders>
              <w:bottom w:val="single" w:sz="4" w:space="0" w:color="auto"/>
            </w:tcBorders>
          </w:tcPr>
          <w:p w14:paraId="0D167A77" w14:textId="77777777" w:rsidR="00CA178B" w:rsidRPr="00896C2A" w:rsidRDefault="00CA178B" w:rsidP="00F254C9">
            <w:pPr>
              <w:rPr>
                <w:b/>
                <w:sz w:val="20"/>
              </w:rPr>
            </w:pPr>
            <w:r w:rsidRPr="00896C2A">
              <w:rPr>
                <w:b/>
                <w:sz w:val="20"/>
              </w:rPr>
              <w:t>Initial Mark On-Peak Price</w:t>
            </w:r>
            <w:r w:rsidRPr="00896C2A">
              <w:rPr>
                <w:rStyle w:val="FootnoteReference"/>
                <w:b/>
                <w:sz w:val="20"/>
              </w:rPr>
              <w:footnoteReference w:id="6"/>
            </w:r>
          </w:p>
        </w:tc>
        <w:tc>
          <w:tcPr>
            <w:tcW w:w="1800" w:type="dxa"/>
            <w:tcBorders>
              <w:bottom w:val="single" w:sz="4" w:space="0" w:color="auto"/>
            </w:tcBorders>
          </w:tcPr>
          <w:p w14:paraId="3264E4D1" w14:textId="77777777" w:rsidR="00CA178B" w:rsidRPr="00896C2A" w:rsidRDefault="00CA178B" w:rsidP="00F254C9">
            <w:pPr>
              <w:rPr>
                <w:b/>
                <w:sz w:val="20"/>
              </w:rPr>
            </w:pPr>
            <w:r w:rsidRPr="00896C2A">
              <w:rPr>
                <w:b/>
                <w:sz w:val="20"/>
              </w:rPr>
              <w:t>Initial Mark Off-Peak Price</w:t>
            </w:r>
            <w:r w:rsidRPr="00896C2A">
              <w:rPr>
                <w:rStyle w:val="FootnoteReference"/>
                <w:b/>
                <w:sz w:val="20"/>
              </w:rPr>
              <w:footnoteReference w:id="7"/>
            </w:r>
          </w:p>
        </w:tc>
      </w:tr>
      <w:tr w:rsidR="00CA178B" w:rsidRPr="00896C2A" w14:paraId="48E2777C" w14:textId="77777777" w:rsidTr="00F254C9">
        <w:tc>
          <w:tcPr>
            <w:tcW w:w="1350" w:type="dxa"/>
            <w:vAlign w:val="center"/>
          </w:tcPr>
          <w:p w14:paraId="32C4849F" w14:textId="77777777" w:rsidR="00CA178B" w:rsidRPr="00896C2A" w:rsidRDefault="00CA178B" w:rsidP="00F254C9">
            <w:pPr>
              <w:rPr>
                <w:sz w:val="20"/>
              </w:rPr>
            </w:pPr>
            <w:r w:rsidRPr="00896C2A">
              <w:rPr>
                <w:color w:val="000000"/>
                <w:sz w:val="20"/>
                <w:szCs w:val="20"/>
              </w:rPr>
              <w:t>Month 1</w:t>
            </w:r>
          </w:p>
        </w:tc>
        <w:tc>
          <w:tcPr>
            <w:tcW w:w="1800" w:type="dxa"/>
            <w:tcBorders>
              <w:top w:val="single" w:sz="4" w:space="0" w:color="auto"/>
            </w:tcBorders>
          </w:tcPr>
          <w:p w14:paraId="38208E1F" w14:textId="77777777" w:rsidR="00CA178B" w:rsidRPr="00896C2A" w:rsidRDefault="00CA178B" w:rsidP="00F254C9">
            <w:pPr>
              <w:jc w:val="center"/>
              <w:rPr>
                <w:sz w:val="20"/>
              </w:rPr>
            </w:pPr>
          </w:p>
        </w:tc>
        <w:tc>
          <w:tcPr>
            <w:tcW w:w="1980" w:type="dxa"/>
            <w:tcBorders>
              <w:top w:val="single" w:sz="4" w:space="0" w:color="auto"/>
            </w:tcBorders>
          </w:tcPr>
          <w:p w14:paraId="53F9043E" w14:textId="77777777" w:rsidR="00CA178B" w:rsidRPr="00896C2A" w:rsidRDefault="00CA178B" w:rsidP="00F254C9">
            <w:pPr>
              <w:jc w:val="center"/>
              <w:rPr>
                <w:sz w:val="20"/>
              </w:rPr>
            </w:pPr>
          </w:p>
        </w:tc>
        <w:tc>
          <w:tcPr>
            <w:tcW w:w="1800" w:type="dxa"/>
            <w:tcBorders>
              <w:top w:val="single" w:sz="4" w:space="0" w:color="auto"/>
            </w:tcBorders>
          </w:tcPr>
          <w:p w14:paraId="13249538" w14:textId="77777777" w:rsidR="00CA178B" w:rsidRPr="00896C2A" w:rsidRDefault="00CA178B" w:rsidP="00F254C9">
            <w:pPr>
              <w:jc w:val="center"/>
              <w:rPr>
                <w:sz w:val="20"/>
              </w:rPr>
            </w:pPr>
          </w:p>
        </w:tc>
        <w:tc>
          <w:tcPr>
            <w:tcW w:w="1800" w:type="dxa"/>
            <w:tcBorders>
              <w:top w:val="single" w:sz="4" w:space="0" w:color="auto"/>
            </w:tcBorders>
          </w:tcPr>
          <w:p w14:paraId="7D7D3EE3" w14:textId="77777777" w:rsidR="00CA178B" w:rsidRPr="00896C2A" w:rsidRDefault="00CA178B" w:rsidP="00F254C9">
            <w:pPr>
              <w:jc w:val="center"/>
              <w:rPr>
                <w:sz w:val="20"/>
              </w:rPr>
            </w:pPr>
          </w:p>
        </w:tc>
      </w:tr>
      <w:tr w:rsidR="00CA178B" w:rsidRPr="00896C2A" w14:paraId="5D1A9E4F" w14:textId="77777777" w:rsidTr="00F254C9">
        <w:tc>
          <w:tcPr>
            <w:tcW w:w="1350" w:type="dxa"/>
            <w:vAlign w:val="center"/>
          </w:tcPr>
          <w:p w14:paraId="330EB4FA" w14:textId="77777777" w:rsidR="00CA178B" w:rsidRPr="00896C2A" w:rsidRDefault="00CA178B" w:rsidP="00F254C9">
            <w:pPr>
              <w:rPr>
                <w:sz w:val="20"/>
              </w:rPr>
            </w:pPr>
            <w:r w:rsidRPr="00896C2A">
              <w:rPr>
                <w:color w:val="000000"/>
                <w:sz w:val="20"/>
                <w:szCs w:val="20"/>
              </w:rPr>
              <w:t>Month 2</w:t>
            </w:r>
          </w:p>
        </w:tc>
        <w:tc>
          <w:tcPr>
            <w:tcW w:w="1800" w:type="dxa"/>
          </w:tcPr>
          <w:p w14:paraId="5641A7FF" w14:textId="77777777" w:rsidR="00CA178B" w:rsidRPr="00896C2A" w:rsidRDefault="00CA178B" w:rsidP="00F254C9">
            <w:pPr>
              <w:jc w:val="center"/>
              <w:rPr>
                <w:sz w:val="20"/>
              </w:rPr>
            </w:pPr>
          </w:p>
        </w:tc>
        <w:tc>
          <w:tcPr>
            <w:tcW w:w="1980" w:type="dxa"/>
          </w:tcPr>
          <w:p w14:paraId="2FD6BEEC" w14:textId="77777777" w:rsidR="00CA178B" w:rsidRPr="00896C2A" w:rsidRDefault="00CA178B" w:rsidP="00F254C9">
            <w:pPr>
              <w:jc w:val="center"/>
              <w:rPr>
                <w:sz w:val="20"/>
              </w:rPr>
            </w:pPr>
          </w:p>
        </w:tc>
        <w:tc>
          <w:tcPr>
            <w:tcW w:w="1800" w:type="dxa"/>
          </w:tcPr>
          <w:p w14:paraId="5C67430B" w14:textId="77777777" w:rsidR="00CA178B" w:rsidRPr="00896C2A" w:rsidRDefault="00CA178B" w:rsidP="00F254C9">
            <w:pPr>
              <w:jc w:val="center"/>
              <w:rPr>
                <w:sz w:val="20"/>
              </w:rPr>
            </w:pPr>
          </w:p>
        </w:tc>
        <w:tc>
          <w:tcPr>
            <w:tcW w:w="1800" w:type="dxa"/>
          </w:tcPr>
          <w:p w14:paraId="0083D8A3" w14:textId="77777777" w:rsidR="00CA178B" w:rsidRPr="00896C2A" w:rsidRDefault="00CA178B" w:rsidP="00F254C9">
            <w:pPr>
              <w:jc w:val="center"/>
              <w:rPr>
                <w:sz w:val="20"/>
              </w:rPr>
            </w:pPr>
          </w:p>
        </w:tc>
      </w:tr>
      <w:tr w:rsidR="00CA178B" w:rsidRPr="00896C2A" w14:paraId="44A5C492" w14:textId="77777777" w:rsidTr="00F254C9">
        <w:tc>
          <w:tcPr>
            <w:tcW w:w="1350" w:type="dxa"/>
            <w:vAlign w:val="center"/>
          </w:tcPr>
          <w:p w14:paraId="61382646" w14:textId="77777777" w:rsidR="00CA178B" w:rsidRPr="00896C2A" w:rsidRDefault="00CA178B" w:rsidP="00F254C9">
            <w:pPr>
              <w:rPr>
                <w:sz w:val="20"/>
              </w:rPr>
            </w:pPr>
            <w:r w:rsidRPr="00896C2A">
              <w:rPr>
                <w:color w:val="000000"/>
                <w:sz w:val="20"/>
                <w:szCs w:val="20"/>
              </w:rPr>
              <w:t>Month 3</w:t>
            </w:r>
          </w:p>
        </w:tc>
        <w:tc>
          <w:tcPr>
            <w:tcW w:w="1800" w:type="dxa"/>
          </w:tcPr>
          <w:p w14:paraId="42212E1C" w14:textId="77777777" w:rsidR="00CA178B" w:rsidRPr="00896C2A" w:rsidRDefault="00CA178B" w:rsidP="00F254C9">
            <w:pPr>
              <w:jc w:val="center"/>
              <w:rPr>
                <w:sz w:val="20"/>
              </w:rPr>
            </w:pPr>
          </w:p>
        </w:tc>
        <w:tc>
          <w:tcPr>
            <w:tcW w:w="1980" w:type="dxa"/>
          </w:tcPr>
          <w:p w14:paraId="0DF2CA7B" w14:textId="77777777" w:rsidR="00CA178B" w:rsidRPr="00896C2A" w:rsidRDefault="00CA178B" w:rsidP="00F254C9">
            <w:pPr>
              <w:jc w:val="center"/>
              <w:rPr>
                <w:sz w:val="20"/>
              </w:rPr>
            </w:pPr>
          </w:p>
        </w:tc>
        <w:tc>
          <w:tcPr>
            <w:tcW w:w="1800" w:type="dxa"/>
          </w:tcPr>
          <w:p w14:paraId="364E9026" w14:textId="77777777" w:rsidR="00CA178B" w:rsidRPr="00896C2A" w:rsidRDefault="00CA178B" w:rsidP="00F254C9">
            <w:pPr>
              <w:jc w:val="center"/>
              <w:rPr>
                <w:sz w:val="20"/>
              </w:rPr>
            </w:pPr>
          </w:p>
        </w:tc>
        <w:tc>
          <w:tcPr>
            <w:tcW w:w="1800" w:type="dxa"/>
          </w:tcPr>
          <w:p w14:paraId="7EFCD5DF" w14:textId="77777777" w:rsidR="00CA178B" w:rsidRPr="00896C2A" w:rsidRDefault="00CA178B" w:rsidP="00F254C9">
            <w:pPr>
              <w:jc w:val="center"/>
              <w:rPr>
                <w:sz w:val="20"/>
              </w:rPr>
            </w:pPr>
          </w:p>
        </w:tc>
      </w:tr>
      <w:tr w:rsidR="00CA178B" w:rsidRPr="00896C2A" w14:paraId="40A55CC5" w14:textId="77777777" w:rsidTr="00F254C9">
        <w:tc>
          <w:tcPr>
            <w:tcW w:w="1350" w:type="dxa"/>
            <w:vAlign w:val="center"/>
          </w:tcPr>
          <w:p w14:paraId="2672F8EC" w14:textId="77777777" w:rsidR="00CA178B" w:rsidRPr="00896C2A" w:rsidRDefault="00CA178B" w:rsidP="00F254C9">
            <w:pPr>
              <w:rPr>
                <w:sz w:val="20"/>
              </w:rPr>
            </w:pPr>
            <w:r w:rsidRPr="00896C2A">
              <w:rPr>
                <w:color w:val="000000"/>
                <w:sz w:val="20"/>
                <w:szCs w:val="20"/>
              </w:rPr>
              <w:t>Month 4</w:t>
            </w:r>
          </w:p>
        </w:tc>
        <w:tc>
          <w:tcPr>
            <w:tcW w:w="1800" w:type="dxa"/>
          </w:tcPr>
          <w:p w14:paraId="23C42E15" w14:textId="77777777" w:rsidR="00CA178B" w:rsidRPr="00896C2A" w:rsidRDefault="00CA178B" w:rsidP="00F254C9">
            <w:pPr>
              <w:jc w:val="center"/>
              <w:rPr>
                <w:sz w:val="20"/>
              </w:rPr>
            </w:pPr>
          </w:p>
        </w:tc>
        <w:tc>
          <w:tcPr>
            <w:tcW w:w="1980" w:type="dxa"/>
          </w:tcPr>
          <w:p w14:paraId="3828A5E2" w14:textId="77777777" w:rsidR="00CA178B" w:rsidRPr="00896C2A" w:rsidRDefault="00CA178B" w:rsidP="00F254C9">
            <w:pPr>
              <w:jc w:val="center"/>
              <w:rPr>
                <w:sz w:val="20"/>
              </w:rPr>
            </w:pPr>
          </w:p>
        </w:tc>
        <w:tc>
          <w:tcPr>
            <w:tcW w:w="1800" w:type="dxa"/>
          </w:tcPr>
          <w:p w14:paraId="0A70A92B" w14:textId="77777777" w:rsidR="00CA178B" w:rsidRPr="00896C2A" w:rsidRDefault="00CA178B" w:rsidP="00F254C9">
            <w:pPr>
              <w:jc w:val="center"/>
              <w:rPr>
                <w:sz w:val="20"/>
              </w:rPr>
            </w:pPr>
          </w:p>
        </w:tc>
        <w:tc>
          <w:tcPr>
            <w:tcW w:w="1800" w:type="dxa"/>
          </w:tcPr>
          <w:p w14:paraId="1F1696D6" w14:textId="77777777" w:rsidR="00CA178B" w:rsidRPr="00896C2A" w:rsidRDefault="00CA178B" w:rsidP="00F254C9">
            <w:pPr>
              <w:jc w:val="center"/>
              <w:rPr>
                <w:sz w:val="20"/>
              </w:rPr>
            </w:pPr>
          </w:p>
        </w:tc>
      </w:tr>
      <w:tr w:rsidR="00CA178B" w:rsidRPr="00896C2A" w14:paraId="41500D76" w14:textId="77777777" w:rsidTr="00F254C9">
        <w:tc>
          <w:tcPr>
            <w:tcW w:w="1350" w:type="dxa"/>
            <w:vAlign w:val="center"/>
          </w:tcPr>
          <w:p w14:paraId="22E4C0EB" w14:textId="77777777" w:rsidR="00CA178B" w:rsidRPr="00896C2A" w:rsidRDefault="00CA178B" w:rsidP="00F254C9">
            <w:pPr>
              <w:rPr>
                <w:sz w:val="20"/>
              </w:rPr>
            </w:pPr>
            <w:r w:rsidRPr="00896C2A">
              <w:rPr>
                <w:color w:val="000000"/>
                <w:sz w:val="20"/>
                <w:szCs w:val="20"/>
              </w:rPr>
              <w:t>Month 5</w:t>
            </w:r>
          </w:p>
        </w:tc>
        <w:tc>
          <w:tcPr>
            <w:tcW w:w="1800" w:type="dxa"/>
          </w:tcPr>
          <w:p w14:paraId="3CC9B88F" w14:textId="77777777" w:rsidR="00CA178B" w:rsidRPr="00896C2A" w:rsidRDefault="00CA178B" w:rsidP="00F254C9">
            <w:pPr>
              <w:jc w:val="center"/>
              <w:rPr>
                <w:sz w:val="20"/>
              </w:rPr>
            </w:pPr>
          </w:p>
        </w:tc>
        <w:tc>
          <w:tcPr>
            <w:tcW w:w="1980" w:type="dxa"/>
          </w:tcPr>
          <w:p w14:paraId="21BA20D7" w14:textId="77777777" w:rsidR="00CA178B" w:rsidRPr="00896C2A" w:rsidRDefault="00CA178B" w:rsidP="00F254C9">
            <w:pPr>
              <w:jc w:val="center"/>
              <w:rPr>
                <w:sz w:val="20"/>
              </w:rPr>
            </w:pPr>
          </w:p>
        </w:tc>
        <w:tc>
          <w:tcPr>
            <w:tcW w:w="1800" w:type="dxa"/>
          </w:tcPr>
          <w:p w14:paraId="7C8A983E" w14:textId="77777777" w:rsidR="00CA178B" w:rsidRPr="00896C2A" w:rsidRDefault="00CA178B" w:rsidP="00F254C9">
            <w:pPr>
              <w:jc w:val="center"/>
              <w:rPr>
                <w:sz w:val="20"/>
              </w:rPr>
            </w:pPr>
          </w:p>
        </w:tc>
        <w:tc>
          <w:tcPr>
            <w:tcW w:w="1800" w:type="dxa"/>
          </w:tcPr>
          <w:p w14:paraId="6BFF6EF1" w14:textId="77777777" w:rsidR="00CA178B" w:rsidRPr="00896C2A" w:rsidRDefault="00CA178B" w:rsidP="00F254C9">
            <w:pPr>
              <w:jc w:val="center"/>
              <w:rPr>
                <w:sz w:val="20"/>
              </w:rPr>
            </w:pPr>
          </w:p>
        </w:tc>
      </w:tr>
      <w:tr w:rsidR="00CA178B" w:rsidRPr="00896C2A" w14:paraId="118DFC1A" w14:textId="77777777" w:rsidTr="00F254C9">
        <w:tc>
          <w:tcPr>
            <w:tcW w:w="1350" w:type="dxa"/>
            <w:vAlign w:val="center"/>
          </w:tcPr>
          <w:p w14:paraId="37212FB9" w14:textId="77777777" w:rsidR="00CA178B" w:rsidRPr="00896C2A" w:rsidRDefault="00CA178B" w:rsidP="00F254C9">
            <w:pPr>
              <w:rPr>
                <w:sz w:val="20"/>
              </w:rPr>
            </w:pPr>
            <w:r w:rsidRPr="00896C2A">
              <w:rPr>
                <w:color w:val="000000"/>
                <w:sz w:val="20"/>
                <w:szCs w:val="20"/>
              </w:rPr>
              <w:t>Month 6</w:t>
            </w:r>
          </w:p>
        </w:tc>
        <w:tc>
          <w:tcPr>
            <w:tcW w:w="1800" w:type="dxa"/>
          </w:tcPr>
          <w:p w14:paraId="0F30AD78" w14:textId="77777777" w:rsidR="00CA178B" w:rsidRPr="00896C2A" w:rsidRDefault="0057352B" w:rsidP="00F254C9">
            <w:pPr>
              <w:jc w:val="center"/>
              <w:rPr>
                <w:sz w:val="20"/>
              </w:rPr>
            </w:pPr>
            <w:r w:rsidRPr="00896C2A">
              <w:rPr>
                <w:noProof/>
                <w:sz w:val="20"/>
              </w:rPr>
              <mc:AlternateContent>
                <mc:Choice Requires="wps">
                  <w:drawing>
                    <wp:anchor distT="0" distB="0" distL="114300" distR="114300" simplePos="0" relativeHeight="251663360" behindDoc="0" locked="0" layoutInCell="1" allowOverlap="1" wp14:anchorId="47CA3F5E" wp14:editId="34EDCC9F">
                      <wp:simplePos x="0" y="0"/>
                      <wp:positionH relativeFrom="column">
                        <wp:posOffset>944880</wp:posOffset>
                      </wp:positionH>
                      <wp:positionV relativeFrom="paragraph">
                        <wp:posOffset>98425</wp:posOffset>
                      </wp:positionV>
                      <wp:extent cx="2051685" cy="512445"/>
                      <wp:effectExtent l="0" t="0" r="24765" b="20955"/>
                      <wp:wrapNone/>
                      <wp:docPr id="1" name="Text Box 1"/>
                      <wp:cNvGraphicFramePr/>
                      <a:graphic xmlns:a="http://schemas.openxmlformats.org/drawingml/2006/main">
                        <a:graphicData uri="http://schemas.microsoft.com/office/word/2010/wordprocessingShape">
                          <wps:wsp>
                            <wps:cNvSpPr txBox="1"/>
                            <wps:spPr>
                              <a:xfrm>
                                <a:off x="0" y="0"/>
                                <a:ext cx="2051685" cy="512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33234D" w14:textId="77777777" w:rsidR="00742A0A" w:rsidRDefault="00742A0A" w:rsidP="0057352B">
                                  <w:r>
                                    <w:t>Intentionally Left Blank (for expression 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4pt;margin-top:7.75pt;width:161.55pt;height:4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" fillcolor="white [3201]" strokeweight=".5pt">
                      <v:textbox>
                        <w:txbxContent>
                          <w:p w14:paraId="7B33234D" w14:textId="77777777" w:rsidR="00742A0A" w:rsidRDefault="00742A0A" w:rsidP="0057352B">
                            <w:r>
                              <w:t>Intentionally Left Blank (for expression purposes only)</w:t>
                            </w:r>
                          </w:p>
                        </w:txbxContent>
                      </v:textbox>
                    </v:shape>
                  </w:pict>
                </mc:Fallback>
              </mc:AlternateContent>
            </w:r>
          </w:p>
        </w:tc>
        <w:tc>
          <w:tcPr>
            <w:tcW w:w="1980" w:type="dxa"/>
          </w:tcPr>
          <w:p w14:paraId="597B7F3A" w14:textId="77777777" w:rsidR="00CA178B" w:rsidRPr="00896C2A" w:rsidRDefault="00CA178B" w:rsidP="00F254C9">
            <w:pPr>
              <w:jc w:val="center"/>
              <w:rPr>
                <w:sz w:val="20"/>
              </w:rPr>
            </w:pPr>
          </w:p>
        </w:tc>
        <w:tc>
          <w:tcPr>
            <w:tcW w:w="1800" w:type="dxa"/>
          </w:tcPr>
          <w:p w14:paraId="71CCBB78" w14:textId="77777777" w:rsidR="00CA178B" w:rsidRPr="00896C2A" w:rsidRDefault="00CA178B" w:rsidP="00F254C9">
            <w:pPr>
              <w:jc w:val="center"/>
              <w:rPr>
                <w:sz w:val="20"/>
              </w:rPr>
            </w:pPr>
          </w:p>
        </w:tc>
        <w:tc>
          <w:tcPr>
            <w:tcW w:w="1800" w:type="dxa"/>
          </w:tcPr>
          <w:p w14:paraId="5640DDE8" w14:textId="77777777" w:rsidR="00CA178B" w:rsidRPr="00896C2A" w:rsidRDefault="00CA178B" w:rsidP="00F254C9">
            <w:pPr>
              <w:jc w:val="center"/>
              <w:rPr>
                <w:sz w:val="20"/>
              </w:rPr>
            </w:pPr>
          </w:p>
        </w:tc>
      </w:tr>
      <w:tr w:rsidR="00CA178B" w:rsidRPr="00896C2A" w14:paraId="1444F586" w14:textId="77777777" w:rsidTr="00F254C9">
        <w:tc>
          <w:tcPr>
            <w:tcW w:w="1350" w:type="dxa"/>
            <w:vAlign w:val="center"/>
          </w:tcPr>
          <w:p w14:paraId="0F0D3DBA" w14:textId="77777777" w:rsidR="00CA178B" w:rsidRPr="00896C2A" w:rsidRDefault="00CA178B" w:rsidP="00F254C9">
            <w:pPr>
              <w:rPr>
                <w:sz w:val="20"/>
              </w:rPr>
            </w:pPr>
            <w:r w:rsidRPr="00896C2A">
              <w:rPr>
                <w:color w:val="000000"/>
                <w:sz w:val="20"/>
                <w:szCs w:val="20"/>
              </w:rPr>
              <w:t>Month 7</w:t>
            </w:r>
          </w:p>
        </w:tc>
        <w:tc>
          <w:tcPr>
            <w:tcW w:w="1800" w:type="dxa"/>
          </w:tcPr>
          <w:p w14:paraId="0A05B89A" w14:textId="77777777" w:rsidR="00CA178B" w:rsidRPr="00896C2A" w:rsidRDefault="00CA178B" w:rsidP="00F254C9">
            <w:pPr>
              <w:jc w:val="center"/>
              <w:rPr>
                <w:sz w:val="20"/>
              </w:rPr>
            </w:pPr>
          </w:p>
        </w:tc>
        <w:tc>
          <w:tcPr>
            <w:tcW w:w="1980" w:type="dxa"/>
          </w:tcPr>
          <w:p w14:paraId="1887AFFC" w14:textId="77777777" w:rsidR="00CA178B" w:rsidRPr="00896C2A" w:rsidRDefault="00CA178B" w:rsidP="00F254C9">
            <w:pPr>
              <w:jc w:val="center"/>
              <w:rPr>
                <w:sz w:val="20"/>
              </w:rPr>
            </w:pPr>
          </w:p>
        </w:tc>
        <w:tc>
          <w:tcPr>
            <w:tcW w:w="1800" w:type="dxa"/>
          </w:tcPr>
          <w:p w14:paraId="28770754" w14:textId="77777777" w:rsidR="00CA178B" w:rsidRPr="00896C2A" w:rsidRDefault="00CA178B" w:rsidP="00F254C9">
            <w:pPr>
              <w:jc w:val="center"/>
              <w:rPr>
                <w:sz w:val="20"/>
              </w:rPr>
            </w:pPr>
          </w:p>
        </w:tc>
        <w:tc>
          <w:tcPr>
            <w:tcW w:w="1800" w:type="dxa"/>
          </w:tcPr>
          <w:p w14:paraId="7960DE81" w14:textId="77777777" w:rsidR="00CA178B" w:rsidRPr="00896C2A" w:rsidRDefault="00CA178B" w:rsidP="00F254C9">
            <w:pPr>
              <w:jc w:val="center"/>
              <w:rPr>
                <w:sz w:val="20"/>
              </w:rPr>
            </w:pPr>
          </w:p>
        </w:tc>
      </w:tr>
      <w:tr w:rsidR="00CA178B" w:rsidRPr="00896C2A" w14:paraId="510F7E46" w14:textId="77777777" w:rsidTr="00F254C9">
        <w:tc>
          <w:tcPr>
            <w:tcW w:w="1350" w:type="dxa"/>
            <w:vAlign w:val="center"/>
          </w:tcPr>
          <w:p w14:paraId="348BD67E" w14:textId="77777777" w:rsidR="00CA178B" w:rsidRPr="00896C2A" w:rsidRDefault="00CA178B" w:rsidP="00F254C9">
            <w:pPr>
              <w:rPr>
                <w:sz w:val="20"/>
              </w:rPr>
            </w:pPr>
            <w:r w:rsidRPr="00896C2A">
              <w:rPr>
                <w:color w:val="000000"/>
                <w:sz w:val="20"/>
                <w:szCs w:val="20"/>
              </w:rPr>
              <w:t>Month 7</w:t>
            </w:r>
          </w:p>
        </w:tc>
        <w:tc>
          <w:tcPr>
            <w:tcW w:w="1800" w:type="dxa"/>
          </w:tcPr>
          <w:p w14:paraId="73B07E2E" w14:textId="77777777" w:rsidR="00CA178B" w:rsidRPr="00896C2A" w:rsidRDefault="00CA178B" w:rsidP="00F254C9">
            <w:pPr>
              <w:jc w:val="center"/>
              <w:rPr>
                <w:sz w:val="20"/>
              </w:rPr>
            </w:pPr>
          </w:p>
        </w:tc>
        <w:tc>
          <w:tcPr>
            <w:tcW w:w="1980" w:type="dxa"/>
          </w:tcPr>
          <w:p w14:paraId="54E5A5D1" w14:textId="77777777" w:rsidR="00CA178B" w:rsidRPr="00896C2A" w:rsidRDefault="00CA178B" w:rsidP="00F254C9">
            <w:pPr>
              <w:jc w:val="center"/>
              <w:rPr>
                <w:sz w:val="20"/>
              </w:rPr>
            </w:pPr>
          </w:p>
        </w:tc>
        <w:tc>
          <w:tcPr>
            <w:tcW w:w="1800" w:type="dxa"/>
          </w:tcPr>
          <w:p w14:paraId="09172D8D" w14:textId="77777777" w:rsidR="00CA178B" w:rsidRPr="00896C2A" w:rsidRDefault="00CA178B" w:rsidP="00F254C9">
            <w:pPr>
              <w:jc w:val="center"/>
              <w:rPr>
                <w:sz w:val="20"/>
              </w:rPr>
            </w:pPr>
          </w:p>
        </w:tc>
        <w:tc>
          <w:tcPr>
            <w:tcW w:w="1800" w:type="dxa"/>
          </w:tcPr>
          <w:p w14:paraId="593B3FE8" w14:textId="77777777" w:rsidR="00CA178B" w:rsidRPr="00896C2A" w:rsidRDefault="00CA178B" w:rsidP="00F254C9">
            <w:pPr>
              <w:jc w:val="center"/>
              <w:rPr>
                <w:sz w:val="20"/>
              </w:rPr>
            </w:pPr>
          </w:p>
        </w:tc>
      </w:tr>
      <w:tr w:rsidR="00CA178B" w:rsidRPr="00896C2A" w14:paraId="355A167B" w14:textId="77777777" w:rsidTr="00F254C9">
        <w:tc>
          <w:tcPr>
            <w:tcW w:w="1350" w:type="dxa"/>
            <w:vAlign w:val="center"/>
          </w:tcPr>
          <w:p w14:paraId="5A6C18D9" w14:textId="77777777" w:rsidR="00CA178B" w:rsidRPr="00896C2A" w:rsidRDefault="00CA178B" w:rsidP="00F254C9">
            <w:pPr>
              <w:rPr>
                <w:sz w:val="20"/>
              </w:rPr>
            </w:pPr>
            <w:r w:rsidRPr="00896C2A">
              <w:rPr>
                <w:color w:val="000000"/>
                <w:sz w:val="20"/>
                <w:szCs w:val="20"/>
              </w:rPr>
              <w:t>Month 8</w:t>
            </w:r>
          </w:p>
        </w:tc>
        <w:tc>
          <w:tcPr>
            <w:tcW w:w="1800" w:type="dxa"/>
          </w:tcPr>
          <w:p w14:paraId="0002195F" w14:textId="77777777" w:rsidR="00CA178B" w:rsidRPr="00896C2A" w:rsidRDefault="00CA178B" w:rsidP="00F254C9">
            <w:pPr>
              <w:jc w:val="center"/>
              <w:rPr>
                <w:sz w:val="20"/>
              </w:rPr>
            </w:pPr>
          </w:p>
        </w:tc>
        <w:tc>
          <w:tcPr>
            <w:tcW w:w="1980" w:type="dxa"/>
          </w:tcPr>
          <w:p w14:paraId="6B941180" w14:textId="77777777" w:rsidR="00CA178B" w:rsidRPr="00896C2A" w:rsidRDefault="00CA178B" w:rsidP="00F254C9">
            <w:pPr>
              <w:jc w:val="center"/>
              <w:rPr>
                <w:sz w:val="20"/>
              </w:rPr>
            </w:pPr>
          </w:p>
        </w:tc>
        <w:tc>
          <w:tcPr>
            <w:tcW w:w="1800" w:type="dxa"/>
          </w:tcPr>
          <w:p w14:paraId="2A7039FD" w14:textId="77777777" w:rsidR="00CA178B" w:rsidRPr="00896C2A" w:rsidRDefault="00CA178B" w:rsidP="00F254C9">
            <w:pPr>
              <w:jc w:val="center"/>
              <w:rPr>
                <w:sz w:val="20"/>
              </w:rPr>
            </w:pPr>
          </w:p>
        </w:tc>
        <w:tc>
          <w:tcPr>
            <w:tcW w:w="1800" w:type="dxa"/>
          </w:tcPr>
          <w:p w14:paraId="2E6D621F" w14:textId="77777777" w:rsidR="00CA178B" w:rsidRPr="00896C2A" w:rsidRDefault="00CA178B" w:rsidP="00F254C9">
            <w:pPr>
              <w:jc w:val="center"/>
              <w:rPr>
                <w:sz w:val="20"/>
              </w:rPr>
            </w:pPr>
          </w:p>
        </w:tc>
      </w:tr>
      <w:tr w:rsidR="00CA178B" w:rsidRPr="00896C2A" w14:paraId="04B05662" w14:textId="77777777" w:rsidTr="00F254C9">
        <w:tc>
          <w:tcPr>
            <w:tcW w:w="1350" w:type="dxa"/>
            <w:vAlign w:val="center"/>
          </w:tcPr>
          <w:p w14:paraId="5C1D30A4" w14:textId="77777777" w:rsidR="00CA178B" w:rsidRPr="00896C2A" w:rsidRDefault="00CA178B" w:rsidP="00F254C9">
            <w:pPr>
              <w:rPr>
                <w:sz w:val="20"/>
              </w:rPr>
            </w:pPr>
            <w:r w:rsidRPr="00896C2A">
              <w:rPr>
                <w:color w:val="000000"/>
                <w:sz w:val="20"/>
                <w:szCs w:val="20"/>
              </w:rPr>
              <w:t>Month 9</w:t>
            </w:r>
          </w:p>
        </w:tc>
        <w:tc>
          <w:tcPr>
            <w:tcW w:w="1800" w:type="dxa"/>
          </w:tcPr>
          <w:p w14:paraId="66DFFA1D" w14:textId="77777777" w:rsidR="00CA178B" w:rsidRPr="00896C2A" w:rsidRDefault="00CA178B" w:rsidP="00F254C9">
            <w:pPr>
              <w:jc w:val="center"/>
              <w:rPr>
                <w:sz w:val="20"/>
              </w:rPr>
            </w:pPr>
          </w:p>
        </w:tc>
        <w:tc>
          <w:tcPr>
            <w:tcW w:w="1980" w:type="dxa"/>
          </w:tcPr>
          <w:p w14:paraId="398B1203" w14:textId="77777777" w:rsidR="00CA178B" w:rsidRPr="00896C2A" w:rsidRDefault="00CA178B" w:rsidP="00F254C9">
            <w:pPr>
              <w:jc w:val="center"/>
              <w:rPr>
                <w:sz w:val="20"/>
              </w:rPr>
            </w:pPr>
          </w:p>
        </w:tc>
        <w:tc>
          <w:tcPr>
            <w:tcW w:w="1800" w:type="dxa"/>
          </w:tcPr>
          <w:p w14:paraId="273ED103" w14:textId="77777777" w:rsidR="00CA178B" w:rsidRPr="00896C2A" w:rsidRDefault="00CA178B" w:rsidP="00F254C9">
            <w:pPr>
              <w:jc w:val="center"/>
              <w:rPr>
                <w:sz w:val="20"/>
              </w:rPr>
            </w:pPr>
          </w:p>
        </w:tc>
        <w:tc>
          <w:tcPr>
            <w:tcW w:w="1800" w:type="dxa"/>
          </w:tcPr>
          <w:p w14:paraId="2FE5245A" w14:textId="77777777" w:rsidR="00CA178B" w:rsidRPr="00896C2A" w:rsidRDefault="00CA178B" w:rsidP="00F254C9">
            <w:pPr>
              <w:jc w:val="center"/>
              <w:rPr>
                <w:sz w:val="20"/>
              </w:rPr>
            </w:pPr>
          </w:p>
        </w:tc>
      </w:tr>
      <w:tr w:rsidR="00CA178B" w:rsidRPr="00896C2A" w14:paraId="27FBD614" w14:textId="77777777" w:rsidTr="00F254C9">
        <w:tc>
          <w:tcPr>
            <w:tcW w:w="1350" w:type="dxa"/>
            <w:vAlign w:val="center"/>
          </w:tcPr>
          <w:p w14:paraId="7BEE9E3A" w14:textId="77777777" w:rsidR="00CA178B" w:rsidRPr="00896C2A" w:rsidRDefault="00CA178B" w:rsidP="00F254C9">
            <w:pPr>
              <w:rPr>
                <w:sz w:val="20"/>
              </w:rPr>
            </w:pPr>
            <w:r w:rsidRPr="00896C2A">
              <w:rPr>
                <w:color w:val="000000"/>
                <w:sz w:val="20"/>
                <w:szCs w:val="20"/>
              </w:rPr>
              <w:t>Month 10</w:t>
            </w:r>
          </w:p>
        </w:tc>
        <w:tc>
          <w:tcPr>
            <w:tcW w:w="1800" w:type="dxa"/>
          </w:tcPr>
          <w:p w14:paraId="0C3912DB" w14:textId="77777777" w:rsidR="00CA178B" w:rsidRPr="00896C2A" w:rsidRDefault="00CA178B" w:rsidP="00F254C9">
            <w:pPr>
              <w:jc w:val="center"/>
              <w:rPr>
                <w:sz w:val="20"/>
              </w:rPr>
            </w:pPr>
          </w:p>
        </w:tc>
        <w:tc>
          <w:tcPr>
            <w:tcW w:w="1980" w:type="dxa"/>
          </w:tcPr>
          <w:p w14:paraId="049511BC" w14:textId="77777777" w:rsidR="00CA178B" w:rsidRPr="00896C2A" w:rsidRDefault="00CA178B" w:rsidP="00F254C9">
            <w:pPr>
              <w:jc w:val="center"/>
              <w:rPr>
                <w:sz w:val="20"/>
              </w:rPr>
            </w:pPr>
          </w:p>
        </w:tc>
        <w:tc>
          <w:tcPr>
            <w:tcW w:w="1800" w:type="dxa"/>
          </w:tcPr>
          <w:p w14:paraId="65D61949" w14:textId="77777777" w:rsidR="00CA178B" w:rsidRPr="00896C2A" w:rsidRDefault="00CA178B" w:rsidP="00F254C9">
            <w:pPr>
              <w:jc w:val="center"/>
              <w:rPr>
                <w:sz w:val="20"/>
              </w:rPr>
            </w:pPr>
          </w:p>
        </w:tc>
        <w:tc>
          <w:tcPr>
            <w:tcW w:w="1800" w:type="dxa"/>
          </w:tcPr>
          <w:p w14:paraId="6194E401" w14:textId="77777777" w:rsidR="00CA178B" w:rsidRPr="00896C2A" w:rsidRDefault="00CA178B" w:rsidP="00F254C9">
            <w:pPr>
              <w:jc w:val="center"/>
              <w:rPr>
                <w:sz w:val="20"/>
              </w:rPr>
            </w:pPr>
          </w:p>
        </w:tc>
      </w:tr>
      <w:tr w:rsidR="00CA178B" w:rsidRPr="00896C2A" w14:paraId="2250C19F" w14:textId="77777777" w:rsidTr="00F254C9">
        <w:tc>
          <w:tcPr>
            <w:tcW w:w="1350" w:type="dxa"/>
            <w:vAlign w:val="center"/>
          </w:tcPr>
          <w:p w14:paraId="03507D55" w14:textId="77777777" w:rsidR="00CA178B" w:rsidRPr="00896C2A" w:rsidRDefault="00CA178B" w:rsidP="00F254C9">
            <w:pPr>
              <w:rPr>
                <w:sz w:val="20"/>
              </w:rPr>
            </w:pPr>
            <w:r w:rsidRPr="00896C2A">
              <w:rPr>
                <w:color w:val="000000"/>
                <w:sz w:val="20"/>
                <w:szCs w:val="20"/>
              </w:rPr>
              <w:t>Month 11</w:t>
            </w:r>
          </w:p>
        </w:tc>
        <w:tc>
          <w:tcPr>
            <w:tcW w:w="1800" w:type="dxa"/>
          </w:tcPr>
          <w:p w14:paraId="41E4E4F8" w14:textId="77777777" w:rsidR="00CA178B" w:rsidRPr="00896C2A" w:rsidRDefault="00CA178B" w:rsidP="00F254C9">
            <w:pPr>
              <w:jc w:val="center"/>
              <w:rPr>
                <w:sz w:val="20"/>
              </w:rPr>
            </w:pPr>
          </w:p>
        </w:tc>
        <w:tc>
          <w:tcPr>
            <w:tcW w:w="1980" w:type="dxa"/>
          </w:tcPr>
          <w:p w14:paraId="0530D5B1" w14:textId="77777777" w:rsidR="00CA178B" w:rsidRPr="00896C2A" w:rsidRDefault="00CA178B" w:rsidP="00F254C9">
            <w:pPr>
              <w:jc w:val="center"/>
              <w:rPr>
                <w:sz w:val="20"/>
              </w:rPr>
            </w:pPr>
          </w:p>
        </w:tc>
        <w:tc>
          <w:tcPr>
            <w:tcW w:w="1800" w:type="dxa"/>
          </w:tcPr>
          <w:p w14:paraId="3D829861" w14:textId="77777777" w:rsidR="00CA178B" w:rsidRPr="00896C2A" w:rsidRDefault="00CA178B" w:rsidP="00F254C9">
            <w:pPr>
              <w:jc w:val="center"/>
              <w:rPr>
                <w:sz w:val="20"/>
              </w:rPr>
            </w:pPr>
          </w:p>
        </w:tc>
        <w:tc>
          <w:tcPr>
            <w:tcW w:w="1800" w:type="dxa"/>
          </w:tcPr>
          <w:p w14:paraId="561C9A1A" w14:textId="77777777" w:rsidR="00CA178B" w:rsidRPr="00896C2A" w:rsidRDefault="00CA178B" w:rsidP="00F254C9">
            <w:pPr>
              <w:jc w:val="center"/>
              <w:rPr>
                <w:sz w:val="20"/>
              </w:rPr>
            </w:pPr>
          </w:p>
        </w:tc>
      </w:tr>
      <w:tr w:rsidR="00CA178B" w:rsidRPr="00896C2A" w14:paraId="2C584A0C" w14:textId="77777777" w:rsidTr="00F254C9">
        <w:tc>
          <w:tcPr>
            <w:tcW w:w="1350" w:type="dxa"/>
            <w:vAlign w:val="center"/>
          </w:tcPr>
          <w:p w14:paraId="0F20B300" w14:textId="77777777" w:rsidR="00CA178B" w:rsidRPr="00896C2A" w:rsidRDefault="00CA178B" w:rsidP="00F254C9">
            <w:pPr>
              <w:rPr>
                <w:sz w:val="20"/>
              </w:rPr>
            </w:pPr>
            <w:r w:rsidRPr="00896C2A">
              <w:rPr>
                <w:color w:val="000000"/>
                <w:sz w:val="20"/>
                <w:szCs w:val="20"/>
              </w:rPr>
              <w:t>Month 12</w:t>
            </w:r>
          </w:p>
        </w:tc>
        <w:tc>
          <w:tcPr>
            <w:tcW w:w="1800" w:type="dxa"/>
          </w:tcPr>
          <w:p w14:paraId="747FD05A" w14:textId="77777777" w:rsidR="00CA178B" w:rsidRPr="00896C2A" w:rsidRDefault="00CA178B" w:rsidP="00F254C9">
            <w:pPr>
              <w:jc w:val="center"/>
              <w:rPr>
                <w:sz w:val="20"/>
              </w:rPr>
            </w:pPr>
          </w:p>
        </w:tc>
        <w:tc>
          <w:tcPr>
            <w:tcW w:w="1980" w:type="dxa"/>
          </w:tcPr>
          <w:p w14:paraId="6669063A" w14:textId="77777777" w:rsidR="00CA178B" w:rsidRPr="00896C2A" w:rsidRDefault="00CA178B" w:rsidP="00F254C9">
            <w:pPr>
              <w:jc w:val="center"/>
              <w:rPr>
                <w:sz w:val="20"/>
              </w:rPr>
            </w:pPr>
          </w:p>
        </w:tc>
        <w:tc>
          <w:tcPr>
            <w:tcW w:w="1800" w:type="dxa"/>
          </w:tcPr>
          <w:p w14:paraId="6620D0BC" w14:textId="77777777" w:rsidR="00CA178B" w:rsidRPr="00896C2A" w:rsidRDefault="00CA178B" w:rsidP="00F254C9">
            <w:pPr>
              <w:jc w:val="center"/>
              <w:rPr>
                <w:sz w:val="20"/>
              </w:rPr>
            </w:pPr>
          </w:p>
        </w:tc>
        <w:tc>
          <w:tcPr>
            <w:tcW w:w="1800" w:type="dxa"/>
          </w:tcPr>
          <w:p w14:paraId="13F4AB32" w14:textId="77777777" w:rsidR="00CA178B" w:rsidRPr="00896C2A" w:rsidRDefault="00CA178B" w:rsidP="00F254C9">
            <w:pPr>
              <w:jc w:val="center"/>
              <w:rPr>
                <w:sz w:val="20"/>
              </w:rPr>
            </w:pPr>
          </w:p>
        </w:tc>
      </w:tr>
    </w:tbl>
    <w:p w14:paraId="521D80A1" w14:textId="77777777" w:rsidR="00CA178B" w:rsidRPr="00896C2A" w:rsidRDefault="00CA178B" w:rsidP="003E7B72">
      <w:pPr>
        <w:rPr>
          <w:szCs w:val="22"/>
          <w:vertAlign w:val="superscript"/>
        </w:rPr>
      </w:pPr>
    </w:p>
    <w:p w14:paraId="50DC8B43" w14:textId="77777777" w:rsidR="00CA178B" w:rsidRPr="00896C2A" w:rsidRDefault="00CA178B" w:rsidP="003E7B72">
      <w:pPr>
        <w:pStyle w:val="Heading5"/>
        <w:numPr>
          <w:ilvl w:val="0"/>
          <w:numId w:val="0"/>
        </w:numPr>
        <w:rPr>
          <w:rFonts w:ascii="Times New Roman" w:hAnsi="Times New Roman"/>
          <w:sz w:val="22"/>
          <w:szCs w:val="22"/>
        </w:rPr>
      </w:pPr>
      <w:r w:rsidRPr="00896C2A">
        <w:rPr>
          <w:rFonts w:ascii="Times New Roman" w:hAnsi="Times New Roman"/>
          <w:sz w:val="22"/>
          <w:szCs w:val="22"/>
        </w:rPr>
        <w:t>EXAMPLE</w:t>
      </w:r>
    </w:p>
    <w:p w14:paraId="37D75CF6" w14:textId="77777777" w:rsidR="00CA178B" w:rsidRPr="00896C2A" w:rsidRDefault="00CA178B" w:rsidP="003E7B72">
      <w:r w:rsidRPr="00896C2A">
        <w:rPr>
          <w:b/>
        </w:rPr>
        <w:t>Table 2 –</w:t>
      </w:r>
      <w:r w:rsidRPr="00896C2A">
        <w:t xml:space="preserve"> Post </w:t>
      </w:r>
      <w:r w:rsidR="00342BB4" w:rsidRPr="00896C2A">
        <w:t>DS Solicitation</w:t>
      </w:r>
      <w:r w:rsidRPr="00896C2A">
        <w:t xml:space="preserve"> Close MTM</w:t>
      </w:r>
      <w:r w:rsidR="00342BB4" w:rsidRPr="00896C2A">
        <w:t xml:space="preserve"> Credit Exposure</w:t>
      </w:r>
      <w:r w:rsidRPr="00896C2A">
        <w:t xml:space="preserve"> Calculation   (MWh/</w:t>
      </w:r>
      <w:r w:rsidR="00140218" w:rsidRPr="00896C2A">
        <w:t>T</w:t>
      </w:r>
      <w:r w:rsidRPr="00896C2A">
        <w:t>ranche)</w:t>
      </w:r>
    </w:p>
    <w:p w14:paraId="5C16181E" w14:textId="77777777" w:rsidR="00CA178B" w:rsidRPr="00896C2A" w:rsidRDefault="00CA178B" w:rsidP="003E7B72">
      <w:pPr>
        <w:pStyle w:val="BodyText"/>
        <w:ind w:firstLine="0"/>
        <w:jc w:val="left"/>
        <w:rPr>
          <w:b/>
          <w:sz w:val="20"/>
        </w:rPr>
      </w:pPr>
    </w:p>
    <w:tbl>
      <w:tblPr>
        <w:tblW w:w="8937" w:type="dxa"/>
        <w:tblLayout w:type="fixed"/>
        <w:tblLook w:val="01E0" w:firstRow="1" w:lastRow="1" w:firstColumn="1" w:lastColumn="1" w:noHBand="0" w:noVBand="0"/>
      </w:tblPr>
      <w:tblGrid>
        <w:gridCol w:w="1098"/>
        <w:gridCol w:w="1066"/>
        <w:gridCol w:w="1067"/>
        <w:gridCol w:w="1066"/>
        <w:gridCol w:w="1067"/>
        <w:gridCol w:w="1066"/>
        <w:gridCol w:w="1067"/>
        <w:gridCol w:w="1440"/>
      </w:tblGrid>
      <w:tr w:rsidR="00CA178B" w:rsidRPr="00896C2A" w14:paraId="45EE7589" w14:textId="77777777" w:rsidTr="00F254C9">
        <w:tc>
          <w:tcPr>
            <w:tcW w:w="1098" w:type="dxa"/>
            <w:tcBorders>
              <w:bottom w:val="single" w:sz="4" w:space="0" w:color="auto"/>
            </w:tcBorders>
          </w:tcPr>
          <w:p w14:paraId="56A80D11" w14:textId="77777777" w:rsidR="00CA178B" w:rsidRPr="00896C2A" w:rsidRDefault="00CA178B" w:rsidP="00F254C9">
            <w:pPr>
              <w:rPr>
                <w:sz w:val="20"/>
              </w:rPr>
            </w:pPr>
          </w:p>
        </w:tc>
        <w:tc>
          <w:tcPr>
            <w:tcW w:w="1066" w:type="dxa"/>
            <w:tcBorders>
              <w:bottom w:val="single" w:sz="4" w:space="0" w:color="auto"/>
            </w:tcBorders>
            <w:vAlign w:val="center"/>
          </w:tcPr>
          <w:p w14:paraId="080A1AAC" w14:textId="77777777" w:rsidR="00CA178B" w:rsidRPr="00896C2A" w:rsidRDefault="00CA178B" w:rsidP="00F254C9">
            <w:pPr>
              <w:jc w:val="center"/>
              <w:rPr>
                <w:sz w:val="20"/>
              </w:rPr>
            </w:pPr>
            <w:r w:rsidRPr="00896C2A">
              <w:rPr>
                <w:sz w:val="20"/>
              </w:rPr>
              <w:t>On-Peak Load per Tranche (MWh)</w:t>
            </w:r>
          </w:p>
        </w:tc>
        <w:tc>
          <w:tcPr>
            <w:tcW w:w="1067" w:type="dxa"/>
            <w:tcBorders>
              <w:bottom w:val="single" w:sz="4" w:space="0" w:color="auto"/>
            </w:tcBorders>
            <w:vAlign w:val="center"/>
          </w:tcPr>
          <w:p w14:paraId="06ADF5A1" w14:textId="77777777" w:rsidR="00CA178B" w:rsidRPr="00896C2A" w:rsidRDefault="00CA178B" w:rsidP="00F254C9">
            <w:pPr>
              <w:jc w:val="center"/>
              <w:rPr>
                <w:sz w:val="20"/>
              </w:rPr>
            </w:pPr>
            <w:r w:rsidRPr="00896C2A">
              <w:rPr>
                <w:sz w:val="20"/>
              </w:rPr>
              <w:t>Off-Peak Load per Tranche (MWh)</w:t>
            </w:r>
          </w:p>
        </w:tc>
        <w:tc>
          <w:tcPr>
            <w:tcW w:w="1066" w:type="dxa"/>
            <w:tcBorders>
              <w:bottom w:val="single" w:sz="4" w:space="0" w:color="auto"/>
            </w:tcBorders>
            <w:vAlign w:val="center"/>
          </w:tcPr>
          <w:p w14:paraId="5AB4DD5B" w14:textId="77777777" w:rsidR="00CA178B" w:rsidRPr="00896C2A" w:rsidRDefault="00CA178B" w:rsidP="00F254C9">
            <w:pPr>
              <w:jc w:val="center"/>
              <w:rPr>
                <w:sz w:val="20"/>
              </w:rPr>
            </w:pPr>
            <w:r w:rsidRPr="00896C2A">
              <w:rPr>
                <w:sz w:val="20"/>
              </w:rPr>
              <w:t xml:space="preserve">Initial Mark On-Peak </w:t>
            </w:r>
          </w:p>
          <w:p w14:paraId="679CCAEA" w14:textId="77777777" w:rsidR="00CA178B" w:rsidRPr="00896C2A" w:rsidRDefault="00CA178B" w:rsidP="00F254C9">
            <w:pPr>
              <w:jc w:val="center"/>
              <w:rPr>
                <w:sz w:val="20"/>
              </w:rPr>
            </w:pPr>
            <w:r w:rsidRPr="00896C2A">
              <w:rPr>
                <w:sz w:val="20"/>
              </w:rPr>
              <w:t>Price</w:t>
            </w:r>
          </w:p>
        </w:tc>
        <w:tc>
          <w:tcPr>
            <w:tcW w:w="1067" w:type="dxa"/>
            <w:tcBorders>
              <w:bottom w:val="single" w:sz="4" w:space="0" w:color="auto"/>
            </w:tcBorders>
            <w:vAlign w:val="center"/>
          </w:tcPr>
          <w:p w14:paraId="05217191" w14:textId="77777777" w:rsidR="00CA178B" w:rsidRPr="00896C2A" w:rsidRDefault="00CA178B" w:rsidP="00F254C9">
            <w:pPr>
              <w:jc w:val="center"/>
              <w:rPr>
                <w:sz w:val="20"/>
              </w:rPr>
            </w:pPr>
            <w:r w:rsidRPr="00896C2A">
              <w:rPr>
                <w:sz w:val="20"/>
              </w:rPr>
              <w:t>Initial Mark Off-Peak  Price</w:t>
            </w:r>
          </w:p>
        </w:tc>
        <w:tc>
          <w:tcPr>
            <w:tcW w:w="1066" w:type="dxa"/>
            <w:tcBorders>
              <w:bottom w:val="single" w:sz="4" w:space="0" w:color="auto"/>
            </w:tcBorders>
            <w:vAlign w:val="center"/>
          </w:tcPr>
          <w:p w14:paraId="6F0E7322" w14:textId="77777777" w:rsidR="00CA178B" w:rsidRPr="00896C2A" w:rsidRDefault="00CA178B" w:rsidP="00F254C9">
            <w:pPr>
              <w:jc w:val="center"/>
              <w:rPr>
                <w:sz w:val="20"/>
              </w:rPr>
            </w:pPr>
            <w:r w:rsidRPr="00896C2A">
              <w:rPr>
                <w:sz w:val="20"/>
              </w:rPr>
              <w:t xml:space="preserve"> On-Peak Energy Forward  Price</w:t>
            </w:r>
            <w:r w:rsidRPr="00896C2A">
              <w:rPr>
                <w:rStyle w:val="FootnoteReference"/>
                <w:sz w:val="20"/>
              </w:rPr>
              <w:footnoteReference w:id="8"/>
            </w:r>
          </w:p>
        </w:tc>
        <w:tc>
          <w:tcPr>
            <w:tcW w:w="1067" w:type="dxa"/>
            <w:tcBorders>
              <w:bottom w:val="single" w:sz="4" w:space="0" w:color="auto"/>
            </w:tcBorders>
            <w:vAlign w:val="center"/>
          </w:tcPr>
          <w:p w14:paraId="1863C6AE" w14:textId="77777777" w:rsidR="00CA178B" w:rsidRPr="00896C2A" w:rsidRDefault="00CA178B" w:rsidP="00F254C9">
            <w:pPr>
              <w:jc w:val="center"/>
              <w:rPr>
                <w:sz w:val="20"/>
              </w:rPr>
            </w:pPr>
            <w:r w:rsidRPr="00896C2A">
              <w:rPr>
                <w:sz w:val="20"/>
              </w:rPr>
              <w:t>Off-Peak Energy Forward  Price</w:t>
            </w:r>
            <w:r w:rsidRPr="00896C2A">
              <w:rPr>
                <w:rStyle w:val="FootnoteReference"/>
                <w:sz w:val="20"/>
              </w:rPr>
              <w:footnoteReference w:id="9"/>
            </w:r>
          </w:p>
        </w:tc>
        <w:tc>
          <w:tcPr>
            <w:tcW w:w="1440" w:type="dxa"/>
            <w:tcBorders>
              <w:bottom w:val="single" w:sz="4" w:space="0" w:color="auto"/>
            </w:tcBorders>
            <w:vAlign w:val="center"/>
          </w:tcPr>
          <w:p w14:paraId="46C9C745" w14:textId="77777777" w:rsidR="00CA178B" w:rsidRPr="00896C2A" w:rsidRDefault="00CA178B" w:rsidP="00F254C9">
            <w:pPr>
              <w:jc w:val="center"/>
              <w:rPr>
                <w:sz w:val="20"/>
              </w:rPr>
            </w:pPr>
            <w:r w:rsidRPr="00896C2A">
              <w:rPr>
                <w:sz w:val="20"/>
              </w:rPr>
              <w:t>MtM</w:t>
            </w:r>
            <w:r w:rsidRPr="00896C2A">
              <w:rPr>
                <w:rStyle w:val="FootnoteReference"/>
                <w:sz w:val="20"/>
              </w:rPr>
              <w:footnoteReference w:id="10"/>
            </w:r>
          </w:p>
        </w:tc>
      </w:tr>
      <w:tr w:rsidR="00CA178B" w:rsidRPr="00896C2A" w14:paraId="6E1FB08B" w14:textId="77777777" w:rsidTr="00F254C9">
        <w:tc>
          <w:tcPr>
            <w:tcW w:w="1098" w:type="dxa"/>
            <w:tcBorders>
              <w:top w:val="single" w:sz="4" w:space="0" w:color="auto"/>
            </w:tcBorders>
            <w:vAlign w:val="center"/>
          </w:tcPr>
          <w:p w14:paraId="681FEFF2" w14:textId="77777777" w:rsidR="00CA178B" w:rsidRPr="00896C2A" w:rsidRDefault="00CA178B" w:rsidP="00F254C9">
            <w:pPr>
              <w:rPr>
                <w:sz w:val="20"/>
              </w:rPr>
            </w:pPr>
            <w:r w:rsidRPr="00896C2A">
              <w:rPr>
                <w:color w:val="000000"/>
                <w:sz w:val="20"/>
                <w:szCs w:val="20"/>
              </w:rPr>
              <w:t>Month 1</w:t>
            </w:r>
          </w:p>
        </w:tc>
        <w:tc>
          <w:tcPr>
            <w:tcW w:w="1066" w:type="dxa"/>
            <w:tcBorders>
              <w:top w:val="single" w:sz="4" w:space="0" w:color="auto"/>
            </w:tcBorders>
            <w:vAlign w:val="center"/>
          </w:tcPr>
          <w:p w14:paraId="2C44F553" w14:textId="77777777" w:rsidR="00CA178B" w:rsidRPr="00896C2A" w:rsidRDefault="00CA178B" w:rsidP="00F254C9">
            <w:pPr>
              <w:jc w:val="center"/>
              <w:rPr>
                <w:sz w:val="20"/>
              </w:rPr>
            </w:pPr>
          </w:p>
        </w:tc>
        <w:tc>
          <w:tcPr>
            <w:tcW w:w="1067" w:type="dxa"/>
            <w:tcBorders>
              <w:top w:val="single" w:sz="4" w:space="0" w:color="auto"/>
            </w:tcBorders>
            <w:vAlign w:val="center"/>
          </w:tcPr>
          <w:p w14:paraId="6C8445E5" w14:textId="77777777" w:rsidR="00CA178B" w:rsidRPr="00896C2A" w:rsidRDefault="00CA178B" w:rsidP="00F254C9">
            <w:pPr>
              <w:jc w:val="center"/>
              <w:rPr>
                <w:sz w:val="20"/>
              </w:rPr>
            </w:pPr>
          </w:p>
        </w:tc>
        <w:tc>
          <w:tcPr>
            <w:tcW w:w="1066" w:type="dxa"/>
            <w:tcBorders>
              <w:top w:val="single" w:sz="4" w:space="0" w:color="auto"/>
            </w:tcBorders>
            <w:vAlign w:val="center"/>
          </w:tcPr>
          <w:p w14:paraId="297A4CBE" w14:textId="77777777" w:rsidR="00CA178B" w:rsidRPr="00896C2A" w:rsidRDefault="00CA178B" w:rsidP="00F254C9">
            <w:pPr>
              <w:jc w:val="center"/>
              <w:rPr>
                <w:sz w:val="20"/>
              </w:rPr>
            </w:pPr>
          </w:p>
        </w:tc>
        <w:tc>
          <w:tcPr>
            <w:tcW w:w="1067" w:type="dxa"/>
            <w:tcBorders>
              <w:top w:val="single" w:sz="4" w:space="0" w:color="auto"/>
            </w:tcBorders>
            <w:vAlign w:val="center"/>
          </w:tcPr>
          <w:p w14:paraId="53DED3BD" w14:textId="77777777" w:rsidR="00CA178B" w:rsidRPr="00896C2A" w:rsidRDefault="00CA178B" w:rsidP="00F254C9">
            <w:pPr>
              <w:jc w:val="center"/>
              <w:rPr>
                <w:sz w:val="20"/>
              </w:rPr>
            </w:pPr>
          </w:p>
        </w:tc>
        <w:tc>
          <w:tcPr>
            <w:tcW w:w="1066" w:type="dxa"/>
            <w:tcBorders>
              <w:top w:val="single" w:sz="4" w:space="0" w:color="auto"/>
            </w:tcBorders>
            <w:vAlign w:val="center"/>
          </w:tcPr>
          <w:p w14:paraId="266DD4C6" w14:textId="77777777" w:rsidR="00CA178B" w:rsidRPr="00896C2A" w:rsidRDefault="00CA178B" w:rsidP="00F254C9">
            <w:pPr>
              <w:jc w:val="center"/>
              <w:rPr>
                <w:sz w:val="20"/>
              </w:rPr>
            </w:pPr>
          </w:p>
        </w:tc>
        <w:tc>
          <w:tcPr>
            <w:tcW w:w="1067" w:type="dxa"/>
            <w:tcBorders>
              <w:top w:val="single" w:sz="4" w:space="0" w:color="auto"/>
            </w:tcBorders>
            <w:vAlign w:val="center"/>
          </w:tcPr>
          <w:p w14:paraId="5E8884F9" w14:textId="77777777" w:rsidR="00CA178B" w:rsidRPr="00896C2A" w:rsidRDefault="00CA178B" w:rsidP="00F254C9">
            <w:pPr>
              <w:jc w:val="center"/>
              <w:rPr>
                <w:sz w:val="20"/>
              </w:rPr>
            </w:pPr>
          </w:p>
        </w:tc>
        <w:tc>
          <w:tcPr>
            <w:tcW w:w="1440" w:type="dxa"/>
            <w:tcBorders>
              <w:top w:val="single" w:sz="4" w:space="0" w:color="auto"/>
            </w:tcBorders>
            <w:vAlign w:val="center"/>
          </w:tcPr>
          <w:p w14:paraId="36622484" w14:textId="77777777" w:rsidR="00CA178B" w:rsidRPr="00896C2A" w:rsidRDefault="00CA178B" w:rsidP="00F254C9">
            <w:pPr>
              <w:jc w:val="center"/>
              <w:rPr>
                <w:sz w:val="20"/>
              </w:rPr>
            </w:pPr>
          </w:p>
        </w:tc>
      </w:tr>
      <w:tr w:rsidR="00CA178B" w:rsidRPr="00896C2A" w14:paraId="5469B784" w14:textId="77777777" w:rsidTr="00F254C9">
        <w:tc>
          <w:tcPr>
            <w:tcW w:w="1098" w:type="dxa"/>
            <w:vAlign w:val="center"/>
          </w:tcPr>
          <w:p w14:paraId="50C4C778" w14:textId="77777777" w:rsidR="00CA178B" w:rsidRPr="00896C2A" w:rsidRDefault="00CA178B" w:rsidP="00F254C9">
            <w:pPr>
              <w:rPr>
                <w:sz w:val="20"/>
              </w:rPr>
            </w:pPr>
            <w:r w:rsidRPr="00896C2A">
              <w:rPr>
                <w:color w:val="000000"/>
                <w:sz w:val="20"/>
                <w:szCs w:val="20"/>
              </w:rPr>
              <w:t>Month 2</w:t>
            </w:r>
          </w:p>
        </w:tc>
        <w:tc>
          <w:tcPr>
            <w:tcW w:w="1066" w:type="dxa"/>
            <w:vAlign w:val="center"/>
          </w:tcPr>
          <w:p w14:paraId="282533EA" w14:textId="77777777" w:rsidR="00CA178B" w:rsidRPr="00896C2A" w:rsidRDefault="00CA178B" w:rsidP="00F254C9">
            <w:pPr>
              <w:jc w:val="center"/>
              <w:rPr>
                <w:sz w:val="20"/>
              </w:rPr>
            </w:pPr>
          </w:p>
        </w:tc>
        <w:tc>
          <w:tcPr>
            <w:tcW w:w="1067" w:type="dxa"/>
            <w:vAlign w:val="center"/>
          </w:tcPr>
          <w:p w14:paraId="3645725F" w14:textId="77777777" w:rsidR="00CA178B" w:rsidRPr="00896C2A" w:rsidRDefault="00CA178B" w:rsidP="00F254C9">
            <w:pPr>
              <w:jc w:val="center"/>
              <w:rPr>
                <w:sz w:val="20"/>
              </w:rPr>
            </w:pPr>
          </w:p>
        </w:tc>
        <w:tc>
          <w:tcPr>
            <w:tcW w:w="1066" w:type="dxa"/>
            <w:vAlign w:val="center"/>
          </w:tcPr>
          <w:p w14:paraId="2141829A" w14:textId="77777777" w:rsidR="00CA178B" w:rsidRPr="00896C2A" w:rsidRDefault="00CA178B" w:rsidP="00F254C9">
            <w:pPr>
              <w:jc w:val="center"/>
              <w:rPr>
                <w:sz w:val="20"/>
              </w:rPr>
            </w:pPr>
          </w:p>
        </w:tc>
        <w:tc>
          <w:tcPr>
            <w:tcW w:w="1067" w:type="dxa"/>
            <w:vAlign w:val="center"/>
          </w:tcPr>
          <w:p w14:paraId="693C0A7C" w14:textId="77777777" w:rsidR="00CA178B" w:rsidRPr="00896C2A" w:rsidRDefault="00CA178B" w:rsidP="00F254C9">
            <w:pPr>
              <w:jc w:val="center"/>
              <w:rPr>
                <w:sz w:val="20"/>
              </w:rPr>
            </w:pPr>
          </w:p>
        </w:tc>
        <w:tc>
          <w:tcPr>
            <w:tcW w:w="1066" w:type="dxa"/>
            <w:vAlign w:val="center"/>
          </w:tcPr>
          <w:p w14:paraId="3F6B2E42" w14:textId="77777777" w:rsidR="00CA178B" w:rsidRPr="00896C2A" w:rsidRDefault="00CA178B" w:rsidP="00F254C9">
            <w:pPr>
              <w:jc w:val="center"/>
              <w:rPr>
                <w:sz w:val="20"/>
              </w:rPr>
            </w:pPr>
          </w:p>
        </w:tc>
        <w:tc>
          <w:tcPr>
            <w:tcW w:w="1067" w:type="dxa"/>
            <w:vAlign w:val="center"/>
          </w:tcPr>
          <w:p w14:paraId="0DDA7372" w14:textId="77777777" w:rsidR="00CA178B" w:rsidRPr="00896C2A" w:rsidRDefault="00CA178B" w:rsidP="00F254C9">
            <w:pPr>
              <w:jc w:val="center"/>
              <w:rPr>
                <w:sz w:val="20"/>
              </w:rPr>
            </w:pPr>
          </w:p>
        </w:tc>
        <w:tc>
          <w:tcPr>
            <w:tcW w:w="1440" w:type="dxa"/>
            <w:vAlign w:val="center"/>
          </w:tcPr>
          <w:p w14:paraId="108B8B3F" w14:textId="77777777" w:rsidR="00CA178B" w:rsidRPr="00896C2A" w:rsidRDefault="00CA178B" w:rsidP="00F254C9">
            <w:pPr>
              <w:jc w:val="center"/>
              <w:rPr>
                <w:sz w:val="20"/>
              </w:rPr>
            </w:pPr>
          </w:p>
        </w:tc>
      </w:tr>
      <w:tr w:rsidR="00CA178B" w:rsidRPr="00896C2A" w14:paraId="0C672CFA" w14:textId="77777777" w:rsidTr="00F254C9">
        <w:tc>
          <w:tcPr>
            <w:tcW w:w="1098" w:type="dxa"/>
            <w:vAlign w:val="center"/>
          </w:tcPr>
          <w:p w14:paraId="76B235AA" w14:textId="77777777" w:rsidR="00CA178B" w:rsidRPr="00896C2A" w:rsidRDefault="00CA178B" w:rsidP="00F254C9">
            <w:pPr>
              <w:rPr>
                <w:sz w:val="20"/>
              </w:rPr>
            </w:pPr>
            <w:r w:rsidRPr="00896C2A">
              <w:rPr>
                <w:color w:val="000000"/>
                <w:sz w:val="20"/>
                <w:szCs w:val="20"/>
              </w:rPr>
              <w:t>Month 3</w:t>
            </w:r>
          </w:p>
        </w:tc>
        <w:tc>
          <w:tcPr>
            <w:tcW w:w="1066" w:type="dxa"/>
            <w:vAlign w:val="center"/>
          </w:tcPr>
          <w:p w14:paraId="2DC1BE7C" w14:textId="77777777" w:rsidR="00CA178B" w:rsidRPr="00896C2A" w:rsidRDefault="00CA178B" w:rsidP="00F254C9">
            <w:pPr>
              <w:jc w:val="center"/>
              <w:rPr>
                <w:sz w:val="20"/>
              </w:rPr>
            </w:pPr>
          </w:p>
        </w:tc>
        <w:tc>
          <w:tcPr>
            <w:tcW w:w="1067" w:type="dxa"/>
            <w:vAlign w:val="center"/>
          </w:tcPr>
          <w:p w14:paraId="7CB55AF5" w14:textId="77777777" w:rsidR="00CA178B" w:rsidRPr="00896C2A" w:rsidRDefault="00CA178B" w:rsidP="00F254C9">
            <w:pPr>
              <w:jc w:val="center"/>
              <w:rPr>
                <w:sz w:val="20"/>
              </w:rPr>
            </w:pPr>
          </w:p>
        </w:tc>
        <w:tc>
          <w:tcPr>
            <w:tcW w:w="1066" w:type="dxa"/>
            <w:vAlign w:val="center"/>
          </w:tcPr>
          <w:p w14:paraId="546F66E2" w14:textId="77777777" w:rsidR="00CA178B" w:rsidRPr="00896C2A" w:rsidRDefault="00CA178B" w:rsidP="00F254C9">
            <w:pPr>
              <w:jc w:val="center"/>
              <w:rPr>
                <w:sz w:val="20"/>
              </w:rPr>
            </w:pPr>
          </w:p>
        </w:tc>
        <w:tc>
          <w:tcPr>
            <w:tcW w:w="1067" w:type="dxa"/>
            <w:vAlign w:val="center"/>
          </w:tcPr>
          <w:p w14:paraId="50CACBEF" w14:textId="77777777" w:rsidR="00CA178B" w:rsidRPr="00896C2A" w:rsidRDefault="00CA178B" w:rsidP="00F254C9">
            <w:pPr>
              <w:jc w:val="center"/>
              <w:rPr>
                <w:sz w:val="20"/>
              </w:rPr>
            </w:pPr>
          </w:p>
        </w:tc>
        <w:tc>
          <w:tcPr>
            <w:tcW w:w="1066" w:type="dxa"/>
            <w:vAlign w:val="center"/>
          </w:tcPr>
          <w:p w14:paraId="0EFE75E1" w14:textId="77777777" w:rsidR="00CA178B" w:rsidRPr="00896C2A" w:rsidRDefault="00CA178B" w:rsidP="00F254C9">
            <w:pPr>
              <w:jc w:val="center"/>
              <w:rPr>
                <w:sz w:val="20"/>
              </w:rPr>
            </w:pPr>
          </w:p>
        </w:tc>
        <w:tc>
          <w:tcPr>
            <w:tcW w:w="1067" w:type="dxa"/>
            <w:vAlign w:val="center"/>
          </w:tcPr>
          <w:p w14:paraId="52FCFB59" w14:textId="77777777" w:rsidR="00CA178B" w:rsidRPr="00896C2A" w:rsidRDefault="00CA178B" w:rsidP="00F254C9">
            <w:pPr>
              <w:jc w:val="center"/>
              <w:rPr>
                <w:sz w:val="20"/>
              </w:rPr>
            </w:pPr>
          </w:p>
        </w:tc>
        <w:tc>
          <w:tcPr>
            <w:tcW w:w="1440" w:type="dxa"/>
            <w:vAlign w:val="center"/>
          </w:tcPr>
          <w:p w14:paraId="4E437187" w14:textId="77777777" w:rsidR="00CA178B" w:rsidRPr="00896C2A" w:rsidRDefault="00CA178B" w:rsidP="00F254C9">
            <w:pPr>
              <w:jc w:val="center"/>
              <w:rPr>
                <w:sz w:val="20"/>
              </w:rPr>
            </w:pPr>
          </w:p>
        </w:tc>
      </w:tr>
      <w:tr w:rsidR="00CA178B" w:rsidRPr="00896C2A" w14:paraId="624156BE" w14:textId="77777777" w:rsidTr="00F254C9">
        <w:tc>
          <w:tcPr>
            <w:tcW w:w="1098" w:type="dxa"/>
            <w:vAlign w:val="center"/>
          </w:tcPr>
          <w:p w14:paraId="6D3519A1" w14:textId="77777777" w:rsidR="00CA178B" w:rsidRPr="00896C2A" w:rsidRDefault="00CA178B" w:rsidP="00F254C9">
            <w:pPr>
              <w:rPr>
                <w:sz w:val="20"/>
              </w:rPr>
            </w:pPr>
            <w:r w:rsidRPr="00896C2A">
              <w:rPr>
                <w:color w:val="000000"/>
                <w:sz w:val="20"/>
                <w:szCs w:val="20"/>
              </w:rPr>
              <w:t>Month 4</w:t>
            </w:r>
          </w:p>
        </w:tc>
        <w:tc>
          <w:tcPr>
            <w:tcW w:w="1066" w:type="dxa"/>
            <w:vAlign w:val="center"/>
          </w:tcPr>
          <w:p w14:paraId="29253924" w14:textId="77777777" w:rsidR="00CA178B" w:rsidRPr="00896C2A" w:rsidRDefault="00CA178B" w:rsidP="00F254C9">
            <w:pPr>
              <w:jc w:val="center"/>
              <w:rPr>
                <w:sz w:val="20"/>
              </w:rPr>
            </w:pPr>
          </w:p>
        </w:tc>
        <w:tc>
          <w:tcPr>
            <w:tcW w:w="1067" w:type="dxa"/>
            <w:vAlign w:val="center"/>
          </w:tcPr>
          <w:p w14:paraId="140DD31A" w14:textId="77777777" w:rsidR="00CA178B" w:rsidRPr="00896C2A" w:rsidRDefault="00CA178B" w:rsidP="00F254C9">
            <w:pPr>
              <w:jc w:val="center"/>
              <w:rPr>
                <w:sz w:val="20"/>
              </w:rPr>
            </w:pPr>
          </w:p>
        </w:tc>
        <w:tc>
          <w:tcPr>
            <w:tcW w:w="1066" w:type="dxa"/>
            <w:vAlign w:val="center"/>
          </w:tcPr>
          <w:p w14:paraId="716848AF" w14:textId="77777777" w:rsidR="00CA178B" w:rsidRPr="00896C2A" w:rsidRDefault="00CA178B" w:rsidP="00F254C9">
            <w:pPr>
              <w:jc w:val="center"/>
              <w:rPr>
                <w:sz w:val="20"/>
              </w:rPr>
            </w:pPr>
          </w:p>
        </w:tc>
        <w:tc>
          <w:tcPr>
            <w:tcW w:w="1067" w:type="dxa"/>
            <w:vAlign w:val="center"/>
          </w:tcPr>
          <w:p w14:paraId="48B96346" w14:textId="77777777" w:rsidR="00CA178B" w:rsidRPr="00896C2A" w:rsidRDefault="00CA178B" w:rsidP="00F254C9">
            <w:pPr>
              <w:jc w:val="center"/>
              <w:rPr>
                <w:sz w:val="20"/>
              </w:rPr>
            </w:pPr>
          </w:p>
        </w:tc>
        <w:tc>
          <w:tcPr>
            <w:tcW w:w="1066" w:type="dxa"/>
            <w:vAlign w:val="center"/>
          </w:tcPr>
          <w:p w14:paraId="0B225E75" w14:textId="77777777" w:rsidR="00CA178B" w:rsidRPr="00896C2A" w:rsidRDefault="00CA178B" w:rsidP="00F254C9">
            <w:pPr>
              <w:jc w:val="center"/>
              <w:rPr>
                <w:sz w:val="20"/>
              </w:rPr>
            </w:pPr>
          </w:p>
        </w:tc>
        <w:tc>
          <w:tcPr>
            <w:tcW w:w="1067" w:type="dxa"/>
            <w:vAlign w:val="center"/>
          </w:tcPr>
          <w:p w14:paraId="408E62CE" w14:textId="77777777" w:rsidR="00CA178B" w:rsidRPr="00896C2A" w:rsidRDefault="00CA178B" w:rsidP="00F254C9">
            <w:pPr>
              <w:jc w:val="center"/>
              <w:rPr>
                <w:sz w:val="20"/>
              </w:rPr>
            </w:pPr>
          </w:p>
        </w:tc>
        <w:tc>
          <w:tcPr>
            <w:tcW w:w="1440" w:type="dxa"/>
            <w:vAlign w:val="center"/>
          </w:tcPr>
          <w:p w14:paraId="31714A6F" w14:textId="77777777" w:rsidR="00CA178B" w:rsidRPr="00896C2A" w:rsidRDefault="00CA178B" w:rsidP="00F254C9">
            <w:pPr>
              <w:jc w:val="center"/>
              <w:rPr>
                <w:sz w:val="20"/>
              </w:rPr>
            </w:pPr>
          </w:p>
        </w:tc>
      </w:tr>
      <w:tr w:rsidR="00CA178B" w:rsidRPr="00896C2A" w14:paraId="214B5495" w14:textId="77777777" w:rsidTr="00F254C9">
        <w:tc>
          <w:tcPr>
            <w:tcW w:w="1098" w:type="dxa"/>
            <w:vAlign w:val="center"/>
          </w:tcPr>
          <w:p w14:paraId="7FA9AFBB" w14:textId="77777777" w:rsidR="00CA178B" w:rsidRPr="00896C2A" w:rsidRDefault="00CA178B" w:rsidP="00F254C9">
            <w:pPr>
              <w:rPr>
                <w:sz w:val="20"/>
              </w:rPr>
            </w:pPr>
            <w:r w:rsidRPr="00896C2A">
              <w:rPr>
                <w:color w:val="000000"/>
                <w:sz w:val="20"/>
                <w:szCs w:val="20"/>
              </w:rPr>
              <w:t>Month 5</w:t>
            </w:r>
          </w:p>
        </w:tc>
        <w:tc>
          <w:tcPr>
            <w:tcW w:w="1066" w:type="dxa"/>
            <w:vAlign w:val="center"/>
          </w:tcPr>
          <w:p w14:paraId="2BC78AAD" w14:textId="77777777" w:rsidR="00CA178B" w:rsidRPr="00896C2A" w:rsidRDefault="00CA178B" w:rsidP="00F254C9">
            <w:pPr>
              <w:jc w:val="center"/>
              <w:rPr>
                <w:sz w:val="20"/>
              </w:rPr>
            </w:pPr>
          </w:p>
        </w:tc>
        <w:tc>
          <w:tcPr>
            <w:tcW w:w="1067" w:type="dxa"/>
            <w:vAlign w:val="center"/>
          </w:tcPr>
          <w:p w14:paraId="211FDE59" w14:textId="77777777" w:rsidR="00CA178B" w:rsidRPr="00896C2A" w:rsidRDefault="0057352B" w:rsidP="00F254C9">
            <w:pPr>
              <w:jc w:val="center"/>
              <w:rPr>
                <w:sz w:val="20"/>
              </w:rPr>
            </w:pPr>
            <w:r w:rsidRPr="00896C2A">
              <w:rPr>
                <w:noProof/>
                <w:sz w:val="20"/>
              </w:rPr>
              <mc:AlternateContent>
                <mc:Choice Requires="wps">
                  <w:drawing>
                    <wp:anchor distT="0" distB="0" distL="114300" distR="114300" simplePos="0" relativeHeight="251665408" behindDoc="0" locked="0" layoutInCell="1" allowOverlap="1" wp14:anchorId="21CFB094" wp14:editId="37B5D5D0">
                      <wp:simplePos x="0" y="0"/>
                      <wp:positionH relativeFrom="column">
                        <wp:posOffset>567055</wp:posOffset>
                      </wp:positionH>
                      <wp:positionV relativeFrom="paragraph">
                        <wp:posOffset>133985</wp:posOffset>
                      </wp:positionV>
                      <wp:extent cx="2051685" cy="512445"/>
                      <wp:effectExtent l="0" t="0" r="24765" b="20955"/>
                      <wp:wrapNone/>
                      <wp:docPr id="4" name="Text Box 4"/>
                      <wp:cNvGraphicFramePr/>
                      <a:graphic xmlns:a="http://schemas.openxmlformats.org/drawingml/2006/main">
                        <a:graphicData uri="http://schemas.microsoft.com/office/word/2010/wordprocessingShape">
                          <wps:wsp>
                            <wps:cNvSpPr txBox="1"/>
                            <wps:spPr>
                              <a:xfrm>
                                <a:off x="0" y="0"/>
                                <a:ext cx="2051685" cy="512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4A42C" w14:textId="77777777" w:rsidR="00742A0A" w:rsidRDefault="00742A0A" w:rsidP="0057352B">
                                  <w:r>
                                    <w:t>Intentionally Left Blank (for expression 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4.65pt;margin-top:10.55pt;width:161.55pt;height:4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" fillcolor="white [3201]" strokeweight=".5pt">
                      <v:textbox>
                        <w:txbxContent>
                          <w:p w14:paraId="2E74A42C" w14:textId="77777777" w:rsidR="00742A0A" w:rsidRDefault="00742A0A" w:rsidP="0057352B">
                            <w:r>
                              <w:t>Intentionally Left Blank (for expression purposes only)</w:t>
                            </w:r>
                          </w:p>
                        </w:txbxContent>
                      </v:textbox>
                    </v:shape>
                  </w:pict>
                </mc:Fallback>
              </mc:AlternateContent>
            </w:r>
          </w:p>
        </w:tc>
        <w:tc>
          <w:tcPr>
            <w:tcW w:w="1066" w:type="dxa"/>
            <w:vAlign w:val="center"/>
          </w:tcPr>
          <w:p w14:paraId="5EA1CB74" w14:textId="77777777" w:rsidR="00CA178B" w:rsidRPr="00896C2A" w:rsidRDefault="00CA178B" w:rsidP="00F254C9">
            <w:pPr>
              <w:jc w:val="center"/>
              <w:rPr>
                <w:sz w:val="20"/>
              </w:rPr>
            </w:pPr>
          </w:p>
        </w:tc>
        <w:tc>
          <w:tcPr>
            <w:tcW w:w="1067" w:type="dxa"/>
            <w:vAlign w:val="center"/>
          </w:tcPr>
          <w:p w14:paraId="00071A27" w14:textId="77777777" w:rsidR="00CA178B" w:rsidRPr="00896C2A" w:rsidRDefault="00CA178B" w:rsidP="00F254C9">
            <w:pPr>
              <w:jc w:val="center"/>
              <w:rPr>
                <w:sz w:val="20"/>
              </w:rPr>
            </w:pPr>
          </w:p>
        </w:tc>
        <w:tc>
          <w:tcPr>
            <w:tcW w:w="1066" w:type="dxa"/>
            <w:vAlign w:val="center"/>
          </w:tcPr>
          <w:p w14:paraId="2B830B0F" w14:textId="77777777" w:rsidR="00CA178B" w:rsidRPr="00896C2A" w:rsidRDefault="00CA178B" w:rsidP="00F254C9">
            <w:pPr>
              <w:jc w:val="center"/>
              <w:rPr>
                <w:sz w:val="20"/>
              </w:rPr>
            </w:pPr>
          </w:p>
        </w:tc>
        <w:tc>
          <w:tcPr>
            <w:tcW w:w="1067" w:type="dxa"/>
            <w:vAlign w:val="center"/>
          </w:tcPr>
          <w:p w14:paraId="5D4BFD77" w14:textId="77777777" w:rsidR="00CA178B" w:rsidRPr="00896C2A" w:rsidRDefault="00CA178B" w:rsidP="00F254C9">
            <w:pPr>
              <w:jc w:val="center"/>
              <w:rPr>
                <w:sz w:val="20"/>
              </w:rPr>
            </w:pPr>
          </w:p>
        </w:tc>
        <w:tc>
          <w:tcPr>
            <w:tcW w:w="1440" w:type="dxa"/>
            <w:vAlign w:val="center"/>
          </w:tcPr>
          <w:p w14:paraId="47479C7D" w14:textId="77777777" w:rsidR="00CA178B" w:rsidRPr="00896C2A" w:rsidRDefault="00CA178B" w:rsidP="00F254C9">
            <w:pPr>
              <w:jc w:val="center"/>
              <w:rPr>
                <w:sz w:val="20"/>
              </w:rPr>
            </w:pPr>
          </w:p>
        </w:tc>
      </w:tr>
      <w:tr w:rsidR="00CA178B" w:rsidRPr="00896C2A" w14:paraId="3FDF5A96" w14:textId="77777777" w:rsidTr="00F254C9">
        <w:tc>
          <w:tcPr>
            <w:tcW w:w="1098" w:type="dxa"/>
            <w:vAlign w:val="center"/>
          </w:tcPr>
          <w:p w14:paraId="61F8A48E" w14:textId="77777777" w:rsidR="00CA178B" w:rsidRPr="00896C2A" w:rsidRDefault="00CA178B" w:rsidP="00F254C9">
            <w:pPr>
              <w:rPr>
                <w:sz w:val="20"/>
              </w:rPr>
            </w:pPr>
            <w:r w:rsidRPr="00896C2A">
              <w:rPr>
                <w:color w:val="000000"/>
                <w:sz w:val="20"/>
                <w:szCs w:val="20"/>
              </w:rPr>
              <w:t>Month 6</w:t>
            </w:r>
          </w:p>
        </w:tc>
        <w:tc>
          <w:tcPr>
            <w:tcW w:w="1066" w:type="dxa"/>
            <w:vAlign w:val="center"/>
          </w:tcPr>
          <w:p w14:paraId="1ACDBFEB" w14:textId="77777777" w:rsidR="00CA178B" w:rsidRPr="00896C2A" w:rsidRDefault="00CA178B" w:rsidP="00F254C9">
            <w:pPr>
              <w:jc w:val="center"/>
              <w:rPr>
                <w:sz w:val="20"/>
              </w:rPr>
            </w:pPr>
          </w:p>
        </w:tc>
        <w:tc>
          <w:tcPr>
            <w:tcW w:w="1067" w:type="dxa"/>
            <w:vAlign w:val="center"/>
          </w:tcPr>
          <w:p w14:paraId="62485629" w14:textId="77777777" w:rsidR="00CA178B" w:rsidRPr="00896C2A" w:rsidRDefault="00CA178B" w:rsidP="00F254C9">
            <w:pPr>
              <w:jc w:val="center"/>
              <w:rPr>
                <w:sz w:val="20"/>
              </w:rPr>
            </w:pPr>
          </w:p>
        </w:tc>
        <w:tc>
          <w:tcPr>
            <w:tcW w:w="1066" w:type="dxa"/>
            <w:vAlign w:val="center"/>
          </w:tcPr>
          <w:p w14:paraId="0C1E6127" w14:textId="77777777" w:rsidR="00CA178B" w:rsidRPr="00896C2A" w:rsidRDefault="00CA178B" w:rsidP="00F254C9">
            <w:pPr>
              <w:jc w:val="center"/>
              <w:rPr>
                <w:sz w:val="20"/>
              </w:rPr>
            </w:pPr>
          </w:p>
        </w:tc>
        <w:tc>
          <w:tcPr>
            <w:tcW w:w="1067" w:type="dxa"/>
            <w:vAlign w:val="center"/>
          </w:tcPr>
          <w:p w14:paraId="0481CB1F" w14:textId="77777777" w:rsidR="00CA178B" w:rsidRPr="00896C2A" w:rsidRDefault="00CA178B" w:rsidP="00F254C9">
            <w:pPr>
              <w:jc w:val="center"/>
              <w:rPr>
                <w:sz w:val="20"/>
              </w:rPr>
            </w:pPr>
          </w:p>
        </w:tc>
        <w:tc>
          <w:tcPr>
            <w:tcW w:w="1066" w:type="dxa"/>
            <w:vAlign w:val="center"/>
          </w:tcPr>
          <w:p w14:paraId="025A0F59" w14:textId="77777777" w:rsidR="00CA178B" w:rsidRPr="00896C2A" w:rsidRDefault="00CA178B" w:rsidP="00F254C9">
            <w:pPr>
              <w:jc w:val="center"/>
              <w:rPr>
                <w:sz w:val="20"/>
              </w:rPr>
            </w:pPr>
          </w:p>
        </w:tc>
        <w:tc>
          <w:tcPr>
            <w:tcW w:w="1067" w:type="dxa"/>
            <w:vAlign w:val="center"/>
          </w:tcPr>
          <w:p w14:paraId="540B8DD1" w14:textId="77777777" w:rsidR="00CA178B" w:rsidRPr="00896C2A" w:rsidRDefault="00CA178B" w:rsidP="00F254C9">
            <w:pPr>
              <w:jc w:val="center"/>
              <w:rPr>
                <w:sz w:val="20"/>
              </w:rPr>
            </w:pPr>
          </w:p>
        </w:tc>
        <w:tc>
          <w:tcPr>
            <w:tcW w:w="1440" w:type="dxa"/>
            <w:vAlign w:val="center"/>
          </w:tcPr>
          <w:p w14:paraId="5A4C6584" w14:textId="77777777" w:rsidR="00CA178B" w:rsidRPr="00896C2A" w:rsidRDefault="00CA178B" w:rsidP="00F254C9">
            <w:pPr>
              <w:jc w:val="center"/>
              <w:rPr>
                <w:sz w:val="20"/>
              </w:rPr>
            </w:pPr>
          </w:p>
        </w:tc>
      </w:tr>
      <w:tr w:rsidR="00CA178B" w:rsidRPr="00896C2A" w14:paraId="5DAB1B64" w14:textId="77777777" w:rsidTr="00F254C9">
        <w:tc>
          <w:tcPr>
            <w:tcW w:w="1098" w:type="dxa"/>
            <w:vAlign w:val="center"/>
          </w:tcPr>
          <w:p w14:paraId="76A2F9F7" w14:textId="77777777" w:rsidR="00CA178B" w:rsidRPr="00896C2A" w:rsidRDefault="00CA178B" w:rsidP="00F254C9">
            <w:pPr>
              <w:rPr>
                <w:sz w:val="20"/>
              </w:rPr>
            </w:pPr>
            <w:r w:rsidRPr="00896C2A">
              <w:rPr>
                <w:color w:val="000000"/>
                <w:sz w:val="20"/>
                <w:szCs w:val="20"/>
              </w:rPr>
              <w:t>Month 7</w:t>
            </w:r>
          </w:p>
        </w:tc>
        <w:tc>
          <w:tcPr>
            <w:tcW w:w="1066" w:type="dxa"/>
            <w:vAlign w:val="center"/>
          </w:tcPr>
          <w:p w14:paraId="655C71E3" w14:textId="77777777" w:rsidR="00CA178B" w:rsidRPr="00896C2A" w:rsidRDefault="00CA178B" w:rsidP="00F254C9">
            <w:pPr>
              <w:jc w:val="center"/>
              <w:rPr>
                <w:sz w:val="20"/>
              </w:rPr>
            </w:pPr>
          </w:p>
        </w:tc>
        <w:tc>
          <w:tcPr>
            <w:tcW w:w="1067" w:type="dxa"/>
            <w:vAlign w:val="center"/>
          </w:tcPr>
          <w:p w14:paraId="268A06BB" w14:textId="77777777" w:rsidR="00CA178B" w:rsidRPr="00896C2A" w:rsidRDefault="00CA178B" w:rsidP="00F254C9">
            <w:pPr>
              <w:jc w:val="center"/>
              <w:rPr>
                <w:sz w:val="20"/>
              </w:rPr>
            </w:pPr>
          </w:p>
        </w:tc>
        <w:tc>
          <w:tcPr>
            <w:tcW w:w="1066" w:type="dxa"/>
            <w:vAlign w:val="center"/>
          </w:tcPr>
          <w:p w14:paraId="1830F1AD" w14:textId="77777777" w:rsidR="00CA178B" w:rsidRPr="00896C2A" w:rsidRDefault="00CA178B" w:rsidP="00F254C9">
            <w:pPr>
              <w:jc w:val="center"/>
              <w:rPr>
                <w:sz w:val="20"/>
              </w:rPr>
            </w:pPr>
          </w:p>
        </w:tc>
        <w:tc>
          <w:tcPr>
            <w:tcW w:w="1067" w:type="dxa"/>
            <w:vAlign w:val="center"/>
          </w:tcPr>
          <w:p w14:paraId="28B4471A" w14:textId="77777777" w:rsidR="00CA178B" w:rsidRPr="00896C2A" w:rsidRDefault="00CA178B" w:rsidP="00F254C9">
            <w:pPr>
              <w:jc w:val="center"/>
              <w:rPr>
                <w:sz w:val="20"/>
              </w:rPr>
            </w:pPr>
          </w:p>
        </w:tc>
        <w:tc>
          <w:tcPr>
            <w:tcW w:w="1066" w:type="dxa"/>
            <w:vAlign w:val="center"/>
          </w:tcPr>
          <w:p w14:paraId="27186E57" w14:textId="77777777" w:rsidR="00CA178B" w:rsidRPr="00896C2A" w:rsidRDefault="00CA178B" w:rsidP="00F254C9">
            <w:pPr>
              <w:jc w:val="center"/>
              <w:rPr>
                <w:sz w:val="20"/>
              </w:rPr>
            </w:pPr>
          </w:p>
        </w:tc>
        <w:tc>
          <w:tcPr>
            <w:tcW w:w="1067" w:type="dxa"/>
            <w:vAlign w:val="center"/>
          </w:tcPr>
          <w:p w14:paraId="6F4DB46D" w14:textId="77777777" w:rsidR="00CA178B" w:rsidRPr="00896C2A" w:rsidRDefault="00CA178B" w:rsidP="00F254C9">
            <w:pPr>
              <w:jc w:val="center"/>
              <w:rPr>
                <w:sz w:val="20"/>
              </w:rPr>
            </w:pPr>
          </w:p>
        </w:tc>
        <w:tc>
          <w:tcPr>
            <w:tcW w:w="1440" w:type="dxa"/>
            <w:vAlign w:val="center"/>
          </w:tcPr>
          <w:p w14:paraId="130FBBFA" w14:textId="77777777" w:rsidR="00CA178B" w:rsidRPr="00896C2A" w:rsidRDefault="00CA178B" w:rsidP="00F254C9">
            <w:pPr>
              <w:jc w:val="center"/>
              <w:rPr>
                <w:sz w:val="20"/>
              </w:rPr>
            </w:pPr>
          </w:p>
        </w:tc>
      </w:tr>
      <w:tr w:rsidR="00CA178B" w:rsidRPr="00896C2A" w14:paraId="68FD378F" w14:textId="77777777" w:rsidTr="00F254C9">
        <w:tc>
          <w:tcPr>
            <w:tcW w:w="1098" w:type="dxa"/>
            <w:vAlign w:val="center"/>
          </w:tcPr>
          <w:p w14:paraId="0846C6AA" w14:textId="77777777" w:rsidR="00CA178B" w:rsidRPr="00896C2A" w:rsidRDefault="00CA178B" w:rsidP="00F254C9">
            <w:pPr>
              <w:rPr>
                <w:sz w:val="20"/>
              </w:rPr>
            </w:pPr>
            <w:r w:rsidRPr="00896C2A">
              <w:rPr>
                <w:color w:val="000000"/>
                <w:sz w:val="20"/>
                <w:szCs w:val="20"/>
              </w:rPr>
              <w:t>Month 8</w:t>
            </w:r>
          </w:p>
        </w:tc>
        <w:tc>
          <w:tcPr>
            <w:tcW w:w="1066" w:type="dxa"/>
            <w:vAlign w:val="center"/>
          </w:tcPr>
          <w:p w14:paraId="1E401A7D" w14:textId="77777777" w:rsidR="00CA178B" w:rsidRPr="00896C2A" w:rsidRDefault="00CA178B" w:rsidP="00F254C9">
            <w:pPr>
              <w:jc w:val="center"/>
              <w:rPr>
                <w:sz w:val="20"/>
              </w:rPr>
            </w:pPr>
          </w:p>
        </w:tc>
        <w:tc>
          <w:tcPr>
            <w:tcW w:w="1067" w:type="dxa"/>
            <w:vAlign w:val="center"/>
          </w:tcPr>
          <w:p w14:paraId="1C44DFC4" w14:textId="77777777" w:rsidR="00CA178B" w:rsidRPr="00896C2A" w:rsidRDefault="00CA178B" w:rsidP="00F254C9">
            <w:pPr>
              <w:jc w:val="center"/>
              <w:rPr>
                <w:sz w:val="20"/>
              </w:rPr>
            </w:pPr>
          </w:p>
        </w:tc>
        <w:tc>
          <w:tcPr>
            <w:tcW w:w="1066" w:type="dxa"/>
            <w:vAlign w:val="center"/>
          </w:tcPr>
          <w:p w14:paraId="19491814" w14:textId="77777777" w:rsidR="00CA178B" w:rsidRPr="00896C2A" w:rsidRDefault="00CA178B" w:rsidP="00F254C9">
            <w:pPr>
              <w:jc w:val="center"/>
              <w:rPr>
                <w:sz w:val="20"/>
              </w:rPr>
            </w:pPr>
          </w:p>
        </w:tc>
        <w:tc>
          <w:tcPr>
            <w:tcW w:w="1067" w:type="dxa"/>
            <w:vAlign w:val="center"/>
          </w:tcPr>
          <w:p w14:paraId="242D81BF" w14:textId="77777777" w:rsidR="00CA178B" w:rsidRPr="00896C2A" w:rsidRDefault="00CA178B" w:rsidP="00F254C9">
            <w:pPr>
              <w:jc w:val="center"/>
              <w:rPr>
                <w:sz w:val="20"/>
              </w:rPr>
            </w:pPr>
          </w:p>
        </w:tc>
        <w:tc>
          <w:tcPr>
            <w:tcW w:w="1066" w:type="dxa"/>
            <w:vAlign w:val="center"/>
          </w:tcPr>
          <w:p w14:paraId="00D744FF" w14:textId="77777777" w:rsidR="00CA178B" w:rsidRPr="00896C2A" w:rsidRDefault="00CA178B" w:rsidP="00F254C9">
            <w:pPr>
              <w:jc w:val="center"/>
              <w:rPr>
                <w:sz w:val="20"/>
              </w:rPr>
            </w:pPr>
          </w:p>
        </w:tc>
        <w:tc>
          <w:tcPr>
            <w:tcW w:w="1067" w:type="dxa"/>
            <w:vAlign w:val="center"/>
          </w:tcPr>
          <w:p w14:paraId="5D7E9E7C" w14:textId="77777777" w:rsidR="00CA178B" w:rsidRPr="00896C2A" w:rsidRDefault="00CA178B" w:rsidP="00F254C9">
            <w:pPr>
              <w:jc w:val="center"/>
              <w:rPr>
                <w:sz w:val="20"/>
              </w:rPr>
            </w:pPr>
          </w:p>
        </w:tc>
        <w:tc>
          <w:tcPr>
            <w:tcW w:w="1440" w:type="dxa"/>
            <w:vAlign w:val="center"/>
          </w:tcPr>
          <w:p w14:paraId="5D92EF8F" w14:textId="77777777" w:rsidR="00CA178B" w:rsidRPr="00896C2A" w:rsidRDefault="00CA178B" w:rsidP="00F254C9">
            <w:pPr>
              <w:jc w:val="center"/>
              <w:rPr>
                <w:sz w:val="20"/>
              </w:rPr>
            </w:pPr>
          </w:p>
        </w:tc>
      </w:tr>
      <w:tr w:rsidR="00CA178B" w:rsidRPr="00896C2A" w14:paraId="3B7D0FDE" w14:textId="77777777" w:rsidTr="00F254C9">
        <w:tc>
          <w:tcPr>
            <w:tcW w:w="1098" w:type="dxa"/>
            <w:vAlign w:val="center"/>
          </w:tcPr>
          <w:p w14:paraId="55495764" w14:textId="77777777" w:rsidR="00CA178B" w:rsidRPr="00896C2A" w:rsidRDefault="00CA178B" w:rsidP="00F254C9">
            <w:pPr>
              <w:rPr>
                <w:sz w:val="20"/>
              </w:rPr>
            </w:pPr>
            <w:r w:rsidRPr="00896C2A">
              <w:rPr>
                <w:color w:val="000000"/>
                <w:sz w:val="20"/>
                <w:szCs w:val="20"/>
              </w:rPr>
              <w:t>Month 9</w:t>
            </w:r>
          </w:p>
        </w:tc>
        <w:tc>
          <w:tcPr>
            <w:tcW w:w="1066" w:type="dxa"/>
            <w:vAlign w:val="center"/>
          </w:tcPr>
          <w:p w14:paraId="79AA8D7D" w14:textId="77777777" w:rsidR="00CA178B" w:rsidRPr="00896C2A" w:rsidRDefault="00CA178B" w:rsidP="00F254C9">
            <w:pPr>
              <w:jc w:val="center"/>
              <w:rPr>
                <w:sz w:val="20"/>
              </w:rPr>
            </w:pPr>
          </w:p>
        </w:tc>
        <w:tc>
          <w:tcPr>
            <w:tcW w:w="1067" w:type="dxa"/>
            <w:vAlign w:val="center"/>
          </w:tcPr>
          <w:p w14:paraId="1F02DF69" w14:textId="77777777" w:rsidR="00CA178B" w:rsidRPr="00896C2A" w:rsidRDefault="00CA178B" w:rsidP="00F254C9">
            <w:pPr>
              <w:jc w:val="center"/>
              <w:rPr>
                <w:sz w:val="20"/>
              </w:rPr>
            </w:pPr>
          </w:p>
        </w:tc>
        <w:tc>
          <w:tcPr>
            <w:tcW w:w="1066" w:type="dxa"/>
            <w:vAlign w:val="center"/>
          </w:tcPr>
          <w:p w14:paraId="4C41814E" w14:textId="77777777" w:rsidR="00CA178B" w:rsidRPr="00896C2A" w:rsidRDefault="00CA178B" w:rsidP="00F254C9">
            <w:pPr>
              <w:jc w:val="center"/>
              <w:rPr>
                <w:sz w:val="20"/>
              </w:rPr>
            </w:pPr>
          </w:p>
        </w:tc>
        <w:tc>
          <w:tcPr>
            <w:tcW w:w="1067" w:type="dxa"/>
            <w:vAlign w:val="center"/>
          </w:tcPr>
          <w:p w14:paraId="080A7617" w14:textId="77777777" w:rsidR="00CA178B" w:rsidRPr="00896C2A" w:rsidRDefault="00CA178B" w:rsidP="00F254C9">
            <w:pPr>
              <w:jc w:val="center"/>
              <w:rPr>
                <w:sz w:val="20"/>
              </w:rPr>
            </w:pPr>
          </w:p>
        </w:tc>
        <w:tc>
          <w:tcPr>
            <w:tcW w:w="1066" w:type="dxa"/>
            <w:vAlign w:val="center"/>
          </w:tcPr>
          <w:p w14:paraId="14610149" w14:textId="77777777" w:rsidR="00CA178B" w:rsidRPr="00896C2A" w:rsidRDefault="00CA178B" w:rsidP="00F254C9">
            <w:pPr>
              <w:jc w:val="center"/>
              <w:rPr>
                <w:sz w:val="20"/>
              </w:rPr>
            </w:pPr>
          </w:p>
        </w:tc>
        <w:tc>
          <w:tcPr>
            <w:tcW w:w="1067" w:type="dxa"/>
            <w:vAlign w:val="center"/>
          </w:tcPr>
          <w:p w14:paraId="687B1872" w14:textId="77777777" w:rsidR="00CA178B" w:rsidRPr="00896C2A" w:rsidRDefault="00CA178B" w:rsidP="00F254C9">
            <w:pPr>
              <w:jc w:val="center"/>
              <w:rPr>
                <w:sz w:val="20"/>
              </w:rPr>
            </w:pPr>
          </w:p>
        </w:tc>
        <w:tc>
          <w:tcPr>
            <w:tcW w:w="1440" w:type="dxa"/>
            <w:vAlign w:val="center"/>
          </w:tcPr>
          <w:p w14:paraId="5565BFD4" w14:textId="77777777" w:rsidR="00CA178B" w:rsidRPr="00896C2A" w:rsidRDefault="00CA178B" w:rsidP="00F254C9">
            <w:pPr>
              <w:jc w:val="center"/>
              <w:rPr>
                <w:sz w:val="20"/>
              </w:rPr>
            </w:pPr>
          </w:p>
        </w:tc>
      </w:tr>
      <w:tr w:rsidR="00CA178B" w:rsidRPr="00896C2A" w14:paraId="607C8161" w14:textId="77777777" w:rsidTr="00F254C9">
        <w:tc>
          <w:tcPr>
            <w:tcW w:w="1098" w:type="dxa"/>
            <w:vAlign w:val="center"/>
          </w:tcPr>
          <w:p w14:paraId="47D6880C" w14:textId="77777777" w:rsidR="00CA178B" w:rsidRPr="00896C2A" w:rsidRDefault="00CA178B" w:rsidP="00F254C9">
            <w:pPr>
              <w:rPr>
                <w:sz w:val="20"/>
              </w:rPr>
            </w:pPr>
            <w:r w:rsidRPr="00896C2A">
              <w:rPr>
                <w:color w:val="000000"/>
                <w:sz w:val="20"/>
                <w:szCs w:val="20"/>
              </w:rPr>
              <w:t>Month 10</w:t>
            </w:r>
          </w:p>
        </w:tc>
        <w:tc>
          <w:tcPr>
            <w:tcW w:w="1066" w:type="dxa"/>
            <w:vAlign w:val="center"/>
          </w:tcPr>
          <w:p w14:paraId="0C2E0A61" w14:textId="77777777" w:rsidR="00CA178B" w:rsidRPr="00896C2A" w:rsidRDefault="00CA178B" w:rsidP="00F254C9">
            <w:pPr>
              <w:jc w:val="center"/>
              <w:rPr>
                <w:sz w:val="20"/>
              </w:rPr>
            </w:pPr>
          </w:p>
        </w:tc>
        <w:tc>
          <w:tcPr>
            <w:tcW w:w="1067" w:type="dxa"/>
            <w:vAlign w:val="center"/>
          </w:tcPr>
          <w:p w14:paraId="5D50F2CB" w14:textId="77777777" w:rsidR="00CA178B" w:rsidRPr="00896C2A" w:rsidRDefault="00CA178B" w:rsidP="00F254C9">
            <w:pPr>
              <w:jc w:val="center"/>
              <w:rPr>
                <w:sz w:val="20"/>
              </w:rPr>
            </w:pPr>
          </w:p>
        </w:tc>
        <w:tc>
          <w:tcPr>
            <w:tcW w:w="1066" w:type="dxa"/>
            <w:vAlign w:val="center"/>
          </w:tcPr>
          <w:p w14:paraId="057F417F" w14:textId="77777777" w:rsidR="00CA178B" w:rsidRPr="00896C2A" w:rsidRDefault="00CA178B" w:rsidP="00F254C9">
            <w:pPr>
              <w:jc w:val="center"/>
              <w:rPr>
                <w:sz w:val="20"/>
              </w:rPr>
            </w:pPr>
          </w:p>
        </w:tc>
        <w:tc>
          <w:tcPr>
            <w:tcW w:w="1067" w:type="dxa"/>
            <w:vAlign w:val="center"/>
          </w:tcPr>
          <w:p w14:paraId="7E006040" w14:textId="77777777" w:rsidR="00CA178B" w:rsidRPr="00896C2A" w:rsidRDefault="00CA178B" w:rsidP="00F254C9">
            <w:pPr>
              <w:jc w:val="center"/>
              <w:rPr>
                <w:sz w:val="20"/>
              </w:rPr>
            </w:pPr>
          </w:p>
        </w:tc>
        <w:tc>
          <w:tcPr>
            <w:tcW w:w="1066" w:type="dxa"/>
            <w:vAlign w:val="center"/>
          </w:tcPr>
          <w:p w14:paraId="6F798383" w14:textId="77777777" w:rsidR="00CA178B" w:rsidRPr="00896C2A" w:rsidRDefault="00CA178B" w:rsidP="00F254C9">
            <w:pPr>
              <w:jc w:val="center"/>
              <w:rPr>
                <w:sz w:val="20"/>
              </w:rPr>
            </w:pPr>
          </w:p>
        </w:tc>
        <w:tc>
          <w:tcPr>
            <w:tcW w:w="1067" w:type="dxa"/>
            <w:vAlign w:val="center"/>
          </w:tcPr>
          <w:p w14:paraId="23B739FE" w14:textId="77777777" w:rsidR="00CA178B" w:rsidRPr="00896C2A" w:rsidRDefault="00CA178B" w:rsidP="00F254C9">
            <w:pPr>
              <w:jc w:val="center"/>
              <w:rPr>
                <w:sz w:val="20"/>
              </w:rPr>
            </w:pPr>
          </w:p>
        </w:tc>
        <w:tc>
          <w:tcPr>
            <w:tcW w:w="1440" w:type="dxa"/>
            <w:vAlign w:val="center"/>
          </w:tcPr>
          <w:p w14:paraId="4738936C" w14:textId="77777777" w:rsidR="00CA178B" w:rsidRPr="00896C2A" w:rsidRDefault="00CA178B" w:rsidP="00F254C9">
            <w:pPr>
              <w:jc w:val="center"/>
              <w:rPr>
                <w:sz w:val="20"/>
              </w:rPr>
            </w:pPr>
          </w:p>
        </w:tc>
      </w:tr>
      <w:tr w:rsidR="00CA178B" w:rsidRPr="00896C2A" w14:paraId="6B391AC1" w14:textId="77777777" w:rsidTr="00F254C9">
        <w:tc>
          <w:tcPr>
            <w:tcW w:w="1098" w:type="dxa"/>
            <w:vAlign w:val="center"/>
          </w:tcPr>
          <w:p w14:paraId="237C5CB4" w14:textId="77777777" w:rsidR="00CA178B" w:rsidRPr="00896C2A" w:rsidRDefault="00CA178B" w:rsidP="00F254C9">
            <w:pPr>
              <w:rPr>
                <w:sz w:val="20"/>
              </w:rPr>
            </w:pPr>
            <w:r w:rsidRPr="00896C2A">
              <w:rPr>
                <w:color w:val="000000"/>
                <w:sz w:val="20"/>
                <w:szCs w:val="20"/>
              </w:rPr>
              <w:t>Month 11</w:t>
            </w:r>
          </w:p>
        </w:tc>
        <w:tc>
          <w:tcPr>
            <w:tcW w:w="1066" w:type="dxa"/>
            <w:vAlign w:val="center"/>
          </w:tcPr>
          <w:p w14:paraId="74FD1F88" w14:textId="77777777" w:rsidR="00CA178B" w:rsidRPr="00896C2A" w:rsidRDefault="00CA178B" w:rsidP="00F254C9">
            <w:pPr>
              <w:jc w:val="center"/>
              <w:rPr>
                <w:sz w:val="20"/>
              </w:rPr>
            </w:pPr>
          </w:p>
        </w:tc>
        <w:tc>
          <w:tcPr>
            <w:tcW w:w="1067" w:type="dxa"/>
            <w:vAlign w:val="center"/>
          </w:tcPr>
          <w:p w14:paraId="2DAFA2D0" w14:textId="77777777" w:rsidR="00CA178B" w:rsidRPr="00896C2A" w:rsidRDefault="00CA178B" w:rsidP="00F254C9">
            <w:pPr>
              <w:jc w:val="center"/>
              <w:rPr>
                <w:sz w:val="20"/>
              </w:rPr>
            </w:pPr>
          </w:p>
        </w:tc>
        <w:tc>
          <w:tcPr>
            <w:tcW w:w="1066" w:type="dxa"/>
            <w:vAlign w:val="center"/>
          </w:tcPr>
          <w:p w14:paraId="4605C986" w14:textId="77777777" w:rsidR="00CA178B" w:rsidRPr="00896C2A" w:rsidRDefault="00CA178B" w:rsidP="00F254C9">
            <w:pPr>
              <w:jc w:val="center"/>
              <w:rPr>
                <w:sz w:val="20"/>
              </w:rPr>
            </w:pPr>
          </w:p>
        </w:tc>
        <w:tc>
          <w:tcPr>
            <w:tcW w:w="1067" w:type="dxa"/>
            <w:vAlign w:val="center"/>
          </w:tcPr>
          <w:p w14:paraId="6710E9DA" w14:textId="77777777" w:rsidR="00CA178B" w:rsidRPr="00896C2A" w:rsidRDefault="00CA178B" w:rsidP="00F254C9">
            <w:pPr>
              <w:jc w:val="center"/>
              <w:rPr>
                <w:sz w:val="20"/>
              </w:rPr>
            </w:pPr>
          </w:p>
        </w:tc>
        <w:tc>
          <w:tcPr>
            <w:tcW w:w="1066" w:type="dxa"/>
            <w:vAlign w:val="center"/>
          </w:tcPr>
          <w:p w14:paraId="0EE837AD" w14:textId="77777777" w:rsidR="00CA178B" w:rsidRPr="00896C2A" w:rsidRDefault="00CA178B" w:rsidP="00F254C9">
            <w:pPr>
              <w:jc w:val="center"/>
              <w:rPr>
                <w:sz w:val="20"/>
              </w:rPr>
            </w:pPr>
          </w:p>
        </w:tc>
        <w:tc>
          <w:tcPr>
            <w:tcW w:w="1067" w:type="dxa"/>
            <w:vAlign w:val="center"/>
          </w:tcPr>
          <w:p w14:paraId="7DAC9567" w14:textId="77777777" w:rsidR="00CA178B" w:rsidRPr="00896C2A" w:rsidRDefault="00CA178B" w:rsidP="00F254C9">
            <w:pPr>
              <w:jc w:val="center"/>
              <w:rPr>
                <w:sz w:val="20"/>
              </w:rPr>
            </w:pPr>
          </w:p>
        </w:tc>
        <w:tc>
          <w:tcPr>
            <w:tcW w:w="1440" w:type="dxa"/>
            <w:vAlign w:val="center"/>
          </w:tcPr>
          <w:p w14:paraId="60EC7B0A" w14:textId="77777777" w:rsidR="00CA178B" w:rsidRPr="00896C2A" w:rsidRDefault="00CA178B" w:rsidP="00F254C9">
            <w:pPr>
              <w:jc w:val="center"/>
              <w:rPr>
                <w:sz w:val="20"/>
              </w:rPr>
            </w:pPr>
          </w:p>
        </w:tc>
      </w:tr>
      <w:tr w:rsidR="00CA178B" w:rsidRPr="00896C2A" w14:paraId="3E7C5C39" w14:textId="77777777" w:rsidTr="00F254C9">
        <w:tc>
          <w:tcPr>
            <w:tcW w:w="1098" w:type="dxa"/>
            <w:vAlign w:val="center"/>
          </w:tcPr>
          <w:p w14:paraId="08C43C14" w14:textId="77777777" w:rsidR="00CA178B" w:rsidRPr="00896C2A" w:rsidRDefault="00CA178B" w:rsidP="00F254C9">
            <w:pPr>
              <w:rPr>
                <w:sz w:val="20"/>
              </w:rPr>
            </w:pPr>
            <w:r w:rsidRPr="00896C2A">
              <w:rPr>
                <w:color w:val="000000"/>
                <w:sz w:val="20"/>
                <w:szCs w:val="20"/>
              </w:rPr>
              <w:t>Month 12</w:t>
            </w:r>
          </w:p>
        </w:tc>
        <w:tc>
          <w:tcPr>
            <w:tcW w:w="1066" w:type="dxa"/>
            <w:vAlign w:val="center"/>
          </w:tcPr>
          <w:p w14:paraId="6B417632" w14:textId="77777777" w:rsidR="00CA178B" w:rsidRPr="00896C2A" w:rsidRDefault="00CA178B" w:rsidP="00F254C9">
            <w:pPr>
              <w:jc w:val="center"/>
              <w:rPr>
                <w:sz w:val="20"/>
              </w:rPr>
            </w:pPr>
          </w:p>
        </w:tc>
        <w:tc>
          <w:tcPr>
            <w:tcW w:w="1067" w:type="dxa"/>
            <w:vAlign w:val="center"/>
          </w:tcPr>
          <w:p w14:paraId="49605F70" w14:textId="77777777" w:rsidR="00CA178B" w:rsidRPr="00896C2A" w:rsidRDefault="00CA178B" w:rsidP="00F254C9">
            <w:pPr>
              <w:jc w:val="center"/>
              <w:rPr>
                <w:sz w:val="20"/>
              </w:rPr>
            </w:pPr>
          </w:p>
        </w:tc>
        <w:tc>
          <w:tcPr>
            <w:tcW w:w="1066" w:type="dxa"/>
            <w:vAlign w:val="center"/>
          </w:tcPr>
          <w:p w14:paraId="113A2E85" w14:textId="77777777" w:rsidR="00CA178B" w:rsidRPr="00896C2A" w:rsidRDefault="00CA178B" w:rsidP="00F254C9">
            <w:pPr>
              <w:jc w:val="center"/>
              <w:rPr>
                <w:sz w:val="20"/>
              </w:rPr>
            </w:pPr>
          </w:p>
        </w:tc>
        <w:tc>
          <w:tcPr>
            <w:tcW w:w="1067" w:type="dxa"/>
            <w:vAlign w:val="center"/>
          </w:tcPr>
          <w:p w14:paraId="00176E33" w14:textId="77777777" w:rsidR="00CA178B" w:rsidRPr="00896C2A" w:rsidRDefault="00CA178B" w:rsidP="00F254C9">
            <w:pPr>
              <w:jc w:val="center"/>
              <w:rPr>
                <w:sz w:val="20"/>
              </w:rPr>
            </w:pPr>
          </w:p>
        </w:tc>
        <w:tc>
          <w:tcPr>
            <w:tcW w:w="1066" w:type="dxa"/>
            <w:vAlign w:val="center"/>
          </w:tcPr>
          <w:p w14:paraId="1DEB51C0" w14:textId="77777777" w:rsidR="00CA178B" w:rsidRPr="00896C2A" w:rsidRDefault="00CA178B" w:rsidP="00F254C9">
            <w:pPr>
              <w:jc w:val="center"/>
              <w:rPr>
                <w:sz w:val="20"/>
              </w:rPr>
            </w:pPr>
          </w:p>
        </w:tc>
        <w:tc>
          <w:tcPr>
            <w:tcW w:w="1067" w:type="dxa"/>
            <w:vAlign w:val="center"/>
          </w:tcPr>
          <w:p w14:paraId="67AC0791" w14:textId="77777777" w:rsidR="00CA178B" w:rsidRPr="00896C2A" w:rsidRDefault="00CA178B" w:rsidP="00F254C9">
            <w:pPr>
              <w:jc w:val="center"/>
              <w:rPr>
                <w:sz w:val="20"/>
              </w:rPr>
            </w:pPr>
          </w:p>
        </w:tc>
        <w:tc>
          <w:tcPr>
            <w:tcW w:w="1440" w:type="dxa"/>
            <w:vAlign w:val="center"/>
          </w:tcPr>
          <w:p w14:paraId="4DAB44D4" w14:textId="77777777" w:rsidR="00CA178B" w:rsidRPr="00896C2A" w:rsidRDefault="00CA178B" w:rsidP="00F254C9">
            <w:pPr>
              <w:jc w:val="center"/>
              <w:rPr>
                <w:sz w:val="20"/>
              </w:rPr>
            </w:pPr>
          </w:p>
        </w:tc>
      </w:tr>
      <w:tr w:rsidR="00CA178B" w:rsidRPr="00896C2A" w14:paraId="7B0388FA" w14:textId="77777777" w:rsidTr="00F254C9">
        <w:tc>
          <w:tcPr>
            <w:tcW w:w="1098" w:type="dxa"/>
            <w:tcBorders>
              <w:top w:val="single" w:sz="4" w:space="0" w:color="auto"/>
            </w:tcBorders>
          </w:tcPr>
          <w:p w14:paraId="43EABD11" w14:textId="77777777" w:rsidR="00CA178B" w:rsidRPr="00896C2A" w:rsidRDefault="00CA178B" w:rsidP="00F254C9">
            <w:pPr>
              <w:rPr>
                <w:sz w:val="20"/>
              </w:rPr>
            </w:pPr>
          </w:p>
        </w:tc>
        <w:tc>
          <w:tcPr>
            <w:tcW w:w="1066" w:type="dxa"/>
            <w:tcBorders>
              <w:top w:val="single" w:sz="4" w:space="0" w:color="auto"/>
            </w:tcBorders>
            <w:vAlign w:val="center"/>
          </w:tcPr>
          <w:p w14:paraId="1F63FE29" w14:textId="77777777" w:rsidR="00CA178B" w:rsidRPr="00896C2A" w:rsidRDefault="00CA178B" w:rsidP="00F254C9">
            <w:pPr>
              <w:jc w:val="center"/>
              <w:rPr>
                <w:sz w:val="20"/>
              </w:rPr>
            </w:pPr>
          </w:p>
        </w:tc>
        <w:tc>
          <w:tcPr>
            <w:tcW w:w="1067" w:type="dxa"/>
            <w:tcBorders>
              <w:top w:val="single" w:sz="4" w:space="0" w:color="auto"/>
            </w:tcBorders>
            <w:vAlign w:val="center"/>
          </w:tcPr>
          <w:p w14:paraId="5A1A1B39" w14:textId="77777777" w:rsidR="00CA178B" w:rsidRPr="00896C2A" w:rsidRDefault="00CA178B" w:rsidP="00F254C9">
            <w:pPr>
              <w:jc w:val="center"/>
              <w:rPr>
                <w:sz w:val="20"/>
              </w:rPr>
            </w:pPr>
          </w:p>
        </w:tc>
        <w:tc>
          <w:tcPr>
            <w:tcW w:w="1066" w:type="dxa"/>
            <w:tcBorders>
              <w:top w:val="single" w:sz="4" w:space="0" w:color="auto"/>
            </w:tcBorders>
            <w:vAlign w:val="center"/>
          </w:tcPr>
          <w:p w14:paraId="3693399E" w14:textId="77777777" w:rsidR="00CA178B" w:rsidRPr="00896C2A" w:rsidRDefault="00CA178B" w:rsidP="00F254C9">
            <w:pPr>
              <w:jc w:val="center"/>
              <w:rPr>
                <w:sz w:val="20"/>
              </w:rPr>
            </w:pPr>
          </w:p>
        </w:tc>
        <w:tc>
          <w:tcPr>
            <w:tcW w:w="1067" w:type="dxa"/>
            <w:tcBorders>
              <w:top w:val="single" w:sz="4" w:space="0" w:color="auto"/>
            </w:tcBorders>
            <w:vAlign w:val="center"/>
          </w:tcPr>
          <w:p w14:paraId="4916290E" w14:textId="77777777" w:rsidR="00CA178B" w:rsidRPr="00896C2A" w:rsidRDefault="00CA178B" w:rsidP="00F254C9">
            <w:pPr>
              <w:jc w:val="center"/>
              <w:rPr>
                <w:sz w:val="20"/>
              </w:rPr>
            </w:pPr>
          </w:p>
        </w:tc>
        <w:tc>
          <w:tcPr>
            <w:tcW w:w="1066" w:type="dxa"/>
            <w:tcBorders>
              <w:top w:val="single" w:sz="4" w:space="0" w:color="auto"/>
            </w:tcBorders>
            <w:vAlign w:val="center"/>
          </w:tcPr>
          <w:p w14:paraId="7231E2F0" w14:textId="77777777" w:rsidR="00CA178B" w:rsidRPr="00896C2A" w:rsidRDefault="00CA178B" w:rsidP="00F254C9">
            <w:pPr>
              <w:jc w:val="center"/>
              <w:rPr>
                <w:sz w:val="20"/>
              </w:rPr>
            </w:pPr>
          </w:p>
        </w:tc>
        <w:tc>
          <w:tcPr>
            <w:tcW w:w="1067" w:type="dxa"/>
            <w:tcBorders>
              <w:top w:val="single" w:sz="4" w:space="0" w:color="auto"/>
            </w:tcBorders>
            <w:vAlign w:val="center"/>
          </w:tcPr>
          <w:p w14:paraId="7EDBFDC1" w14:textId="77777777" w:rsidR="00CA178B" w:rsidRPr="00896C2A" w:rsidRDefault="00CA178B" w:rsidP="00F254C9">
            <w:pPr>
              <w:jc w:val="center"/>
              <w:rPr>
                <w:b/>
                <w:sz w:val="20"/>
              </w:rPr>
            </w:pPr>
            <w:r w:rsidRPr="00896C2A">
              <w:rPr>
                <w:b/>
                <w:sz w:val="20"/>
              </w:rPr>
              <w:t>Total</w:t>
            </w:r>
          </w:p>
        </w:tc>
        <w:tc>
          <w:tcPr>
            <w:tcW w:w="1440" w:type="dxa"/>
            <w:tcBorders>
              <w:top w:val="single" w:sz="4" w:space="0" w:color="auto"/>
            </w:tcBorders>
            <w:vAlign w:val="center"/>
          </w:tcPr>
          <w:p w14:paraId="58A2DCF5" w14:textId="77777777" w:rsidR="00CA178B" w:rsidRPr="00896C2A" w:rsidRDefault="00CA178B" w:rsidP="00F254C9">
            <w:pPr>
              <w:jc w:val="center"/>
              <w:rPr>
                <w:b/>
                <w:sz w:val="20"/>
              </w:rPr>
            </w:pPr>
          </w:p>
        </w:tc>
      </w:tr>
    </w:tbl>
    <w:p w14:paraId="51AAE730" w14:textId="77777777" w:rsidR="00745CC6" w:rsidRPr="00896C2A" w:rsidRDefault="00CA178B" w:rsidP="000E442F">
      <w:pPr>
        <w:pStyle w:val="Heading1"/>
        <w:jc w:val="center"/>
        <w:rPr>
          <w:rFonts w:ascii="Times New Roman" w:hAnsi="Times New Roman"/>
        </w:rPr>
      </w:pPr>
      <w:bookmarkStart w:id="411" w:name="_Toc409766184"/>
      <w:r w:rsidRPr="00896C2A">
        <w:rPr>
          <w:rFonts w:ascii="Times New Roman" w:hAnsi="Times New Roman"/>
        </w:rPr>
        <w:lastRenderedPageBreak/>
        <w:t>APPENDIX C</w:t>
      </w:r>
      <w:bookmarkEnd w:id="411"/>
    </w:p>
    <w:p w14:paraId="24740CC2" w14:textId="77777777" w:rsidR="00CA178B" w:rsidRPr="00896C2A" w:rsidRDefault="00CA178B" w:rsidP="000E442F">
      <w:pPr>
        <w:pStyle w:val="Heading1"/>
        <w:jc w:val="center"/>
        <w:rPr>
          <w:rFonts w:ascii="Times New Roman" w:hAnsi="Times New Roman"/>
        </w:rPr>
      </w:pPr>
      <w:bookmarkStart w:id="412" w:name="_Toc409766185"/>
      <w:r w:rsidRPr="00896C2A">
        <w:rPr>
          <w:rFonts w:ascii="Times New Roman" w:hAnsi="Times New Roman"/>
        </w:rPr>
        <w:t>DS Supply Specifica</w:t>
      </w:r>
      <w:r w:rsidR="000E442F" w:rsidRPr="00896C2A">
        <w:rPr>
          <w:rFonts w:ascii="Times New Roman" w:hAnsi="Times New Roman"/>
        </w:rPr>
        <w:t>tions</w:t>
      </w:r>
      <w:bookmarkEnd w:id="412"/>
    </w:p>
    <w:p w14:paraId="131A2CAC" w14:textId="77777777" w:rsidR="00422869" w:rsidRPr="00896C2A" w:rsidRDefault="0052622B" w:rsidP="00191DC7">
      <w:pPr>
        <w:pStyle w:val="ListParagraph"/>
        <w:numPr>
          <w:ilvl w:val="0"/>
          <w:numId w:val="28"/>
        </w:numPr>
        <w:suppressAutoHyphens/>
        <w:spacing w:line="480" w:lineRule="auto"/>
        <w:jc w:val="both"/>
      </w:pPr>
      <w:r w:rsidRPr="00896C2A">
        <w:t xml:space="preserve">With respect to a Transaction, DS Supplier shall provide Full Requirements Service on a firm and continuous basis. The terms of the Transaction shall be set forth in a Transaction Confirmation to this SMA, in a form as set forth in Exhibit 1. </w:t>
      </w:r>
      <w:r w:rsidR="00A556D3" w:rsidRPr="00896C2A">
        <w:t>Full Requirements Service shall mean, all of the following necessary services or products that are required to supply the DS Supplier Responsibility Share for the DS Customers associated with the Transaction Confirmation, including:  Energy, Capacity, transmission, Ancillary Services, Alternative Energy Credits for compliance with the AEPS Act, transmission and distribution system losses, congestion management costs, and such other products and services that are required except for distribution service</w:t>
      </w:r>
    </w:p>
    <w:p w14:paraId="6E306CD1" w14:textId="77777777" w:rsidR="00422869" w:rsidRPr="00896C2A" w:rsidRDefault="00422869" w:rsidP="00191DC7">
      <w:pPr>
        <w:pStyle w:val="ListParagraph"/>
        <w:numPr>
          <w:ilvl w:val="0"/>
          <w:numId w:val="28"/>
        </w:numPr>
        <w:suppressAutoHyphens/>
        <w:spacing w:line="480" w:lineRule="auto"/>
        <w:jc w:val="both"/>
      </w:pPr>
      <w:r w:rsidRPr="00896C2A">
        <w:t xml:space="preserve">With respect to a Transaction, the Company shall be responsible, at its sole cost and expense, for </w:t>
      </w:r>
      <w:r w:rsidR="00A940EC" w:rsidRPr="00896C2A">
        <w:t>the following costs</w:t>
      </w:r>
      <w:r w:rsidRPr="00896C2A">
        <w:t>:  (1) Network Integration Transmission Services (“NITS”), (2) Transmission Enhancement Costs, (3) Expansion Cost Recovery Costs, (4) Non-Firm Point-to-Point Transmission Service Credits, (5) Regional Transmission Expansion Plan (“RTEP”)</w:t>
      </w:r>
      <w:r w:rsidR="00FD6E48" w:rsidRPr="00896C2A">
        <w:t>; and (6) Generation Deactivation Charges.</w:t>
      </w:r>
      <w:r w:rsidRPr="00896C2A">
        <w:t xml:space="preserve">  These terms shall have the meaning ascribed to them in the PJM Agreements.  Additionally, the Company will be responsible for any distribution service necessary to serve the </w:t>
      </w:r>
      <w:r w:rsidR="00A556D3" w:rsidRPr="00896C2A">
        <w:t xml:space="preserve">DS Supplier </w:t>
      </w:r>
      <w:r w:rsidRPr="00896C2A">
        <w:t xml:space="preserve">Responsibility Share.  </w:t>
      </w:r>
    </w:p>
    <w:p w14:paraId="52CB7FD1" w14:textId="77777777" w:rsidR="00A556D3" w:rsidRPr="00896C2A" w:rsidRDefault="00A556D3" w:rsidP="00191DC7">
      <w:pPr>
        <w:pStyle w:val="ListParagraph"/>
        <w:numPr>
          <w:ilvl w:val="0"/>
          <w:numId w:val="28"/>
        </w:numPr>
        <w:suppressAutoHyphens/>
        <w:spacing w:line="480" w:lineRule="auto"/>
        <w:jc w:val="both"/>
      </w:pPr>
      <w:r w:rsidRPr="00896C2A">
        <w:t xml:space="preserve">Except as provided in </w:t>
      </w:r>
      <w:r w:rsidR="00A369A1" w:rsidRPr="00896C2A">
        <w:t>Paragraph 1</w:t>
      </w:r>
      <w:r w:rsidRPr="00896C2A">
        <w:t xml:space="preserve"> above</w:t>
      </w:r>
      <w:r w:rsidR="00A369A1" w:rsidRPr="00896C2A">
        <w:t>,</w:t>
      </w:r>
      <w:r w:rsidRPr="00896C2A">
        <w:t xml:space="preserve"> DS Supplier bears the risk of any other changes in PJM products and pricing during the term of </w:t>
      </w:r>
      <w:r w:rsidR="00A369A1" w:rsidRPr="00896C2A">
        <w:t xml:space="preserve">all Transactions under </w:t>
      </w:r>
      <w:r w:rsidRPr="00896C2A">
        <w:t xml:space="preserve">this Agreement.  However, if there are any other new FERC-approved PJM </w:t>
      </w:r>
      <w:r w:rsidRPr="00896C2A">
        <w:lastRenderedPageBreak/>
        <w:t xml:space="preserve">transmission charges other than those referred to in </w:t>
      </w:r>
      <w:r w:rsidR="00A369A1" w:rsidRPr="00896C2A">
        <w:t>Paragraph 1 above</w:t>
      </w:r>
      <w:r w:rsidRPr="00896C2A">
        <w:t xml:space="preserve"> or other new PJM charges and costs, charged to network transmission customers, that DS Supplier believes the Company should recover through retail rates because they are directly related to the Company’s obligations, then Company </w:t>
      </w:r>
      <w:r w:rsidR="00A940EC" w:rsidRPr="00896C2A">
        <w:t>may</w:t>
      </w:r>
      <w:r w:rsidRPr="00896C2A">
        <w:t xml:space="preserve"> file with the </w:t>
      </w:r>
      <w:r w:rsidR="00A369A1" w:rsidRPr="00896C2A">
        <w:t>Pa</w:t>
      </w:r>
      <w:r w:rsidRPr="00896C2A">
        <w:t xml:space="preserve">PUC a request for approval to recover such new costs.  DS Supplier is required to intervene in any such proceeding before the </w:t>
      </w:r>
      <w:r w:rsidR="00A369A1" w:rsidRPr="00896C2A">
        <w:t>Pa</w:t>
      </w:r>
      <w:r w:rsidRPr="00896C2A">
        <w:t xml:space="preserve">PUC.  Such new costs can only be charged to the Company to the extent that the </w:t>
      </w:r>
      <w:r w:rsidR="00A369A1" w:rsidRPr="00896C2A">
        <w:t>Pa</w:t>
      </w:r>
      <w:r w:rsidRPr="00896C2A">
        <w:t xml:space="preserve">PUC approves the Company’s recovery of those costs.  DS Supplier agrees to be bound by the decision of the </w:t>
      </w:r>
      <w:r w:rsidR="00A369A1" w:rsidRPr="00896C2A">
        <w:t>Pa</w:t>
      </w:r>
      <w:r w:rsidRPr="00896C2A">
        <w:t xml:space="preserve">PUC (subject to the normal rules for appeal of the decision of the </w:t>
      </w:r>
      <w:r w:rsidR="00A369A1" w:rsidRPr="00896C2A">
        <w:t>Pa</w:t>
      </w:r>
      <w:r w:rsidRPr="00896C2A">
        <w:t xml:space="preserve">PUC) and waives all claims concerning this issue before </w:t>
      </w:r>
      <w:r w:rsidR="00A369A1" w:rsidRPr="00896C2A">
        <w:t xml:space="preserve">the </w:t>
      </w:r>
      <w:r w:rsidRPr="00896C2A">
        <w:t xml:space="preserve">FERC.  Notwithstanding the foregoing, nothing in the Agreement shall preclude DS Supplier or Company from taking any position before </w:t>
      </w:r>
      <w:r w:rsidR="00A369A1" w:rsidRPr="00896C2A">
        <w:t xml:space="preserve">the </w:t>
      </w:r>
      <w:r w:rsidRPr="00896C2A">
        <w:t>FERC regarding the creation and allocation of any such PJM charges.</w:t>
      </w:r>
    </w:p>
    <w:p w14:paraId="63F3525C" w14:textId="77777777" w:rsidR="00C22E95" w:rsidRPr="00896C2A" w:rsidRDefault="00C22E95">
      <w:r w:rsidRPr="00896C2A">
        <w:br w:type="page"/>
      </w:r>
    </w:p>
    <w:p w14:paraId="08AB80AC" w14:textId="77777777" w:rsidR="00241024" w:rsidRPr="00896C2A" w:rsidRDefault="0012166B" w:rsidP="00936F20">
      <w:pPr>
        <w:suppressAutoHyphens/>
        <w:spacing w:line="360" w:lineRule="auto"/>
        <w:ind w:firstLine="360"/>
        <w:jc w:val="both"/>
        <w:rPr>
          <w:b/>
        </w:rPr>
      </w:pPr>
      <w:r w:rsidRPr="00896C2A">
        <w:rPr>
          <w:b/>
        </w:rPr>
        <w:lastRenderedPageBreak/>
        <w:t>Customer Group and Service Type:</w:t>
      </w:r>
    </w:p>
    <w:tbl>
      <w:tblPr>
        <w:tblW w:w="9920" w:type="dxa"/>
        <w:tblInd w:w="93" w:type="dxa"/>
        <w:tblLook w:val="04A0" w:firstRow="1" w:lastRow="0" w:firstColumn="1" w:lastColumn="0" w:noHBand="0" w:noVBand="1"/>
      </w:tblPr>
      <w:tblGrid>
        <w:gridCol w:w="2780"/>
        <w:gridCol w:w="1960"/>
        <w:gridCol w:w="5180"/>
      </w:tblGrid>
      <w:tr w:rsidR="00134A4E" w:rsidRPr="00896C2A" w14:paraId="73D85BF7" w14:textId="77777777" w:rsidTr="00134A4E">
        <w:trPr>
          <w:trHeight w:val="315"/>
        </w:trPr>
        <w:tc>
          <w:tcPr>
            <w:tcW w:w="2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73F384" w14:textId="77777777" w:rsidR="00134A4E" w:rsidRPr="00896C2A" w:rsidRDefault="00134A4E">
            <w:pPr>
              <w:jc w:val="center"/>
              <w:rPr>
                <w:b/>
                <w:bCs/>
                <w:color w:val="000000"/>
                <w:sz w:val="22"/>
                <w:szCs w:val="22"/>
              </w:rPr>
            </w:pPr>
            <w:r w:rsidRPr="00896C2A">
              <w:rPr>
                <w:b/>
                <w:bCs/>
                <w:color w:val="000000"/>
                <w:sz w:val="22"/>
                <w:szCs w:val="22"/>
              </w:rPr>
              <w:t>Customer Group</w:t>
            </w:r>
          </w:p>
        </w:tc>
        <w:tc>
          <w:tcPr>
            <w:tcW w:w="1960" w:type="dxa"/>
            <w:tcBorders>
              <w:top w:val="single" w:sz="8" w:space="0" w:color="auto"/>
              <w:left w:val="nil"/>
              <w:bottom w:val="single" w:sz="8" w:space="0" w:color="auto"/>
              <w:right w:val="single" w:sz="4" w:space="0" w:color="auto"/>
            </w:tcBorders>
            <w:shd w:val="clear" w:color="auto" w:fill="auto"/>
            <w:noWrap/>
            <w:vAlign w:val="center"/>
            <w:hideMark/>
          </w:tcPr>
          <w:p w14:paraId="1951EF2A" w14:textId="77777777" w:rsidR="00134A4E" w:rsidRPr="00896C2A" w:rsidRDefault="00134A4E">
            <w:pPr>
              <w:jc w:val="center"/>
              <w:rPr>
                <w:b/>
                <w:bCs/>
                <w:color w:val="000000"/>
                <w:sz w:val="22"/>
                <w:szCs w:val="22"/>
              </w:rPr>
            </w:pPr>
            <w:r w:rsidRPr="00896C2A">
              <w:rPr>
                <w:b/>
                <w:bCs/>
                <w:color w:val="000000"/>
                <w:sz w:val="22"/>
                <w:szCs w:val="22"/>
              </w:rPr>
              <w:t>Rate Schedule</w:t>
            </w:r>
          </w:p>
        </w:tc>
        <w:tc>
          <w:tcPr>
            <w:tcW w:w="5180" w:type="dxa"/>
            <w:tcBorders>
              <w:top w:val="single" w:sz="8" w:space="0" w:color="auto"/>
              <w:left w:val="nil"/>
              <w:bottom w:val="single" w:sz="8" w:space="0" w:color="auto"/>
              <w:right w:val="single" w:sz="8" w:space="0" w:color="auto"/>
            </w:tcBorders>
            <w:shd w:val="clear" w:color="auto" w:fill="auto"/>
            <w:noWrap/>
            <w:vAlign w:val="center"/>
            <w:hideMark/>
          </w:tcPr>
          <w:p w14:paraId="7750DA6C" w14:textId="77777777" w:rsidR="00134A4E" w:rsidRPr="00896C2A" w:rsidRDefault="00134A4E">
            <w:pPr>
              <w:jc w:val="center"/>
              <w:rPr>
                <w:b/>
                <w:bCs/>
                <w:color w:val="000000"/>
                <w:sz w:val="22"/>
                <w:szCs w:val="22"/>
              </w:rPr>
            </w:pPr>
            <w:r w:rsidRPr="00896C2A">
              <w:rPr>
                <w:b/>
                <w:bCs/>
                <w:color w:val="000000"/>
                <w:sz w:val="22"/>
                <w:szCs w:val="22"/>
              </w:rPr>
              <w:t>Description</w:t>
            </w:r>
          </w:p>
        </w:tc>
      </w:tr>
      <w:tr w:rsidR="00134A4E" w:rsidRPr="00896C2A" w14:paraId="3398EB17" w14:textId="77777777" w:rsidTr="00134A4E">
        <w:trPr>
          <w:trHeight w:val="300"/>
        </w:trPr>
        <w:tc>
          <w:tcPr>
            <w:tcW w:w="27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E4D00CD" w14:textId="77777777" w:rsidR="00134A4E" w:rsidRPr="00896C2A" w:rsidRDefault="00134A4E">
            <w:pPr>
              <w:jc w:val="center"/>
              <w:rPr>
                <w:b/>
                <w:bCs/>
                <w:color w:val="000000"/>
                <w:sz w:val="22"/>
                <w:szCs w:val="22"/>
              </w:rPr>
            </w:pPr>
            <w:r w:rsidRPr="00896C2A">
              <w:rPr>
                <w:b/>
                <w:bCs/>
                <w:color w:val="000000"/>
                <w:sz w:val="22"/>
                <w:szCs w:val="22"/>
              </w:rPr>
              <w:t>Residential</w:t>
            </w:r>
          </w:p>
        </w:tc>
        <w:tc>
          <w:tcPr>
            <w:tcW w:w="1960" w:type="dxa"/>
            <w:tcBorders>
              <w:top w:val="nil"/>
              <w:left w:val="nil"/>
              <w:bottom w:val="single" w:sz="4" w:space="0" w:color="auto"/>
              <w:right w:val="single" w:sz="4" w:space="0" w:color="auto"/>
            </w:tcBorders>
            <w:shd w:val="clear" w:color="auto" w:fill="auto"/>
            <w:noWrap/>
            <w:vAlign w:val="center"/>
            <w:hideMark/>
          </w:tcPr>
          <w:p w14:paraId="7B248BDD" w14:textId="77777777" w:rsidR="00134A4E" w:rsidRPr="00896C2A" w:rsidRDefault="00134A4E">
            <w:pPr>
              <w:jc w:val="center"/>
              <w:rPr>
                <w:color w:val="000000"/>
                <w:sz w:val="22"/>
                <w:szCs w:val="22"/>
              </w:rPr>
            </w:pPr>
            <w:r w:rsidRPr="00896C2A">
              <w:rPr>
                <w:color w:val="000000"/>
                <w:sz w:val="22"/>
                <w:szCs w:val="22"/>
              </w:rPr>
              <w:t>RS</w:t>
            </w:r>
          </w:p>
        </w:tc>
        <w:tc>
          <w:tcPr>
            <w:tcW w:w="5180" w:type="dxa"/>
            <w:tcBorders>
              <w:top w:val="nil"/>
              <w:left w:val="nil"/>
              <w:bottom w:val="single" w:sz="4" w:space="0" w:color="auto"/>
              <w:right w:val="single" w:sz="8" w:space="0" w:color="auto"/>
            </w:tcBorders>
            <w:shd w:val="clear" w:color="auto" w:fill="auto"/>
            <w:vAlign w:val="center"/>
            <w:hideMark/>
          </w:tcPr>
          <w:p w14:paraId="4416A3DB" w14:textId="77777777" w:rsidR="00134A4E" w:rsidRPr="00896C2A" w:rsidRDefault="00134A4E">
            <w:pPr>
              <w:rPr>
                <w:color w:val="000000"/>
                <w:sz w:val="22"/>
                <w:szCs w:val="22"/>
              </w:rPr>
            </w:pPr>
            <w:r w:rsidRPr="00896C2A">
              <w:rPr>
                <w:color w:val="000000"/>
                <w:sz w:val="22"/>
                <w:szCs w:val="22"/>
              </w:rPr>
              <w:t xml:space="preserve">RS – Residential Service </w:t>
            </w:r>
          </w:p>
        </w:tc>
      </w:tr>
      <w:tr w:rsidR="00134A4E" w:rsidRPr="00896C2A" w14:paraId="53DDC4C6" w14:textId="77777777" w:rsidTr="00134A4E">
        <w:trPr>
          <w:trHeight w:val="315"/>
        </w:trPr>
        <w:tc>
          <w:tcPr>
            <w:tcW w:w="2780" w:type="dxa"/>
            <w:vMerge/>
            <w:tcBorders>
              <w:top w:val="nil"/>
              <w:left w:val="single" w:sz="8" w:space="0" w:color="auto"/>
              <w:bottom w:val="single" w:sz="4" w:space="0" w:color="auto"/>
              <w:right w:val="single" w:sz="4" w:space="0" w:color="auto"/>
            </w:tcBorders>
            <w:vAlign w:val="center"/>
            <w:hideMark/>
          </w:tcPr>
          <w:p w14:paraId="0C7FA5BA" w14:textId="77777777" w:rsidR="00134A4E" w:rsidRPr="00896C2A" w:rsidRDefault="00134A4E">
            <w:pPr>
              <w:rPr>
                <w:b/>
                <w:bCs/>
                <w:color w:val="000000"/>
                <w:sz w:val="22"/>
                <w:szCs w:val="22"/>
              </w:rPr>
            </w:pPr>
          </w:p>
        </w:tc>
        <w:tc>
          <w:tcPr>
            <w:tcW w:w="1960" w:type="dxa"/>
            <w:tcBorders>
              <w:top w:val="nil"/>
              <w:left w:val="nil"/>
              <w:bottom w:val="nil"/>
              <w:right w:val="single" w:sz="4" w:space="0" w:color="auto"/>
            </w:tcBorders>
            <w:shd w:val="clear" w:color="auto" w:fill="auto"/>
            <w:noWrap/>
            <w:vAlign w:val="center"/>
            <w:hideMark/>
          </w:tcPr>
          <w:p w14:paraId="18059848" w14:textId="77777777" w:rsidR="00134A4E" w:rsidRPr="00896C2A" w:rsidRDefault="00134A4E">
            <w:pPr>
              <w:jc w:val="center"/>
              <w:rPr>
                <w:color w:val="000000"/>
                <w:sz w:val="22"/>
                <w:szCs w:val="22"/>
              </w:rPr>
            </w:pPr>
            <w:r w:rsidRPr="00896C2A">
              <w:rPr>
                <w:color w:val="000000"/>
                <w:sz w:val="22"/>
                <w:szCs w:val="22"/>
              </w:rPr>
              <w:t>RTS</w:t>
            </w:r>
          </w:p>
        </w:tc>
        <w:tc>
          <w:tcPr>
            <w:tcW w:w="5180" w:type="dxa"/>
            <w:tcBorders>
              <w:top w:val="nil"/>
              <w:left w:val="nil"/>
              <w:bottom w:val="nil"/>
              <w:right w:val="single" w:sz="8" w:space="0" w:color="auto"/>
            </w:tcBorders>
            <w:shd w:val="clear" w:color="auto" w:fill="auto"/>
            <w:vAlign w:val="center"/>
            <w:hideMark/>
          </w:tcPr>
          <w:p w14:paraId="29AFAF1D" w14:textId="77777777" w:rsidR="00134A4E" w:rsidRPr="00896C2A" w:rsidRDefault="00134A4E">
            <w:pPr>
              <w:rPr>
                <w:color w:val="000000"/>
                <w:sz w:val="22"/>
                <w:szCs w:val="22"/>
              </w:rPr>
            </w:pPr>
            <w:r w:rsidRPr="00896C2A">
              <w:rPr>
                <w:color w:val="000000"/>
                <w:sz w:val="22"/>
                <w:szCs w:val="22"/>
              </w:rPr>
              <w:t xml:space="preserve">RTS(R) – Residential Service – Thermal Storage </w:t>
            </w:r>
          </w:p>
        </w:tc>
      </w:tr>
      <w:tr w:rsidR="00134A4E" w:rsidRPr="00896C2A" w14:paraId="79C836FD" w14:textId="77777777" w:rsidTr="00134A4E">
        <w:trPr>
          <w:trHeight w:val="300"/>
        </w:trPr>
        <w:tc>
          <w:tcPr>
            <w:tcW w:w="27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DD2C694" w14:textId="77777777" w:rsidR="00134A4E" w:rsidRPr="00896C2A" w:rsidRDefault="00134A4E">
            <w:pPr>
              <w:jc w:val="center"/>
              <w:rPr>
                <w:b/>
                <w:bCs/>
                <w:color w:val="000000"/>
                <w:sz w:val="22"/>
                <w:szCs w:val="22"/>
              </w:rPr>
            </w:pPr>
            <w:r w:rsidRPr="00896C2A">
              <w:rPr>
                <w:b/>
                <w:bCs/>
                <w:color w:val="000000"/>
                <w:sz w:val="22"/>
                <w:szCs w:val="22"/>
              </w:rPr>
              <w:t>Small Commercial &amp; Industrial</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14:paraId="1A191620" w14:textId="77777777" w:rsidR="00134A4E" w:rsidRPr="00896C2A" w:rsidRDefault="00134A4E">
            <w:pPr>
              <w:jc w:val="center"/>
              <w:rPr>
                <w:color w:val="000000"/>
                <w:sz w:val="22"/>
                <w:szCs w:val="22"/>
              </w:rPr>
            </w:pPr>
            <w:r w:rsidRPr="00896C2A">
              <w:rPr>
                <w:color w:val="000000"/>
                <w:sz w:val="22"/>
                <w:szCs w:val="22"/>
              </w:rPr>
              <w:t>GS-1</w:t>
            </w:r>
          </w:p>
        </w:tc>
        <w:tc>
          <w:tcPr>
            <w:tcW w:w="5180" w:type="dxa"/>
            <w:tcBorders>
              <w:top w:val="single" w:sz="8" w:space="0" w:color="auto"/>
              <w:left w:val="nil"/>
              <w:bottom w:val="single" w:sz="4" w:space="0" w:color="auto"/>
              <w:right w:val="single" w:sz="8" w:space="0" w:color="auto"/>
            </w:tcBorders>
            <w:shd w:val="clear" w:color="auto" w:fill="auto"/>
            <w:vAlign w:val="center"/>
            <w:hideMark/>
          </w:tcPr>
          <w:p w14:paraId="4F7294ED" w14:textId="77777777" w:rsidR="00134A4E" w:rsidRPr="00896C2A" w:rsidRDefault="00134A4E">
            <w:pPr>
              <w:rPr>
                <w:color w:val="000000"/>
                <w:sz w:val="22"/>
                <w:szCs w:val="22"/>
              </w:rPr>
            </w:pPr>
            <w:r w:rsidRPr="00896C2A">
              <w:rPr>
                <w:color w:val="000000"/>
                <w:sz w:val="22"/>
                <w:szCs w:val="22"/>
              </w:rPr>
              <w:t xml:space="preserve">GS-1 – Small General Service </w:t>
            </w:r>
          </w:p>
        </w:tc>
      </w:tr>
      <w:tr w:rsidR="00134A4E" w:rsidRPr="00896C2A" w14:paraId="7D326436" w14:textId="77777777" w:rsidTr="00134A4E">
        <w:trPr>
          <w:trHeight w:val="6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10F28186"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425F9DAA" w14:textId="77777777" w:rsidR="00134A4E" w:rsidRPr="00896C2A" w:rsidRDefault="00134A4E">
            <w:pPr>
              <w:jc w:val="center"/>
              <w:rPr>
                <w:color w:val="000000"/>
                <w:sz w:val="22"/>
                <w:szCs w:val="22"/>
              </w:rPr>
            </w:pPr>
            <w:r w:rsidRPr="00896C2A">
              <w:rPr>
                <w:color w:val="000000"/>
                <w:sz w:val="22"/>
                <w:szCs w:val="22"/>
              </w:rPr>
              <w:t>GS-3</w:t>
            </w:r>
          </w:p>
        </w:tc>
        <w:tc>
          <w:tcPr>
            <w:tcW w:w="5180" w:type="dxa"/>
            <w:tcBorders>
              <w:top w:val="nil"/>
              <w:left w:val="nil"/>
              <w:bottom w:val="single" w:sz="4" w:space="0" w:color="auto"/>
              <w:right w:val="single" w:sz="8" w:space="0" w:color="auto"/>
            </w:tcBorders>
            <w:shd w:val="clear" w:color="auto" w:fill="auto"/>
            <w:vAlign w:val="center"/>
            <w:hideMark/>
          </w:tcPr>
          <w:p w14:paraId="69304E22" w14:textId="77777777" w:rsidR="00134A4E" w:rsidRPr="00896C2A" w:rsidRDefault="00134A4E">
            <w:pPr>
              <w:rPr>
                <w:color w:val="000000"/>
                <w:sz w:val="22"/>
                <w:szCs w:val="22"/>
              </w:rPr>
            </w:pPr>
            <w:r w:rsidRPr="00896C2A">
              <w:rPr>
                <w:color w:val="000000"/>
                <w:sz w:val="22"/>
                <w:szCs w:val="22"/>
              </w:rPr>
              <w:t>GS-3 – Large General Service – Customers with less than 100 kW peak demand</w:t>
            </w:r>
          </w:p>
        </w:tc>
      </w:tr>
      <w:tr w:rsidR="00134A4E" w:rsidRPr="00896C2A" w14:paraId="770799B4" w14:textId="77777777" w:rsidTr="00134A4E">
        <w:trPr>
          <w:trHeight w:val="6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113B611C"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2E091B75" w14:textId="77777777" w:rsidR="00134A4E" w:rsidRPr="00896C2A" w:rsidRDefault="00134A4E">
            <w:pPr>
              <w:jc w:val="center"/>
              <w:rPr>
                <w:color w:val="000000"/>
                <w:sz w:val="22"/>
                <w:szCs w:val="22"/>
              </w:rPr>
            </w:pPr>
            <w:r w:rsidRPr="00896C2A">
              <w:rPr>
                <w:color w:val="000000"/>
                <w:sz w:val="22"/>
                <w:szCs w:val="22"/>
              </w:rPr>
              <w:t>LP-4</w:t>
            </w:r>
          </w:p>
        </w:tc>
        <w:tc>
          <w:tcPr>
            <w:tcW w:w="5180" w:type="dxa"/>
            <w:tcBorders>
              <w:top w:val="nil"/>
              <w:left w:val="nil"/>
              <w:bottom w:val="single" w:sz="4" w:space="0" w:color="auto"/>
              <w:right w:val="single" w:sz="8" w:space="0" w:color="auto"/>
            </w:tcBorders>
            <w:shd w:val="clear" w:color="auto" w:fill="auto"/>
            <w:vAlign w:val="center"/>
            <w:hideMark/>
          </w:tcPr>
          <w:p w14:paraId="2E6F1865" w14:textId="77777777" w:rsidR="00134A4E" w:rsidRPr="00896C2A" w:rsidRDefault="00134A4E">
            <w:pPr>
              <w:rPr>
                <w:color w:val="000000"/>
                <w:sz w:val="22"/>
                <w:szCs w:val="22"/>
              </w:rPr>
            </w:pPr>
            <w:r w:rsidRPr="00896C2A">
              <w:rPr>
                <w:color w:val="000000"/>
                <w:sz w:val="22"/>
                <w:szCs w:val="22"/>
              </w:rPr>
              <w:t>LP-4 – Large General Service (12 KV or Higher) – Customers with less than 100 KW peak demand</w:t>
            </w:r>
          </w:p>
        </w:tc>
      </w:tr>
      <w:tr w:rsidR="00134A4E" w:rsidRPr="00896C2A" w14:paraId="37571B80" w14:textId="77777777" w:rsidTr="00134A4E">
        <w:trPr>
          <w:trHeight w:val="6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79A08560"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1E299ECD" w14:textId="77777777" w:rsidR="00134A4E" w:rsidRPr="00896C2A" w:rsidRDefault="00134A4E">
            <w:pPr>
              <w:jc w:val="center"/>
              <w:rPr>
                <w:color w:val="000000"/>
                <w:sz w:val="22"/>
                <w:szCs w:val="22"/>
              </w:rPr>
            </w:pPr>
            <w:r w:rsidRPr="00896C2A">
              <w:rPr>
                <w:color w:val="000000"/>
                <w:sz w:val="22"/>
                <w:szCs w:val="22"/>
              </w:rPr>
              <w:t>GH-2</w:t>
            </w:r>
          </w:p>
        </w:tc>
        <w:tc>
          <w:tcPr>
            <w:tcW w:w="5180" w:type="dxa"/>
            <w:tcBorders>
              <w:top w:val="nil"/>
              <w:left w:val="nil"/>
              <w:bottom w:val="single" w:sz="4" w:space="0" w:color="auto"/>
              <w:right w:val="single" w:sz="8" w:space="0" w:color="auto"/>
            </w:tcBorders>
            <w:shd w:val="clear" w:color="auto" w:fill="auto"/>
            <w:vAlign w:val="center"/>
            <w:hideMark/>
          </w:tcPr>
          <w:p w14:paraId="3DBDD9BE" w14:textId="77777777" w:rsidR="00134A4E" w:rsidRPr="00896C2A" w:rsidRDefault="00134A4E">
            <w:pPr>
              <w:rPr>
                <w:color w:val="000000"/>
                <w:sz w:val="22"/>
                <w:szCs w:val="22"/>
              </w:rPr>
            </w:pPr>
            <w:r w:rsidRPr="00896C2A">
              <w:rPr>
                <w:color w:val="000000"/>
                <w:sz w:val="22"/>
                <w:szCs w:val="22"/>
              </w:rPr>
              <w:t xml:space="preserve">GH-2(R) – Separate Meter General Space Heating Service </w:t>
            </w:r>
          </w:p>
        </w:tc>
      </w:tr>
      <w:tr w:rsidR="00134A4E" w:rsidRPr="00896C2A" w14:paraId="3BFAF53D" w14:textId="77777777" w:rsidTr="00134A4E">
        <w:trPr>
          <w:trHeight w:val="3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23C6D04C"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1D31C270" w14:textId="77777777" w:rsidR="00134A4E" w:rsidRPr="00896C2A" w:rsidRDefault="00134A4E">
            <w:pPr>
              <w:jc w:val="center"/>
              <w:rPr>
                <w:color w:val="000000"/>
                <w:sz w:val="22"/>
                <w:szCs w:val="22"/>
              </w:rPr>
            </w:pPr>
            <w:r w:rsidRPr="00896C2A">
              <w:rPr>
                <w:color w:val="000000"/>
                <w:sz w:val="22"/>
                <w:szCs w:val="22"/>
              </w:rPr>
              <w:t>BL</w:t>
            </w:r>
          </w:p>
        </w:tc>
        <w:tc>
          <w:tcPr>
            <w:tcW w:w="5180" w:type="dxa"/>
            <w:tcBorders>
              <w:top w:val="nil"/>
              <w:left w:val="nil"/>
              <w:bottom w:val="single" w:sz="4" w:space="0" w:color="auto"/>
              <w:right w:val="single" w:sz="8" w:space="0" w:color="auto"/>
            </w:tcBorders>
            <w:shd w:val="clear" w:color="auto" w:fill="auto"/>
            <w:vAlign w:val="center"/>
            <w:hideMark/>
          </w:tcPr>
          <w:p w14:paraId="18FCF976" w14:textId="77777777" w:rsidR="00134A4E" w:rsidRPr="00896C2A" w:rsidRDefault="00134A4E">
            <w:pPr>
              <w:rPr>
                <w:color w:val="000000"/>
                <w:sz w:val="22"/>
                <w:szCs w:val="22"/>
              </w:rPr>
            </w:pPr>
            <w:r w:rsidRPr="00896C2A">
              <w:rPr>
                <w:color w:val="000000"/>
                <w:sz w:val="22"/>
                <w:szCs w:val="22"/>
              </w:rPr>
              <w:t xml:space="preserve">BL – Borderline Service – Electric Utilities </w:t>
            </w:r>
          </w:p>
        </w:tc>
      </w:tr>
      <w:tr w:rsidR="00134A4E" w:rsidRPr="00896C2A" w14:paraId="307231C6" w14:textId="77777777" w:rsidTr="00134A4E">
        <w:trPr>
          <w:trHeight w:val="3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259F090B"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612AA357" w14:textId="77777777" w:rsidR="00134A4E" w:rsidRPr="00896C2A" w:rsidRDefault="00134A4E">
            <w:pPr>
              <w:jc w:val="center"/>
              <w:rPr>
                <w:color w:val="000000"/>
                <w:sz w:val="22"/>
                <w:szCs w:val="22"/>
              </w:rPr>
            </w:pPr>
            <w:r w:rsidRPr="00896C2A">
              <w:rPr>
                <w:color w:val="000000"/>
                <w:sz w:val="22"/>
                <w:szCs w:val="22"/>
              </w:rPr>
              <w:t>SA</w:t>
            </w:r>
          </w:p>
        </w:tc>
        <w:tc>
          <w:tcPr>
            <w:tcW w:w="5180" w:type="dxa"/>
            <w:tcBorders>
              <w:top w:val="nil"/>
              <w:left w:val="nil"/>
              <w:bottom w:val="single" w:sz="4" w:space="0" w:color="auto"/>
              <w:right w:val="single" w:sz="8" w:space="0" w:color="auto"/>
            </w:tcBorders>
            <w:shd w:val="clear" w:color="auto" w:fill="auto"/>
            <w:vAlign w:val="center"/>
            <w:hideMark/>
          </w:tcPr>
          <w:p w14:paraId="3BC93139" w14:textId="77777777" w:rsidR="00134A4E" w:rsidRPr="00896C2A" w:rsidRDefault="00134A4E">
            <w:pPr>
              <w:rPr>
                <w:color w:val="000000"/>
                <w:sz w:val="22"/>
                <w:szCs w:val="22"/>
              </w:rPr>
            </w:pPr>
            <w:r w:rsidRPr="00896C2A">
              <w:rPr>
                <w:color w:val="000000"/>
                <w:sz w:val="22"/>
                <w:szCs w:val="22"/>
              </w:rPr>
              <w:t xml:space="preserve">SA – Private Area Lighting </w:t>
            </w:r>
          </w:p>
        </w:tc>
      </w:tr>
      <w:tr w:rsidR="00134A4E" w:rsidRPr="00896C2A" w14:paraId="4AE09C1A" w14:textId="77777777" w:rsidTr="00134A4E">
        <w:trPr>
          <w:trHeight w:val="3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27EC3925"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2C590D78" w14:textId="77777777" w:rsidR="00134A4E" w:rsidRPr="00896C2A" w:rsidRDefault="00134A4E">
            <w:pPr>
              <w:jc w:val="center"/>
              <w:rPr>
                <w:color w:val="000000"/>
                <w:sz w:val="22"/>
                <w:szCs w:val="22"/>
              </w:rPr>
            </w:pPr>
            <w:r w:rsidRPr="00896C2A">
              <w:rPr>
                <w:color w:val="000000"/>
                <w:sz w:val="22"/>
                <w:szCs w:val="22"/>
              </w:rPr>
              <w:t>SM</w:t>
            </w:r>
          </w:p>
        </w:tc>
        <w:tc>
          <w:tcPr>
            <w:tcW w:w="5180" w:type="dxa"/>
            <w:tcBorders>
              <w:top w:val="nil"/>
              <w:left w:val="nil"/>
              <w:bottom w:val="single" w:sz="4" w:space="0" w:color="auto"/>
              <w:right w:val="single" w:sz="8" w:space="0" w:color="auto"/>
            </w:tcBorders>
            <w:shd w:val="clear" w:color="auto" w:fill="auto"/>
            <w:vAlign w:val="center"/>
            <w:hideMark/>
          </w:tcPr>
          <w:p w14:paraId="6F6683F1" w14:textId="77777777" w:rsidR="00134A4E" w:rsidRPr="00896C2A" w:rsidRDefault="00134A4E">
            <w:pPr>
              <w:rPr>
                <w:color w:val="000000"/>
                <w:sz w:val="22"/>
                <w:szCs w:val="22"/>
              </w:rPr>
            </w:pPr>
            <w:r w:rsidRPr="00896C2A">
              <w:rPr>
                <w:color w:val="000000"/>
                <w:sz w:val="22"/>
                <w:szCs w:val="22"/>
              </w:rPr>
              <w:t xml:space="preserve">SM(R) – Mercury Vapor Street Lighting </w:t>
            </w:r>
          </w:p>
        </w:tc>
      </w:tr>
      <w:tr w:rsidR="00134A4E" w:rsidRPr="00896C2A" w14:paraId="366CBEF1" w14:textId="77777777" w:rsidTr="00134A4E">
        <w:trPr>
          <w:trHeight w:val="3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25D16C56"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6E35DF61" w14:textId="77777777" w:rsidR="00134A4E" w:rsidRPr="00896C2A" w:rsidRDefault="00134A4E">
            <w:pPr>
              <w:jc w:val="center"/>
              <w:rPr>
                <w:color w:val="000000"/>
                <w:sz w:val="22"/>
                <w:szCs w:val="22"/>
              </w:rPr>
            </w:pPr>
            <w:r w:rsidRPr="00896C2A">
              <w:rPr>
                <w:color w:val="000000"/>
                <w:sz w:val="22"/>
                <w:szCs w:val="22"/>
              </w:rPr>
              <w:t>SHS</w:t>
            </w:r>
          </w:p>
        </w:tc>
        <w:tc>
          <w:tcPr>
            <w:tcW w:w="5180" w:type="dxa"/>
            <w:tcBorders>
              <w:top w:val="nil"/>
              <w:left w:val="nil"/>
              <w:bottom w:val="single" w:sz="4" w:space="0" w:color="auto"/>
              <w:right w:val="single" w:sz="8" w:space="0" w:color="auto"/>
            </w:tcBorders>
            <w:shd w:val="clear" w:color="auto" w:fill="auto"/>
            <w:vAlign w:val="center"/>
            <w:hideMark/>
          </w:tcPr>
          <w:p w14:paraId="23C778A9" w14:textId="77777777" w:rsidR="00134A4E" w:rsidRPr="00896C2A" w:rsidRDefault="00134A4E">
            <w:pPr>
              <w:rPr>
                <w:color w:val="000000"/>
                <w:sz w:val="22"/>
                <w:szCs w:val="22"/>
              </w:rPr>
            </w:pPr>
            <w:r w:rsidRPr="00896C2A">
              <w:rPr>
                <w:color w:val="000000"/>
                <w:sz w:val="22"/>
                <w:szCs w:val="22"/>
              </w:rPr>
              <w:t xml:space="preserve">SHS – High Pressure Sodium Street Lighting </w:t>
            </w:r>
          </w:p>
        </w:tc>
      </w:tr>
      <w:tr w:rsidR="00134A4E" w:rsidRPr="00896C2A" w14:paraId="0B35CDB1" w14:textId="77777777" w:rsidTr="00134A4E">
        <w:trPr>
          <w:trHeight w:val="3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04E5EB56"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0381F62C" w14:textId="77777777" w:rsidR="00134A4E" w:rsidRPr="00896C2A" w:rsidRDefault="00134A4E">
            <w:pPr>
              <w:jc w:val="center"/>
              <w:rPr>
                <w:color w:val="000000"/>
                <w:sz w:val="22"/>
                <w:szCs w:val="22"/>
              </w:rPr>
            </w:pPr>
            <w:r w:rsidRPr="00896C2A">
              <w:rPr>
                <w:color w:val="000000"/>
                <w:sz w:val="22"/>
                <w:szCs w:val="22"/>
              </w:rPr>
              <w:t>SE</w:t>
            </w:r>
          </w:p>
        </w:tc>
        <w:tc>
          <w:tcPr>
            <w:tcW w:w="5180" w:type="dxa"/>
            <w:tcBorders>
              <w:top w:val="nil"/>
              <w:left w:val="nil"/>
              <w:bottom w:val="single" w:sz="4" w:space="0" w:color="auto"/>
              <w:right w:val="single" w:sz="8" w:space="0" w:color="auto"/>
            </w:tcBorders>
            <w:shd w:val="clear" w:color="auto" w:fill="auto"/>
            <w:vAlign w:val="center"/>
            <w:hideMark/>
          </w:tcPr>
          <w:p w14:paraId="2BCDA4BE" w14:textId="77777777" w:rsidR="00134A4E" w:rsidRPr="00896C2A" w:rsidRDefault="00134A4E">
            <w:pPr>
              <w:rPr>
                <w:color w:val="000000"/>
                <w:sz w:val="22"/>
                <w:szCs w:val="22"/>
              </w:rPr>
            </w:pPr>
            <w:r w:rsidRPr="00896C2A">
              <w:rPr>
                <w:color w:val="000000"/>
                <w:sz w:val="22"/>
                <w:szCs w:val="22"/>
              </w:rPr>
              <w:t xml:space="preserve">SE – Energy Only Street Lighting Service </w:t>
            </w:r>
          </w:p>
        </w:tc>
      </w:tr>
      <w:tr w:rsidR="00134A4E" w:rsidRPr="00896C2A" w14:paraId="463E0824" w14:textId="77777777" w:rsidTr="00134A4E">
        <w:trPr>
          <w:trHeight w:val="3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2A20A96A"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420FFE21" w14:textId="77777777" w:rsidR="00134A4E" w:rsidRPr="00896C2A" w:rsidRDefault="00134A4E">
            <w:pPr>
              <w:jc w:val="center"/>
              <w:rPr>
                <w:color w:val="000000"/>
                <w:sz w:val="22"/>
                <w:szCs w:val="22"/>
              </w:rPr>
            </w:pPr>
            <w:r w:rsidRPr="00896C2A">
              <w:rPr>
                <w:color w:val="000000"/>
                <w:sz w:val="22"/>
                <w:szCs w:val="22"/>
              </w:rPr>
              <w:t>TS</w:t>
            </w:r>
          </w:p>
        </w:tc>
        <w:tc>
          <w:tcPr>
            <w:tcW w:w="5180" w:type="dxa"/>
            <w:tcBorders>
              <w:top w:val="nil"/>
              <w:left w:val="nil"/>
              <w:bottom w:val="single" w:sz="4" w:space="0" w:color="auto"/>
              <w:right w:val="single" w:sz="8" w:space="0" w:color="auto"/>
            </w:tcBorders>
            <w:shd w:val="clear" w:color="auto" w:fill="auto"/>
            <w:vAlign w:val="center"/>
            <w:hideMark/>
          </w:tcPr>
          <w:p w14:paraId="7A9521C9" w14:textId="77777777" w:rsidR="00134A4E" w:rsidRPr="00896C2A" w:rsidRDefault="00134A4E">
            <w:pPr>
              <w:rPr>
                <w:color w:val="000000"/>
                <w:sz w:val="22"/>
                <w:szCs w:val="22"/>
              </w:rPr>
            </w:pPr>
            <w:r w:rsidRPr="00896C2A">
              <w:rPr>
                <w:color w:val="000000"/>
                <w:sz w:val="22"/>
                <w:szCs w:val="22"/>
              </w:rPr>
              <w:t xml:space="preserve">TS(R) – Municipal Traffic Signal Lighting Service </w:t>
            </w:r>
          </w:p>
        </w:tc>
      </w:tr>
      <w:tr w:rsidR="00134A4E" w:rsidRPr="00896C2A" w14:paraId="04EF218D" w14:textId="77777777" w:rsidTr="00134A4E">
        <w:trPr>
          <w:trHeight w:val="300"/>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54CB2B1D"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1141CFCE" w14:textId="77777777" w:rsidR="00134A4E" w:rsidRPr="00896C2A" w:rsidRDefault="00134A4E">
            <w:pPr>
              <w:jc w:val="center"/>
              <w:rPr>
                <w:color w:val="000000"/>
                <w:sz w:val="22"/>
                <w:szCs w:val="22"/>
              </w:rPr>
            </w:pPr>
            <w:r w:rsidRPr="00896C2A">
              <w:rPr>
                <w:color w:val="000000"/>
                <w:sz w:val="22"/>
                <w:szCs w:val="22"/>
              </w:rPr>
              <w:t>SI-1</w:t>
            </w:r>
          </w:p>
        </w:tc>
        <w:tc>
          <w:tcPr>
            <w:tcW w:w="5180" w:type="dxa"/>
            <w:tcBorders>
              <w:top w:val="nil"/>
              <w:left w:val="nil"/>
              <w:bottom w:val="single" w:sz="4" w:space="0" w:color="auto"/>
              <w:right w:val="single" w:sz="8" w:space="0" w:color="auto"/>
            </w:tcBorders>
            <w:shd w:val="clear" w:color="auto" w:fill="auto"/>
            <w:vAlign w:val="center"/>
            <w:hideMark/>
          </w:tcPr>
          <w:p w14:paraId="24CDC444" w14:textId="77777777" w:rsidR="00134A4E" w:rsidRPr="00896C2A" w:rsidRDefault="00134A4E">
            <w:pPr>
              <w:rPr>
                <w:color w:val="000000"/>
                <w:sz w:val="22"/>
                <w:szCs w:val="22"/>
              </w:rPr>
            </w:pPr>
            <w:r w:rsidRPr="00896C2A">
              <w:rPr>
                <w:color w:val="000000"/>
                <w:sz w:val="22"/>
                <w:szCs w:val="22"/>
              </w:rPr>
              <w:t xml:space="preserve">SI-1(R) – Municipal Street Lighting </w:t>
            </w:r>
          </w:p>
        </w:tc>
      </w:tr>
      <w:tr w:rsidR="00134A4E" w:rsidRPr="00896C2A" w14:paraId="038AB762" w14:textId="77777777" w:rsidTr="00134A4E">
        <w:trPr>
          <w:trHeight w:val="915"/>
        </w:trPr>
        <w:tc>
          <w:tcPr>
            <w:tcW w:w="2780" w:type="dxa"/>
            <w:vMerge/>
            <w:tcBorders>
              <w:top w:val="single" w:sz="8" w:space="0" w:color="auto"/>
              <w:left w:val="single" w:sz="8" w:space="0" w:color="auto"/>
              <w:bottom w:val="single" w:sz="8" w:space="0" w:color="000000"/>
              <w:right w:val="single" w:sz="4" w:space="0" w:color="auto"/>
            </w:tcBorders>
            <w:vAlign w:val="center"/>
            <w:hideMark/>
          </w:tcPr>
          <w:p w14:paraId="64E6BE37" w14:textId="77777777" w:rsidR="00134A4E" w:rsidRPr="00896C2A" w:rsidRDefault="00134A4E">
            <w:pPr>
              <w:rPr>
                <w:b/>
                <w:bCs/>
                <w:color w:val="000000"/>
                <w:sz w:val="22"/>
                <w:szCs w:val="22"/>
              </w:rPr>
            </w:pPr>
          </w:p>
        </w:tc>
        <w:tc>
          <w:tcPr>
            <w:tcW w:w="1960" w:type="dxa"/>
            <w:tcBorders>
              <w:top w:val="nil"/>
              <w:left w:val="nil"/>
              <w:bottom w:val="single" w:sz="8" w:space="0" w:color="auto"/>
              <w:right w:val="single" w:sz="4" w:space="0" w:color="auto"/>
            </w:tcBorders>
            <w:shd w:val="clear" w:color="auto" w:fill="auto"/>
            <w:noWrap/>
            <w:vAlign w:val="center"/>
            <w:hideMark/>
          </w:tcPr>
          <w:p w14:paraId="031C3354" w14:textId="77777777" w:rsidR="00134A4E" w:rsidRPr="00896C2A" w:rsidRDefault="00134A4E">
            <w:pPr>
              <w:jc w:val="center"/>
              <w:rPr>
                <w:color w:val="000000"/>
                <w:sz w:val="22"/>
                <w:szCs w:val="22"/>
              </w:rPr>
            </w:pPr>
            <w:r w:rsidRPr="00896C2A">
              <w:rPr>
                <w:color w:val="000000"/>
                <w:sz w:val="22"/>
                <w:szCs w:val="22"/>
              </w:rPr>
              <w:t>Standby</w:t>
            </w:r>
          </w:p>
        </w:tc>
        <w:tc>
          <w:tcPr>
            <w:tcW w:w="5180" w:type="dxa"/>
            <w:tcBorders>
              <w:top w:val="nil"/>
              <w:left w:val="nil"/>
              <w:bottom w:val="single" w:sz="8" w:space="0" w:color="auto"/>
              <w:right w:val="single" w:sz="8" w:space="0" w:color="auto"/>
            </w:tcBorders>
            <w:shd w:val="clear" w:color="auto" w:fill="auto"/>
            <w:vAlign w:val="center"/>
            <w:hideMark/>
          </w:tcPr>
          <w:p w14:paraId="6BE9CDD8" w14:textId="77777777" w:rsidR="00134A4E" w:rsidRPr="00896C2A" w:rsidRDefault="00134A4E">
            <w:pPr>
              <w:rPr>
                <w:color w:val="000000"/>
                <w:sz w:val="22"/>
                <w:szCs w:val="22"/>
              </w:rPr>
            </w:pPr>
            <w:r w:rsidRPr="00896C2A">
              <w:rPr>
                <w:color w:val="000000"/>
                <w:sz w:val="22"/>
                <w:szCs w:val="22"/>
              </w:rPr>
              <w:t>Rule 6A – Standby Service for Qualifying Facilities applicable to customers in the above listed rate schedules.</w:t>
            </w:r>
          </w:p>
        </w:tc>
      </w:tr>
      <w:tr w:rsidR="00134A4E" w:rsidRPr="00896C2A" w14:paraId="1561DC22" w14:textId="77777777" w:rsidTr="00134A4E">
        <w:trPr>
          <w:trHeight w:val="600"/>
        </w:trPr>
        <w:tc>
          <w:tcPr>
            <w:tcW w:w="2780" w:type="dxa"/>
            <w:vMerge w:val="restart"/>
            <w:tcBorders>
              <w:top w:val="nil"/>
              <w:left w:val="single" w:sz="8" w:space="0" w:color="auto"/>
              <w:bottom w:val="single" w:sz="8" w:space="0" w:color="000000"/>
              <w:right w:val="single" w:sz="4" w:space="0" w:color="auto"/>
            </w:tcBorders>
            <w:shd w:val="clear" w:color="auto" w:fill="auto"/>
            <w:vAlign w:val="center"/>
            <w:hideMark/>
          </w:tcPr>
          <w:p w14:paraId="7BA9E1D2" w14:textId="77777777" w:rsidR="00134A4E" w:rsidRPr="00896C2A" w:rsidRDefault="00134A4E">
            <w:pPr>
              <w:jc w:val="center"/>
              <w:rPr>
                <w:b/>
                <w:bCs/>
                <w:color w:val="000000"/>
                <w:sz w:val="22"/>
                <w:szCs w:val="22"/>
              </w:rPr>
            </w:pPr>
            <w:r w:rsidRPr="00896C2A">
              <w:rPr>
                <w:b/>
                <w:bCs/>
                <w:color w:val="000000"/>
                <w:sz w:val="22"/>
                <w:szCs w:val="22"/>
              </w:rPr>
              <w:t>Large Commercial &amp; Industrial</w:t>
            </w:r>
          </w:p>
        </w:tc>
        <w:tc>
          <w:tcPr>
            <w:tcW w:w="1960" w:type="dxa"/>
            <w:tcBorders>
              <w:top w:val="nil"/>
              <w:left w:val="nil"/>
              <w:bottom w:val="single" w:sz="4" w:space="0" w:color="auto"/>
              <w:right w:val="single" w:sz="4" w:space="0" w:color="auto"/>
            </w:tcBorders>
            <w:shd w:val="clear" w:color="auto" w:fill="auto"/>
            <w:noWrap/>
            <w:vAlign w:val="center"/>
            <w:hideMark/>
          </w:tcPr>
          <w:p w14:paraId="3F493079" w14:textId="77777777" w:rsidR="00134A4E" w:rsidRPr="00896C2A" w:rsidRDefault="00134A4E">
            <w:pPr>
              <w:jc w:val="center"/>
              <w:rPr>
                <w:color w:val="000000"/>
                <w:sz w:val="22"/>
                <w:szCs w:val="22"/>
              </w:rPr>
            </w:pPr>
            <w:r w:rsidRPr="00896C2A">
              <w:rPr>
                <w:color w:val="000000"/>
                <w:sz w:val="22"/>
                <w:szCs w:val="22"/>
              </w:rPr>
              <w:t>GS-3</w:t>
            </w:r>
          </w:p>
        </w:tc>
        <w:tc>
          <w:tcPr>
            <w:tcW w:w="5180" w:type="dxa"/>
            <w:tcBorders>
              <w:top w:val="nil"/>
              <w:left w:val="nil"/>
              <w:bottom w:val="single" w:sz="4" w:space="0" w:color="auto"/>
              <w:right w:val="single" w:sz="8" w:space="0" w:color="auto"/>
            </w:tcBorders>
            <w:shd w:val="clear" w:color="auto" w:fill="auto"/>
            <w:vAlign w:val="center"/>
            <w:hideMark/>
          </w:tcPr>
          <w:p w14:paraId="75D55D1B" w14:textId="77777777" w:rsidR="00134A4E" w:rsidRPr="00896C2A" w:rsidRDefault="00134A4E">
            <w:pPr>
              <w:rPr>
                <w:color w:val="000000"/>
                <w:sz w:val="22"/>
                <w:szCs w:val="22"/>
              </w:rPr>
            </w:pPr>
            <w:r w:rsidRPr="00896C2A">
              <w:rPr>
                <w:color w:val="000000"/>
                <w:sz w:val="22"/>
                <w:szCs w:val="22"/>
              </w:rPr>
              <w:t>GS-3 – Large General Service – Customers with 100 KW or higher peak demand</w:t>
            </w:r>
          </w:p>
        </w:tc>
      </w:tr>
      <w:tr w:rsidR="00134A4E" w:rsidRPr="00896C2A" w14:paraId="51775733" w14:textId="77777777" w:rsidTr="00134A4E">
        <w:trPr>
          <w:trHeight w:val="600"/>
        </w:trPr>
        <w:tc>
          <w:tcPr>
            <w:tcW w:w="2780" w:type="dxa"/>
            <w:vMerge/>
            <w:tcBorders>
              <w:top w:val="nil"/>
              <w:left w:val="single" w:sz="8" w:space="0" w:color="auto"/>
              <w:bottom w:val="single" w:sz="8" w:space="0" w:color="000000"/>
              <w:right w:val="single" w:sz="4" w:space="0" w:color="auto"/>
            </w:tcBorders>
            <w:vAlign w:val="center"/>
            <w:hideMark/>
          </w:tcPr>
          <w:p w14:paraId="6646B979"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42464ED8" w14:textId="77777777" w:rsidR="00134A4E" w:rsidRPr="00896C2A" w:rsidRDefault="00134A4E">
            <w:pPr>
              <w:jc w:val="center"/>
              <w:rPr>
                <w:color w:val="000000"/>
                <w:sz w:val="22"/>
                <w:szCs w:val="22"/>
              </w:rPr>
            </w:pPr>
            <w:r w:rsidRPr="00896C2A">
              <w:rPr>
                <w:color w:val="000000"/>
                <w:sz w:val="22"/>
                <w:szCs w:val="22"/>
              </w:rPr>
              <w:t>LP-4</w:t>
            </w:r>
          </w:p>
        </w:tc>
        <w:tc>
          <w:tcPr>
            <w:tcW w:w="5180" w:type="dxa"/>
            <w:tcBorders>
              <w:top w:val="nil"/>
              <w:left w:val="nil"/>
              <w:bottom w:val="single" w:sz="4" w:space="0" w:color="auto"/>
              <w:right w:val="single" w:sz="8" w:space="0" w:color="auto"/>
            </w:tcBorders>
            <w:shd w:val="clear" w:color="auto" w:fill="auto"/>
            <w:vAlign w:val="center"/>
            <w:hideMark/>
          </w:tcPr>
          <w:p w14:paraId="1E4B7FED" w14:textId="77777777" w:rsidR="00134A4E" w:rsidRPr="00896C2A" w:rsidRDefault="00134A4E">
            <w:pPr>
              <w:rPr>
                <w:color w:val="000000"/>
                <w:sz w:val="22"/>
                <w:szCs w:val="22"/>
              </w:rPr>
            </w:pPr>
            <w:r w:rsidRPr="00896C2A">
              <w:rPr>
                <w:color w:val="000000"/>
                <w:sz w:val="22"/>
                <w:szCs w:val="22"/>
              </w:rPr>
              <w:t>LP-4 – Large General Service (12 KV or Higher) – Customers with 100 KW or higher peak demand</w:t>
            </w:r>
          </w:p>
        </w:tc>
      </w:tr>
      <w:tr w:rsidR="00134A4E" w:rsidRPr="00896C2A" w14:paraId="61D08A2E" w14:textId="77777777" w:rsidTr="00134A4E">
        <w:trPr>
          <w:trHeight w:val="300"/>
        </w:trPr>
        <w:tc>
          <w:tcPr>
            <w:tcW w:w="2780" w:type="dxa"/>
            <w:vMerge/>
            <w:tcBorders>
              <w:top w:val="nil"/>
              <w:left w:val="single" w:sz="8" w:space="0" w:color="auto"/>
              <w:bottom w:val="single" w:sz="8" w:space="0" w:color="000000"/>
              <w:right w:val="single" w:sz="4" w:space="0" w:color="auto"/>
            </w:tcBorders>
            <w:vAlign w:val="center"/>
            <w:hideMark/>
          </w:tcPr>
          <w:p w14:paraId="6A5930E4"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7AB59435" w14:textId="77777777" w:rsidR="00134A4E" w:rsidRPr="00896C2A" w:rsidRDefault="00134A4E">
            <w:pPr>
              <w:jc w:val="center"/>
              <w:rPr>
                <w:color w:val="000000"/>
                <w:sz w:val="22"/>
                <w:szCs w:val="22"/>
              </w:rPr>
            </w:pPr>
            <w:r w:rsidRPr="00896C2A">
              <w:rPr>
                <w:color w:val="000000"/>
                <w:sz w:val="22"/>
                <w:szCs w:val="22"/>
              </w:rPr>
              <w:t>LP-5</w:t>
            </w:r>
          </w:p>
        </w:tc>
        <w:tc>
          <w:tcPr>
            <w:tcW w:w="5180" w:type="dxa"/>
            <w:tcBorders>
              <w:top w:val="nil"/>
              <w:left w:val="nil"/>
              <w:bottom w:val="single" w:sz="4" w:space="0" w:color="auto"/>
              <w:right w:val="single" w:sz="8" w:space="0" w:color="auto"/>
            </w:tcBorders>
            <w:shd w:val="clear" w:color="auto" w:fill="auto"/>
            <w:vAlign w:val="center"/>
            <w:hideMark/>
          </w:tcPr>
          <w:p w14:paraId="2303BF59" w14:textId="77777777" w:rsidR="00134A4E" w:rsidRPr="00896C2A" w:rsidRDefault="00134A4E">
            <w:pPr>
              <w:rPr>
                <w:color w:val="000000"/>
                <w:sz w:val="22"/>
                <w:szCs w:val="22"/>
              </w:rPr>
            </w:pPr>
            <w:r w:rsidRPr="00896C2A">
              <w:rPr>
                <w:color w:val="000000"/>
                <w:sz w:val="22"/>
                <w:szCs w:val="22"/>
              </w:rPr>
              <w:t xml:space="preserve">LP-5 – Large General Service (69 KV or Higher) </w:t>
            </w:r>
          </w:p>
        </w:tc>
      </w:tr>
      <w:tr w:rsidR="00134A4E" w:rsidRPr="00896C2A" w14:paraId="66EE3557" w14:textId="77777777" w:rsidTr="00134A4E">
        <w:trPr>
          <w:trHeight w:val="300"/>
        </w:trPr>
        <w:tc>
          <w:tcPr>
            <w:tcW w:w="2780" w:type="dxa"/>
            <w:vMerge/>
            <w:tcBorders>
              <w:top w:val="nil"/>
              <w:left w:val="single" w:sz="8" w:space="0" w:color="auto"/>
              <w:bottom w:val="single" w:sz="8" w:space="0" w:color="000000"/>
              <w:right w:val="single" w:sz="4" w:space="0" w:color="auto"/>
            </w:tcBorders>
            <w:vAlign w:val="center"/>
            <w:hideMark/>
          </w:tcPr>
          <w:p w14:paraId="1851E02E" w14:textId="77777777" w:rsidR="00134A4E" w:rsidRPr="00896C2A" w:rsidRDefault="00134A4E">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1811F38B" w14:textId="77777777" w:rsidR="00134A4E" w:rsidRPr="00896C2A" w:rsidRDefault="00134A4E">
            <w:pPr>
              <w:jc w:val="center"/>
              <w:rPr>
                <w:color w:val="000000"/>
                <w:sz w:val="22"/>
                <w:szCs w:val="22"/>
              </w:rPr>
            </w:pPr>
            <w:r w:rsidRPr="00896C2A">
              <w:rPr>
                <w:color w:val="000000"/>
                <w:sz w:val="22"/>
                <w:szCs w:val="22"/>
              </w:rPr>
              <w:t>LPEP</w:t>
            </w:r>
          </w:p>
        </w:tc>
        <w:tc>
          <w:tcPr>
            <w:tcW w:w="5180" w:type="dxa"/>
            <w:tcBorders>
              <w:top w:val="nil"/>
              <w:left w:val="nil"/>
              <w:bottom w:val="single" w:sz="4" w:space="0" w:color="auto"/>
              <w:right w:val="single" w:sz="8" w:space="0" w:color="auto"/>
            </w:tcBorders>
            <w:shd w:val="clear" w:color="auto" w:fill="auto"/>
            <w:vAlign w:val="center"/>
            <w:hideMark/>
          </w:tcPr>
          <w:p w14:paraId="03B8E322" w14:textId="77777777" w:rsidR="00134A4E" w:rsidRPr="00896C2A" w:rsidRDefault="00134A4E">
            <w:pPr>
              <w:rPr>
                <w:color w:val="000000"/>
                <w:sz w:val="22"/>
                <w:szCs w:val="22"/>
              </w:rPr>
            </w:pPr>
            <w:r w:rsidRPr="00896C2A">
              <w:rPr>
                <w:color w:val="000000"/>
                <w:sz w:val="22"/>
                <w:szCs w:val="22"/>
              </w:rPr>
              <w:t>Power Service to Electric Propulsion</w:t>
            </w:r>
          </w:p>
        </w:tc>
      </w:tr>
      <w:tr w:rsidR="00134A4E" w:rsidRPr="00896C2A" w14:paraId="0124BB5C" w14:textId="77777777" w:rsidTr="00134A4E">
        <w:trPr>
          <w:trHeight w:val="915"/>
        </w:trPr>
        <w:tc>
          <w:tcPr>
            <w:tcW w:w="2780" w:type="dxa"/>
            <w:vMerge/>
            <w:tcBorders>
              <w:top w:val="nil"/>
              <w:left w:val="single" w:sz="8" w:space="0" w:color="auto"/>
              <w:bottom w:val="single" w:sz="8" w:space="0" w:color="000000"/>
              <w:right w:val="single" w:sz="4" w:space="0" w:color="auto"/>
            </w:tcBorders>
            <w:vAlign w:val="center"/>
            <w:hideMark/>
          </w:tcPr>
          <w:p w14:paraId="5B8127F7" w14:textId="77777777" w:rsidR="00134A4E" w:rsidRPr="00896C2A" w:rsidRDefault="00134A4E">
            <w:pPr>
              <w:rPr>
                <w:b/>
                <w:bCs/>
                <w:color w:val="000000"/>
                <w:sz w:val="22"/>
                <w:szCs w:val="22"/>
              </w:rPr>
            </w:pPr>
          </w:p>
        </w:tc>
        <w:tc>
          <w:tcPr>
            <w:tcW w:w="1960" w:type="dxa"/>
            <w:tcBorders>
              <w:top w:val="nil"/>
              <w:left w:val="nil"/>
              <w:bottom w:val="single" w:sz="8" w:space="0" w:color="auto"/>
              <w:right w:val="single" w:sz="4" w:space="0" w:color="auto"/>
            </w:tcBorders>
            <w:shd w:val="clear" w:color="auto" w:fill="auto"/>
            <w:noWrap/>
            <w:vAlign w:val="center"/>
            <w:hideMark/>
          </w:tcPr>
          <w:p w14:paraId="04E71503" w14:textId="77777777" w:rsidR="00134A4E" w:rsidRPr="00896C2A" w:rsidRDefault="00134A4E">
            <w:pPr>
              <w:jc w:val="center"/>
              <w:rPr>
                <w:color w:val="000000"/>
                <w:sz w:val="22"/>
                <w:szCs w:val="22"/>
              </w:rPr>
            </w:pPr>
            <w:r w:rsidRPr="00896C2A">
              <w:rPr>
                <w:color w:val="000000"/>
                <w:sz w:val="22"/>
                <w:szCs w:val="22"/>
              </w:rPr>
              <w:t>Standby</w:t>
            </w:r>
          </w:p>
        </w:tc>
        <w:tc>
          <w:tcPr>
            <w:tcW w:w="5180" w:type="dxa"/>
            <w:tcBorders>
              <w:top w:val="nil"/>
              <w:left w:val="nil"/>
              <w:bottom w:val="single" w:sz="8" w:space="0" w:color="auto"/>
              <w:right w:val="single" w:sz="8" w:space="0" w:color="auto"/>
            </w:tcBorders>
            <w:shd w:val="clear" w:color="auto" w:fill="auto"/>
            <w:vAlign w:val="center"/>
            <w:hideMark/>
          </w:tcPr>
          <w:p w14:paraId="301DC53E" w14:textId="77777777" w:rsidR="00134A4E" w:rsidRPr="00896C2A" w:rsidRDefault="00134A4E">
            <w:pPr>
              <w:rPr>
                <w:color w:val="000000"/>
                <w:sz w:val="22"/>
                <w:szCs w:val="22"/>
              </w:rPr>
            </w:pPr>
            <w:r w:rsidRPr="00896C2A">
              <w:rPr>
                <w:color w:val="000000"/>
                <w:sz w:val="22"/>
                <w:szCs w:val="22"/>
              </w:rPr>
              <w:t>Rule 6A – Standby Service for Qualifying Facilities applicable to customers in the above listed rate schedules.</w:t>
            </w:r>
          </w:p>
        </w:tc>
      </w:tr>
      <w:tr w:rsidR="00134A4E" w:rsidRPr="00896C2A" w14:paraId="7A5FE46E" w14:textId="77777777" w:rsidTr="00134A4E">
        <w:trPr>
          <w:trHeight w:val="300"/>
        </w:trPr>
        <w:tc>
          <w:tcPr>
            <w:tcW w:w="2780" w:type="dxa"/>
            <w:tcBorders>
              <w:top w:val="nil"/>
              <w:left w:val="single" w:sz="8" w:space="0" w:color="auto"/>
              <w:bottom w:val="nil"/>
              <w:right w:val="nil"/>
            </w:tcBorders>
            <w:shd w:val="clear" w:color="auto" w:fill="auto"/>
            <w:noWrap/>
            <w:vAlign w:val="bottom"/>
            <w:hideMark/>
          </w:tcPr>
          <w:p w14:paraId="7934781C" w14:textId="77777777" w:rsidR="00134A4E" w:rsidRPr="00896C2A" w:rsidRDefault="00134A4E">
            <w:pPr>
              <w:rPr>
                <w:rFonts w:ascii="Calibri" w:hAnsi="Calibri" w:cs="Calibri"/>
                <w:b/>
                <w:bCs/>
                <w:color w:val="000000"/>
                <w:sz w:val="22"/>
                <w:szCs w:val="22"/>
                <w:u w:val="single"/>
              </w:rPr>
            </w:pPr>
            <w:r w:rsidRPr="00896C2A">
              <w:rPr>
                <w:rFonts w:ascii="Calibri" w:hAnsi="Calibri" w:cs="Calibri"/>
                <w:b/>
                <w:bCs/>
                <w:color w:val="000000"/>
                <w:sz w:val="22"/>
                <w:szCs w:val="22"/>
                <w:u w:val="single"/>
              </w:rPr>
              <w:t>Notes:</w:t>
            </w:r>
          </w:p>
        </w:tc>
        <w:tc>
          <w:tcPr>
            <w:tcW w:w="1960" w:type="dxa"/>
            <w:tcBorders>
              <w:top w:val="nil"/>
              <w:left w:val="nil"/>
              <w:bottom w:val="nil"/>
              <w:right w:val="nil"/>
            </w:tcBorders>
            <w:shd w:val="clear" w:color="auto" w:fill="auto"/>
            <w:noWrap/>
            <w:vAlign w:val="bottom"/>
            <w:hideMark/>
          </w:tcPr>
          <w:p w14:paraId="6CF0B325" w14:textId="77777777" w:rsidR="00134A4E" w:rsidRPr="00896C2A" w:rsidRDefault="00134A4E">
            <w:pPr>
              <w:rPr>
                <w:rFonts w:ascii="Calibri" w:hAnsi="Calibri" w:cs="Calibri"/>
                <w:color w:val="000000"/>
                <w:sz w:val="22"/>
                <w:szCs w:val="22"/>
              </w:rPr>
            </w:pPr>
            <w:r w:rsidRPr="00896C2A">
              <w:rPr>
                <w:rFonts w:ascii="Calibri" w:hAnsi="Calibri" w:cs="Calibri"/>
                <w:color w:val="000000"/>
                <w:sz w:val="22"/>
                <w:szCs w:val="22"/>
              </w:rPr>
              <w:t> </w:t>
            </w:r>
          </w:p>
        </w:tc>
        <w:tc>
          <w:tcPr>
            <w:tcW w:w="5180" w:type="dxa"/>
            <w:tcBorders>
              <w:top w:val="nil"/>
              <w:left w:val="nil"/>
              <w:bottom w:val="nil"/>
              <w:right w:val="single" w:sz="8" w:space="0" w:color="auto"/>
            </w:tcBorders>
            <w:shd w:val="clear" w:color="auto" w:fill="auto"/>
            <w:noWrap/>
            <w:vAlign w:val="bottom"/>
            <w:hideMark/>
          </w:tcPr>
          <w:p w14:paraId="69158A1A" w14:textId="77777777" w:rsidR="00134A4E" w:rsidRPr="00896C2A" w:rsidRDefault="00134A4E">
            <w:pPr>
              <w:rPr>
                <w:rFonts w:ascii="Calibri" w:hAnsi="Calibri" w:cs="Calibri"/>
                <w:color w:val="000000"/>
                <w:sz w:val="22"/>
                <w:szCs w:val="22"/>
              </w:rPr>
            </w:pPr>
            <w:r w:rsidRPr="00896C2A">
              <w:rPr>
                <w:rFonts w:ascii="Calibri" w:hAnsi="Calibri" w:cs="Calibri"/>
                <w:color w:val="000000"/>
                <w:sz w:val="22"/>
                <w:szCs w:val="22"/>
              </w:rPr>
              <w:t> </w:t>
            </w:r>
          </w:p>
        </w:tc>
      </w:tr>
      <w:tr w:rsidR="00134A4E" w:rsidRPr="00896C2A" w14:paraId="4E73B399" w14:textId="77777777" w:rsidTr="00134A4E">
        <w:trPr>
          <w:trHeight w:val="645"/>
        </w:trPr>
        <w:tc>
          <w:tcPr>
            <w:tcW w:w="9920" w:type="dxa"/>
            <w:gridSpan w:val="3"/>
            <w:tcBorders>
              <w:top w:val="nil"/>
              <w:left w:val="single" w:sz="8" w:space="0" w:color="auto"/>
              <w:bottom w:val="nil"/>
              <w:right w:val="single" w:sz="8" w:space="0" w:color="000000"/>
            </w:tcBorders>
            <w:shd w:val="clear" w:color="auto" w:fill="auto"/>
            <w:hideMark/>
          </w:tcPr>
          <w:p w14:paraId="4BCB39C2" w14:textId="77777777" w:rsidR="00134A4E" w:rsidRPr="00B91E6D" w:rsidRDefault="00134A4E">
            <w:pPr>
              <w:rPr>
                <w:color w:val="000000"/>
                <w:sz w:val="22"/>
                <w:szCs w:val="22"/>
              </w:rPr>
            </w:pPr>
            <w:bookmarkStart w:id="413" w:name="OLE_LINK11"/>
            <w:r w:rsidRPr="00B91E6D">
              <w:rPr>
                <w:color w:val="000000"/>
                <w:sz w:val="22"/>
                <w:szCs w:val="22"/>
              </w:rPr>
              <w:t>1. Rate schedules also may be subject to riders.  Any such riders are set forth in PPL Electric Utilities Corporation General Tariff, Rules and Rate Schedules for Electric Service.</w:t>
            </w:r>
            <w:bookmarkEnd w:id="413"/>
          </w:p>
        </w:tc>
      </w:tr>
      <w:tr w:rsidR="00134A4E" w:rsidRPr="00896C2A" w14:paraId="5842EFCB" w14:textId="77777777" w:rsidTr="00134A4E">
        <w:trPr>
          <w:trHeight w:val="330"/>
        </w:trPr>
        <w:tc>
          <w:tcPr>
            <w:tcW w:w="9920" w:type="dxa"/>
            <w:gridSpan w:val="3"/>
            <w:tcBorders>
              <w:top w:val="nil"/>
              <w:left w:val="single" w:sz="8" w:space="0" w:color="auto"/>
              <w:bottom w:val="nil"/>
              <w:right w:val="single" w:sz="8" w:space="0" w:color="000000"/>
            </w:tcBorders>
            <w:shd w:val="clear" w:color="auto" w:fill="auto"/>
            <w:hideMark/>
          </w:tcPr>
          <w:p w14:paraId="47BDD28B" w14:textId="77777777" w:rsidR="00134A4E" w:rsidRPr="00B91E6D" w:rsidRDefault="00134A4E">
            <w:pPr>
              <w:rPr>
                <w:color w:val="000000"/>
                <w:sz w:val="20"/>
                <w:szCs w:val="20"/>
              </w:rPr>
            </w:pPr>
            <w:r w:rsidRPr="00B91E6D">
              <w:rPr>
                <w:color w:val="000000"/>
                <w:sz w:val="20"/>
                <w:szCs w:val="20"/>
              </w:rPr>
              <w:t>2. LPEP will be included in the Large C&amp;I Customer Group only if Amtrak requests 60 Hz electricity supply.</w:t>
            </w:r>
          </w:p>
        </w:tc>
      </w:tr>
      <w:tr w:rsidR="00134A4E" w:rsidRPr="00896C2A" w14:paraId="6E8FDEDC" w14:textId="77777777" w:rsidTr="00134A4E">
        <w:trPr>
          <w:trHeight w:val="1590"/>
        </w:trPr>
        <w:tc>
          <w:tcPr>
            <w:tcW w:w="9920" w:type="dxa"/>
            <w:gridSpan w:val="3"/>
            <w:tcBorders>
              <w:top w:val="nil"/>
              <w:left w:val="single" w:sz="8" w:space="0" w:color="auto"/>
              <w:bottom w:val="single" w:sz="8" w:space="0" w:color="auto"/>
              <w:right w:val="single" w:sz="8" w:space="0" w:color="000000"/>
            </w:tcBorders>
            <w:shd w:val="clear" w:color="auto" w:fill="auto"/>
            <w:hideMark/>
          </w:tcPr>
          <w:p w14:paraId="1AF61BA9" w14:textId="77777777" w:rsidR="00134A4E" w:rsidRPr="00B91E6D" w:rsidRDefault="00134A4E">
            <w:pPr>
              <w:rPr>
                <w:color w:val="000000"/>
                <w:sz w:val="20"/>
                <w:szCs w:val="20"/>
              </w:rPr>
            </w:pPr>
            <w:r w:rsidRPr="00B91E6D">
              <w:rPr>
                <w:color w:val="000000"/>
                <w:sz w:val="20"/>
                <w:szCs w:val="20"/>
              </w:rPr>
              <w:t>3.   Rate Schedule LP-4 customers with less than 100 KW peak demand will be included in the Small C&amp;I Customer Group and Rate Schedule GS-3 customers with 100 KW or greater peak demand will be included in the Large C&amp;I Customer Group.  The determination of peak demand will be based on the customer’s ICAP peak load co</w:t>
            </w:r>
            <w:r w:rsidR="00822556" w:rsidRPr="00B91E6D">
              <w:rPr>
                <w:color w:val="000000"/>
                <w:sz w:val="20"/>
                <w:szCs w:val="20"/>
              </w:rPr>
              <w:t>ntribution assigned for the 2015-2016</w:t>
            </w:r>
            <w:r w:rsidRPr="00B91E6D">
              <w:rPr>
                <w:color w:val="000000"/>
                <w:sz w:val="20"/>
                <w:szCs w:val="20"/>
              </w:rPr>
              <w:t xml:space="preserve"> PJM </w:t>
            </w:r>
            <w:proofErr w:type="gramStart"/>
            <w:r w:rsidRPr="00B91E6D">
              <w:rPr>
                <w:color w:val="000000"/>
                <w:sz w:val="20"/>
                <w:szCs w:val="20"/>
              </w:rPr>
              <w:t>Interconnection</w:t>
            </w:r>
            <w:proofErr w:type="gramEnd"/>
            <w:r w:rsidRPr="00B91E6D">
              <w:rPr>
                <w:color w:val="000000"/>
                <w:sz w:val="20"/>
                <w:szCs w:val="20"/>
              </w:rPr>
              <w:t>, LLC (“PJM”) Planning Year.  This initial determination of peak demand and classification of customers will remain effective for the period June 1, 2015 through May 31, 2017.</w:t>
            </w:r>
          </w:p>
        </w:tc>
      </w:tr>
    </w:tbl>
    <w:p w14:paraId="20658E2B" w14:textId="77777777" w:rsidR="00C22E95" w:rsidRPr="00896C2A" w:rsidRDefault="00C22E95">
      <w:r w:rsidRPr="00896C2A">
        <w:br w:type="page"/>
      </w:r>
    </w:p>
    <w:p w14:paraId="730BBED7" w14:textId="77777777" w:rsidR="00CA178B" w:rsidRPr="00896C2A" w:rsidRDefault="00CA178B" w:rsidP="004A2B3A">
      <w:pPr>
        <w:suppressAutoHyphens/>
        <w:spacing w:line="480" w:lineRule="auto"/>
        <w:ind w:firstLine="720"/>
        <w:jc w:val="center"/>
        <w:rPr>
          <w:b/>
        </w:rPr>
      </w:pPr>
      <w:r w:rsidRPr="00896C2A">
        <w:rPr>
          <w:b/>
        </w:rPr>
        <w:lastRenderedPageBreak/>
        <w:t>Number of Tranches a</w:t>
      </w:r>
      <w:r w:rsidR="007D2B0D" w:rsidRPr="00896C2A">
        <w:rPr>
          <w:b/>
        </w:rPr>
        <w:t>nd Percentage for Each Tranche</w:t>
      </w:r>
    </w:p>
    <w:tbl>
      <w:tblPr>
        <w:tblW w:w="8925" w:type="dxa"/>
        <w:tblInd w:w="93" w:type="dxa"/>
        <w:tblLook w:val="04A0" w:firstRow="1" w:lastRow="0" w:firstColumn="1" w:lastColumn="0" w:noHBand="0" w:noVBand="1"/>
      </w:tblPr>
      <w:tblGrid>
        <w:gridCol w:w="1628"/>
        <w:gridCol w:w="2707"/>
        <w:gridCol w:w="1440"/>
        <w:gridCol w:w="1170"/>
        <w:gridCol w:w="1980"/>
      </w:tblGrid>
      <w:tr w:rsidR="007D2B0D" w:rsidRPr="00896C2A" w14:paraId="71939708" w14:textId="77777777" w:rsidTr="002624DA">
        <w:trPr>
          <w:trHeight w:val="315"/>
        </w:trPr>
        <w:tc>
          <w:tcPr>
            <w:tcW w:w="8925" w:type="dxa"/>
            <w:gridSpan w:val="5"/>
            <w:tcBorders>
              <w:top w:val="single" w:sz="8" w:space="0" w:color="auto"/>
              <w:left w:val="single" w:sz="8" w:space="0" w:color="auto"/>
              <w:bottom w:val="single" w:sz="4" w:space="0" w:color="auto"/>
              <w:right w:val="single" w:sz="8" w:space="0" w:color="000000"/>
            </w:tcBorders>
            <w:shd w:val="clear" w:color="000000" w:fill="C0C0C0"/>
            <w:noWrap/>
            <w:vAlign w:val="center"/>
            <w:hideMark/>
          </w:tcPr>
          <w:p w14:paraId="24A5394A" w14:textId="77777777" w:rsidR="007D2B0D" w:rsidRPr="00896C2A" w:rsidRDefault="007D2B0D">
            <w:pPr>
              <w:jc w:val="center"/>
              <w:rPr>
                <w:b/>
                <w:bCs/>
                <w:color w:val="000000"/>
                <w:sz w:val="22"/>
                <w:szCs w:val="22"/>
              </w:rPr>
            </w:pPr>
            <w:r w:rsidRPr="00896C2A">
              <w:rPr>
                <w:b/>
                <w:bCs/>
                <w:color w:val="000000"/>
                <w:sz w:val="22"/>
                <w:szCs w:val="22"/>
              </w:rPr>
              <w:t>Tranches and Tranche Size for Fixed Price and Spot Market Products</w:t>
            </w:r>
          </w:p>
        </w:tc>
      </w:tr>
      <w:tr w:rsidR="007D2B0D" w:rsidRPr="00896C2A" w14:paraId="031E690B" w14:textId="77777777" w:rsidTr="004A2B3A">
        <w:trPr>
          <w:trHeight w:val="1140"/>
        </w:trPr>
        <w:tc>
          <w:tcPr>
            <w:tcW w:w="1628" w:type="dxa"/>
            <w:tcBorders>
              <w:top w:val="nil"/>
              <w:left w:val="single" w:sz="8" w:space="0" w:color="auto"/>
              <w:bottom w:val="single" w:sz="4" w:space="0" w:color="auto"/>
              <w:right w:val="single" w:sz="4" w:space="0" w:color="auto"/>
            </w:tcBorders>
            <w:shd w:val="clear" w:color="auto" w:fill="auto"/>
            <w:vAlign w:val="center"/>
            <w:hideMark/>
          </w:tcPr>
          <w:p w14:paraId="4616153A" w14:textId="77777777" w:rsidR="007D2B0D" w:rsidRPr="00896C2A" w:rsidRDefault="007D2B0D">
            <w:pPr>
              <w:jc w:val="center"/>
              <w:rPr>
                <w:b/>
                <w:bCs/>
                <w:color w:val="000000"/>
                <w:sz w:val="22"/>
                <w:szCs w:val="22"/>
              </w:rPr>
            </w:pPr>
            <w:r w:rsidRPr="00896C2A">
              <w:rPr>
                <w:b/>
                <w:bCs/>
                <w:color w:val="000000"/>
                <w:sz w:val="22"/>
                <w:szCs w:val="22"/>
              </w:rPr>
              <w:t>Customer Group</w:t>
            </w:r>
          </w:p>
        </w:tc>
        <w:tc>
          <w:tcPr>
            <w:tcW w:w="2707" w:type="dxa"/>
            <w:tcBorders>
              <w:top w:val="nil"/>
              <w:left w:val="nil"/>
              <w:bottom w:val="single" w:sz="4" w:space="0" w:color="auto"/>
              <w:right w:val="single" w:sz="4" w:space="0" w:color="auto"/>
            </w:tcBorders>
            <w:shd w:val="clear" w:color="auto" w:fill="auto"/>
            <w:vAlign w:val="center"/>
            <w:hideMark/>
          </w:tcPr>
          <w:p w14:paraId="58392D8E" w14:textId="77777777" w:rsidR="007D2B0D" w:rsidRPr="00896C2A" w:rsidRDefault="007D2B0D">
            <w:pPr>
              <w:jc w:val="center"/>
              <w:rPr>
                <w:b/>
                <w:bCs/>
                <w:color w:val="000000"/>
                <w:sz w:val="22"/>
                <w:szCs w:val="22"/>
              </w:rPr>
            </w:pPr>
            <w:r w:rsidRPr="00896C2A">
              <w:rPr>
                <w:b/>
                <w:bCs/>
                <w:color w:val="000000"/>
                <w:sz w:val="22"/>
                <w:szCs w:val="22"/>
              </w:rPr>
              <w:t>Product Term</w:t>
            </w:r>
            <w:r w:rsidRPr="00896C2A">
              <w:rPr>
                <w:b/>
                <w:bCs/>
                <w:color w:val="000000"/>
                <w:sz w:val="22"/>
                <w:szCs w:val="22"/>
                <w:vertAlign w:val="superscript"/>
              </w:rPr>
              <w:t>1</w:t>
            </w:r>
          </w:p>
        </w:tc>
        <w:tc>
          <w:tcPr>
            <w:tcW w:w="1440" w:type="dxa"/>
            <w:tcBorders>
              <w:top w:val="nil"/>
              <w:left w:val="nil"/>
              <w:bottom w:val="single" w:sz="4" w:space="0" w:color="auto"/>
              <w:right w:val="single" w:sz="4" w:space="0" w:color="auto"/>
            </w:tcBorders>
            <w:shd w:val="clear" w:color="auto" w:fill="auto"/>
            <w:vAlign w:val="center"/>
            <w:hideMark/>
          </w:tcPr>
          <w:p w14:paraId="24959879" w14:textId="77777777" w:rsidR="007D2B0D" w:rsidRPr="00896C2A" w:rsidRDefault="007D2B0D">
            <w:pPr>
              <w:jc w:val="center"/>
              <w:rPr>
                <w:b/>
                <w:bCs/>
                <w:color w:val="000000"/>
                <w:sz w:val="22"/>
                <w:szCs w:val="22"/>
              </w:rPr>
            </w:pPr>
            <w:r w:rsidRPr="00896C2A">
              <w:rPr>
                <w:b/>
                <w:bCs/>
                <w:color w:val="000000"/>
                <w:sz w:val="22"/>
                <w:szCs w:val="22"/>
              </w:rPr>
              <w:t>Product Size (% of Load)</w:t>
            </w:r>
          </w:p>
        </w:tc>
        <w:tc>
          <w:tcPr>
            <w:tcW w:w="1170" w:type="dxa"/>
            <w:tcBorders>
              <w:top w:val="nil"/>
              <w:left w:val="nil"/>
              <w:bottom w:val="single" w:sz="4" w:space="0" w:color="auto"/>
              <w:right w:val="single" w:sz="4" w:space="0" w:color="auto"/>
            </w:tcBorders>
            <w:shd w:val="clear" w:color="auto" w:fill="auto"/>
            <w:vAlign w:val="center"/>
            <w:hideMark/>
          </w:tcPr>
          <w:p w14:paraId="1A07256A" w14:textId="77777777" w:rsidR="007D2B0D" w:rsidRPr="00896C2A" w:rsidRDefault="007D2B0D">
            <w:pPr>
              <w:jc w:val="center"/>
              <w:rPr>
                <w:b/>
                <w:bCs/>
                <w:color w:val="000000"/>
                <w:sz w:val="22"/>
                <w:szCs w:val="22"/>
              </w:rPr>
            </w:pPr>
            <w:r w:rsidRPr="00896C2A">
              <w:rPr>
                <w:b/>
                <w:bCs/>
                <w:color w:val="000000"/>
                <w:sz w:val="22"/>
                <w:szCs w:val="22"/>
              </w:rPr>
              <w:t>Total Tranches</w:t>
            </w:r>
          </w:p>
        </w:tc>
        <w:tc>
          <w:tcPr>
            <w:tcW w:w="1980" w:type="dxa"/>
            <w:tcBorders>
              <w:top w:val="nil"/>
              <w:left w:val="nil"/>
              <w:bottom w:val="single" w:sz="4" w:space="0" w:color="auto"/>
              <w:right w:val="single" w:sz="8" w:space="0" w:color="auto"/>
            </w:tcBorders>
            <w:shd w:val="clear" w:color="auto" w:fill="auto"/>
            <w:vAlign w:val="center"/>
            <w:hideMark/>
          </w:tcPr>
          <w:p w14:paraId="1F33039D" w14:textId="77777777" w:rsidR="007D2B0D" w:rsidRPr="00896C2A" w:rsidRDefault="007D2B0D">
            <w:pPr>
              <w:jc w:val="center"/>
              <w:rPr>
                <w:b/>
                <w:bCs/>
                <w:color w:val="000000"/>
                <w:sz w:val="22"/>
                <w:szCs w:val="22"/>
              </w:rPr>
            </w:pPr>
            <w:r w:rsidRPr="00896C2A">
              <w:rPr>
                <w:b/>
                <w:bCs/>
                <w:color w:val="000000"/>
                <w:sz w:val="22"/>
                <w:szCs w:val="22"/>
              </w:rPr>
              <w:t>Tranche Size (% of Load)</w:t>
            </w:r>
          </w:p>
        </w:tc>
      </w:tr>
      <w:tr w:rsidR="007D2B0D" w:rsidRPr="00896C2A" w14:paraId="450A4CCA" w14:textId="77777777" w:rsidTr="004A2B3A">
        <w:trPr>
          <w:trHeight w:val="315"/>
        </w:trPr>
        <w:tc>
          <w:tcPr>
            <w:tcW w:w="1628" w:type="dxa"/>
            <w:vMerge w:val="restart"/>
            <w:tcBorders>
              <w:top w:val="nil"/>
              <w:left w:val="single" w:sz="8" w:space="0" w:color="auto"/>
              <w:bottom w:val="single" w:sz="4" w:space="0" w:color="auto"/>
              <w:right w:val="single" w:sz="4" w:space="0" w:color="auto"/>
            </w:tcBorders>
            <w:shd w:val="clear" w:color="auto" w:fill="auto"/>
            <w:vAlign w:val="center"/>
            <w:hideMark/>
          </w:tcPr>
          <w:p w14:paraId="40B077A7" w14:textId="77777777" w:rsidR="007D2B0D" w:rsidRPr="00896C2A" w:rsidRDefault="007D2B0D">
            <w:pPr>
              <w:jc w:val="center"/>
              <w:rPr>
                <w:b/>
                <w:bCs/>
                <w:color w:val="000000"/>
                <w:sz w:val="22"/>
                <w:szCs w:val="22"/>
              </w:rPr>
            </w:pPr>
            <w:r w:rsidRPr="00896C2A">
              <w:rPr>
                <w:b/>
                <w:bCs/>
                <w:color w:val="000000"/>
                <w:sz w:val="22"/>
                <w:szCs w:val="22"/>
              </w:rPr>
              <w:t>Residential</w:t>
            </w:r>
          </w:p>
        </w:tc>
        <w:tc>
          <w:tcPr>
            <w:tcW w:w="2707" w:type="dxa"/>
            <w:tcBorders>
              <w:top w:val="nil"/>
              <w:left w:val="nil"/>
              <w:bottom w:val="single" w:sz="4" w:space="0" w:color="auto"/>
              <w:right w:val="single" w:sz="4" w:space="0" w:color="auto"/>
            </w:tcBorders>
            <w:shd w:val="clear" w:color="auto" w:fill="auto"/>
            <w:noWrap/>
            <w:vAlign w:val="center"/>
            <w:hideMark/>
          </w:tcPr>
          <w:p w14:paraId="4CEB2566" w14:textId="77777777" w:rsidR="007D2B0D" w:rsidRPr="00896C2A" w:rsidRDefault="007D2B0D">
            <w:pPr>
              <w:jc w:val="center"/>
              <w:rPr>
                <w:color w:val="000000"/>
                <w:sz w:val="22"/>
                <w:szCs w:val="22"/>
              </w:rPr>
            </w:pPr>
            <w:r w:rsidRPr="00896C2A">
              <w:rPr>
                <w:color w:val="000000"/>
                <w:sz w:val="22"/>
                <w:szCs w:val="22"/>
              </w:rPr>
              <w:t>12-month (Solicitation #1)</w:t>
            </w:r>
          </w:p>
        </w:tc>
        <w:tc>
          <w:tcPr>
            <w:tcW w:w="1440" w:type="dxa"/>
            <w:tcBorders>
              <w:top w:val="nil"/>
              <w:left w:val="nil"/>
              <w:bottom w:val="single" w:sz="4" w:space="0" w:color="auto"/>
              <w:right w:val="single" w:sz="4" w:space="0" w:color="auto"/>
            </w:tcBorders>
            <w:shd w:val="clear" w:color="auto" w:fill="auto"/>
            <w:noWrap/>
            <w:vAlign w:val="center"/>
            <w:hideMark/>
          </w:tcPr>
          <w:p w14:paraId="7406A1D4" w14:textId="77777777" w:rsidR="007D2B0D" w:rsidRPr="00896C2A" w:rsidRDefault="007D2B0D">
            <w:pPr>
              <w:jc w:val="center"/>
              <w:rPr>
                <w:color w:val="000000"/>
                <w:sz w:val="22"/>
                <w:szCs w:val="22"/>
              </w:rPr>
            </w:pPr>
            <w:r w:rsidRPr="00896C2A">
              <w:rPr>
                <w:color w:val="000000"/>
                <w:sz w:val="22"/>
                <w:szCs w:val="22"/>
              </w:rPr>
              <w:t>30.00%</w:t>
            </w:r>
          </w:p>
        </w:tc>
        <w:tc>
          <w:tcPr>
            <w:tcW w:w="1170" w:type="dxa"/>
            <w:tcBorders>
              <w:top w:val="nil"/>
              <w:left w:val="nil"/>
              <w:bottom w:val="single" w:sz="4" w:space="0" w:color="auto"/>
              <w:right w:val="single" w:sz="4" w:space="0" w:color="auto"/>
            </w:tcBorders>
            <w:shd w:val="clear" w:color="auto" w:fill="auto"/>
            <w:noWrap/>
            <w:vAlign w:val="center"/>
            <w:hideMark/>
          </w:tcPr>
          <w:p w14:paraId="3D7B31CF" w14:textId="77777777" w:rsidR="007D2B0D" w:rsidRPr="00896C2A" w:rsidRDefault="007D2B0D">
            <w:pPr>
              <w:jc w:val="center"/>
              <w:rPr>
                <w:color w:val="000000"/>
                <w:sz w:val="22"/>
                <w:szCs w:val="22"/>
              </w:rPr>
            </w:pPr>
            <w:r w:rsidRPr="00896C2A">
              <w:rPr>
                <w:color w:val="000000"/>
                <w:sz w:val="22"/>
                <w:szCs w:val="22"/>
              </w:rPr>
              <w:t>12</w:t>
            </w:r>
          </w:p>
        </w:tc>
        <w:tc>
          <w:tcPr>
            <w:tcW w:w="1980" w:type="dxa"/>
            <w:tcBorders>
              <w:top w:val="nil"/>
              <w:left w:val="nil"/>
              <w:bottom w:val="single" w:sz="4" w:space="0" w:color="auto"/>
              <w:right w:val="single" w:sz="8" w:space="0" w:color="auto"/>
            </w:tcBorders>
            <w:shd w:val="clear" w:color="auto" w:fill="auto"/>
            <w:noWrap/>
            <w:vAlign w:val="center"/>
            <w:hideMark/>
          </w:tcPr>
          <w:p w14:paraId="3A32AC57" w14:textId="77777777" w:rsidR="007D2B0D" w:rsidRPr="00896C2A" w:rsidRDefault="007D2B0D">
            <w:pPr>
              <w:jc w:val="center"/>
              <w:rPr>
                <w:color w:val="000000"/>
                <w:sz w:val="22"/>
                <w:szCs w:val="22"/>
              </w:rPr>
            </w:pPr>
            <w:r w:rsidRPr="00896C2A">
              <w:rPr>
                <w:color w:val="000000"/>
                <w:sz w:val="22"/>
                <w:szCs w:val="22"/>
              </w:rPr>
              <w:t>2.50%</w:t>
            </w:r>
          </w:p>
        </w:tc>
      </w:tr>
      <w:tr w:rsidR="007D2B0D" w:rsidRPr="00896C2A" w14:paraId="0E6E13EC"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3730AA4A"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6101A89B" w14:textId="77777777" w:rsidR="007D2B0D" w:rsidRPr="00896C2A" w:rsidRDefault="007D2B0D">
            <w:pPr>
              <w:jc w:val="center"/>
              <w:rPr>
                <w:color w:val="000000"/>
                <w:sz w:val="22"/>
                <w:szCs w:val="22"/>
              </w:rPr>
            </w:pPr>
            <w:r w:rsidRPr="00896C2A">
              <w:rPr>
                <w:color w:val="000000"/>
                <w:sz w:val="22"/>
                <w:szCs w:val="22"/>
              </w:rPr>
              <w:t>6-month (Solicitation #1)</w:t>
            </w:r>
          </w:p>
        </w:tc>
        <w:tc>
          <w:tcPr>
            <w:tcW w:w="1440" w:type="dxa"/>
            <w:tcBorders>
              <w:top w:val="nil"/>
              <w:left w:val="nil"/>
              <w:bottom w:val="single" w:sz="4" w:space="0" w:color="auto"/>
              <w:right w:val="single" w:sz="4" w:space="0" w:color="auto"/>
            </w:tcBorders>
            <w:shd w:val="clear" w:color="auto" w:fill="auto"/>
            <w:noWrap/>
            <w:vAlign w:val="center"/>
            <w:hideMark/>
          </w:tcPr>
          <w:p w14:paraId="17AE2657" w14:textId="77777777" w:rsidR="007D2B0D" w:rsidRPr="00896C2A" w:rsidRDefault="007D2B0D">
            <w:pPr>
              <w:jc w:val="center"/>
              <w:rPr>
                <w:color w:val="000000"/>
                <w:sz w:val="22"/>
                <w:szCs w:val="22"/>
              </w:rPr>
            </w:pPr>
            <w:r w:rsidRPr="00896C2A">
              <w:rPr>
                <w:color w:val="000000"/>
                <w:sz w:val="22"/>
                <w:szCs w:val="22"/>
              </w:rPr>
              <w:t>25.00%</w:t>
            </w:r>
          </w:p>
        </w:tc>
        <w:tc>
          <w:tcPr>
            <w:tcW w:w="1170" w:type="dxa"/>
            <w:tcBorders>
              <w:top w:val="nil"/>
              <w:left w:val="nil"/>
              <w:bottom w:val="single" w:sz="4" w:space="0" w:color="auto"/>
              <w:right w:val="single" w:sz="4" w:space="0" w:color="auto"/>
            </w:tcBorders>
            <w:shd w:val="clear" w:color="auto" w:fill="auto"/>
            <w:noWrap/>
            <w:vAlign w:val="center"/>
            <w:hideMark/>
          </w:tcPr>
          <w:p w14:paraId="0F019DE4" w14:textId="77777777" w:rsidR="007D2B0D" w:rsidRPr="00896C2A" w:rsidRDefault="007D2B0D">
            <w:pPr>
              <w:jc w:val="center"/>
              <w:rPr>
                <w:color w:val="000000"/>
                <w:sz w:val="22"/>
                <w:szCs w:val="22"/>
              </w:rPr>
            </w:pPr>
            <w:r w:rsidRPr="00896C2A">
              <w:rPr>
                <w:color w:val="000000"/>
                <w:sz w:val="22"/>
                <w:szCs w:val="22"/>
              </w:rPr>
              <w:t>10</w:t>
            </w:r>
          </w:p>
        </w:tc>
        <w:tc>
          <w:tcPr>
            <w:tcW w:w="1980" w:type="dxa"/>
            <w:tcBorders>
              <w:top w:val="nil"/>
              <w:left w:val="nil"/>
              <w:bottom w:val="single" w:sz="4" w:space="0" w:color="auto"/>
              <w:right w:val="single" w:sz="8" w:space="0" w:color="auto"/>
            </w:tcBorders>
            <w:shd w:val="clear" w:color="auto" w:fill="auto"/>
            <w:noWrap/>
            <w:vAlign w:val="center"/>
            <w:hideMark/>
          </w:tcPr>
          <w:p w14:paraId="4C12F5D7" w14:textId="77777777" w:rsidR="007D2B0D" w:rsidRPr="00896C2A" w:rsidRDefault="007D2B0D">
            <w:pPr>
              <w:jc w:val="center"/>
              <w:rPr>
                <w:color w:val="000000"/>
                <w:sz w:val="22"/>
                <w:szCs w:val="22"/>
              </w:rPr>
            </w:pPr>
            <w:r w:rsidRPr="00896C2A">
              <w:rPr>
                <w:color w:val="000000"/>
                <w:sz w:val="22"/>
                <w:szCs w:val="22"/>
              </w:rPr>
              <w:t>2.50%</w:t>
            </w:r>
          </w:p>
        </w:tc>
      </w:tr>
      <w:tr w:rsidR="007D2B0D" w:rsidRPr="00896C2A" w14:paraId="73BF43E2"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2FFEFDE8"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645F7775" w14:textId="77777777" w:rsidR="007D2B0D" w:rsidRPr="00896C2A" w:rsidRDefault="007D2B0D">
            <w:pPr>
              <w:jc w:val="center"/>
              <w:rPr>
                <w:color w:val="000000"/>
                <w:sz w:val="22"/>
                <w:szCs w:val="22"/>
              </w:rPr>
            </w:pPr>
            <w:r w:rsidRPr="00896C2A">
              <w:rPr>
                <w:color w:val="000000"/>
                <w:sz w:val="22"/>
                <w:szCs w:val="22"/>
              </w:rPr>
              <w:t>12-month (Solicitation #2)</w:t>
            </w:r>
          </w:p>
        </w:tc>
        <w:tc>
          <w:tcPr>
            <w:tcW w:w="1440" w:type="dxa"/>
            <w:tcBorders>
              <w:top w:val="nil"/>
              <w:left w:val="nil"/>
              <w:bottom w:val="single" w:sz="4" w:space="0" w:color="auto"/>
              <w:right w:val="single" w:sz="4" w:space="0" w:color="auto"/>
            </w:tcBorders>
            <w:shd w:val="clear" w:color="auto" w:fill="auto"/>
            <w:noWrap/>
            <w:vAlign w:val="center"/>
            <w:hideMark/>
          </w:tcPr>
          <w:p w14:paraId="3D76BCF7" w14:textId="77777777" w:rsidR="007D2B0D" w:rsidRPr="00896C2A" w:rsidRDefault="007D2B0D">
            <w:pPr>
              <w:jc w:val="center"/>
              <w:rPr>
                <w:color w:val="000000"/>
                <w:sz w:val="22"/>
                <w:szCs w:val="22"/>
              </w:rPr>
            </w:pPr>
            <w:r w:rsidRPr="00896C2A">
              <w:rPr>
                <w:color w:val="000000"/>
                <w:sz w:val="22"/>
                <w:szCs w:val="22"/>
              </w:rPr>
              <w:t>25.00%</w:t>
            </w:r>
          </w:p>
        </w:tc>
        <w:tc>
          <w:tcPr>
            <w:tcW w:w="1170" w:type="dxa"/>
            <w:tcBorders>
              <w:top w:val="nil"/>
              <w:left w:val="nil"/>
              <w:bottom w:val="single" w:sz="4" w:space="0" w:color="auto"/>
              <w:right w:val="single" w:sz="4" w:space="0" w:color="auto"/>
            </w:tcBorders>
            <w:shd w:val="clear" w:color="auto" w:fill="auto"/>
            <w:noWrap/>
            <w:vAlign w:val="center"/>
            <w:hideMark/>
          </w:tcPr>
          <w:p w14:paraId="0F3C1412" w14:textId="77777777" w:rsidR="007D2B0D" w:rsidRPr="00896C2A" w:rsidRDefault="007D2B0D">
            <w:pPr>
              <w:jc w:val="center"/>
              <w:rPr>
                <w:color w:val="000000"/>
                <w:sz w:val="22"/>
                <w:szCs w:val="22"/>
              </w:rPr>
            </w:pPr>
            <w:r w:rsidRPr="00896C2A">
              <w:rPr>
                <w:color w:val="000000"/>
                <w:sz w:val="22"/>
                <w:szCs w:val="22"/>
              </w:rPr>
              <w:t>10</w:t>
            </w:r>
          </w:p>
        </w:tc>
        <w:tc>
          <w:tcPr>
            <w:tcW w:w="1980" w:type="dxa"/>
            <w:tcBorders>
              <w:top w:val="nil"/>
              <w:left w:val="nil"/>
              <w:bottom w:val="single" w:sz="4" w:space="0" w:color="auto"/>
              <w:right w:val="single" w:sz="8" w:space="0" w:color="auto"/>
            </w:tcBorders>
            <w:shd w:val="clear" w:color="auto" w:fill="auto"/>
            <w:vAlign w:val="center"/>
            <w:hideMark/>
          </w:tcPr>
          <w:p w14:paraId="0EDA9CD5" w14:textId="77777777" w:rsidR="007D2B0D" w:rsidRPr="00896C2A" w:rsidRDefault="007D2B0D">
            <w:pPr>
              <w:jc w:val="center"/>
              <w:rPr>
                <w:color w:val="000000"/>
                <w:sz w:val="22"/>
                <w:szCs w:val="22"/>
              </w:rPr>
            </w:pPr>
            <w:r w:rsidRPr="00896C2A">
              <w:rPr>
                <w:color w:val="000000"/>
                <w:sz w:val="22"/>
                <w:szCs w:val="22"/>
              </w:rPr>
              <w:t>2.50%</w:t>
            </w:r>
          </w:p>
        </w:tc>
      </w:tr>
      <w:tr w:rsidR="007D2B0D" w:rsidRPr="00896C2A" w14:paraId="21A3C903"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0B9C3143"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021A8A12" w14:textId="77777777" w:rsidR="007D2B0D" w:rsidRPr="00896C2A" w:rsidRDefault="007D2B0D">
            <w:pPr>
              <w:jc w:val="center"/>
              <w:rPr>
                <w:color w:val="000000"/>
                <w:sz w:val="22"/>
                <w:szCs w:val="22"/>
              </w:rPr>
            </w:pPr>
            <w:r w:rsidRPr="00896C2A">
              <w:rPr>
                <w:color w:val="000000"/>
                <w:sz w:val="22"/>
                <w:szCs w:val="22"/>
              </w:rPr>
              <w:t>6-month (Solicitation #2)</w:t>
            </w:r>
          </w:p>
        </w:tc>
        <w:tc>
          <w:tcPr>
            <w:tcW w:w="1440" w:type="dxa"/>
            <w:tcBorders>
              <w:top w:val="nil"/>
              <w:left w:val="nil"/>
              <w:bottom w:val="single" w:sz="4" w:space="0" w:color="auto"/>
              <w:right w:val="single" w:sz="4" w:space="0" w:color="auto"/>
            </w:tcBorders>
            <w:shd w:val="clear" w:color="auto" w:fill="auto"/>
            <w:noWrap/>
            <w:vAlign w:val="center"/>
            <w:hideMark/>
          </w:tcPr>
          <w:p w14:paraId="4F2F86E4" w14:textId="77777777" w:rsidR="007D2B0D" w:rsidRPr="00896C2A" w:rsidRDefault="007D2B0D">
            <w:pPr>
              <w:jc w:val="center"/>
              <w:rPr>
                <w:color w:val="000000"/>
                <w:sz w:val="22"/>
                <w:szCs w:val="22"/>
              </w:rPr>
            </w:pPr>
            <w:r w:rsidRPr="00896C2A">
              <w:rPr>
                <w:color w:val="000000"/>
                <w:sz w:val="22"/>
                <w:szCs w:val="22"/>
              </w:rPr>
              <w:t>45.00%</w:t>
            </w:r>
          </w:p>
        </w:tc>
        <w:tc>
          <w:tcPr>
            <w:tcW w:w="1170" w:type="dxa"/>
            <w:tcBorders>
              <w:top w:val="nil"/>
              <w:left w:val="nil"/>
              <w:bottom w:val="single" w:sz="4" w:space="0" w:color="auto"/>
              <w:right w:val="single" w:sz="4" w:space="0" w:color="auto"/>
            </w:tcBorders>
            <w:shd w:val="clear" w:color="auto" w:fill="auto"/>
            <w:noWrap/>
            <w:vAlign w:val="center"/>
            <w:hideMark/>
          </w:tcPr>
          <w:p w14:paraId="6D56B511" w14:textId="77777777" w:rsidR="007D2B0D" w:rsidRPr="00896C2A" w:rsidRDefault="007D2B0D">
            <w:pPr>
              <w:jc w:val="center"/>
              <w:rPr>
                <w:color w:val="000000"/>
                <w:sz w:val="22"/>
                <w:szCs w:val="22"/>
              </w:rPr>
            </w:pPr>
            <w:r w:rsidRPr="00896C2A">
              <w:rPr>
                <w:color w:val="000000"/>
                <w:sz w:val="22"/>
                <w:szCs w:val="22"/>
              </w:rPr>
              <w:t>18</w:t>
            </w:r>
          </w:p>
        </w:tc>
        <w:tc>
          <w:tcPr>
            <w:tcW w:w="1980" w:type="dxa"/>
            <w:tcBorders>
              <w:top w:val="nil"/>
              <w:left w:val="nil"/>
              <w:bottom w:val="single" w:sz="4" w:space="0" w:color="auto"/>
              <w:right w:val="single" w:sz="8" w:space="0" w:color="auto"/>
            </w:tcBorders>
            <w:shd w:val="clear" w:color="auto" w:fill="auto"/>
            <w:vAlign w:val="center"/>
            <w:hideMark/>
          </w:tcPr>
          <w:p w14:paraId="326D2EA9" w14:textId="77777777" w:rsidR="007D2B0D" w:rsidRPr="00896C2A" w:rsidRDefault="007D2B0D">
            <w:pPr>
              <w:jc w:val="center"/>
              <w:rPr>
                <w:color w:val="000000"/>
                <w:sz w:val="22"/>
                <w:szCs w:val="22"/>
              </w:rPr>
            </w:pPr>
            <w:r w:rsidRPr="00896C2A">
              <w:rPr>
                <w:color w:val="000000"/>
                <w:sz w:val="22"/>
                <w:szCs w:val="22"/>
              </w:rPr>
              <w:t>2.50%</w:t>
            </w:r>
          </w:p>
        </w:tc>
      </w:tr>
      <w:tr w:rsidR="007D2B0D" w:rsidRPr="00896C2A" w14:paraId="3542430C"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236333BC"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2FC47D41" w14:textId="77777777" w:rsidR="007D2B0D" w:rsidRPr="00896C2A" w:rsidRDefault="007D2B0D">
            <w:pPr>
              <w:jc w:val="center"/>
              <w:rPr>
                <w:color w:val="000000"/>
                <w:sz w:val="22"/>
                <w:szCs w:val="22"/>
              </w:rPr>
            </w:pPr>
            <w:r w:rsidRPr="00896C2A">
              <w:rPr>
                <w:color w:val="000000"/>
                <w:sz w:val="22"/>
                <w:szCs w:val="22"/>
              </w:rPr>
              <w:t>12-month (Solicitation #3)</w:t>
            </w:r>
          </w:p>
        </w:tc>
        <w:tc>
          <w:tcPr>
            <w:tcW w:w="1440" w:type="dxa"/>
            <w:tcBorders>
              <w:top w:val="nil"/>
              <w:left w:val="nil"/>
              <w:bottom w:val="single" w:sz="4" w:space="0" w:color="auto"/>
              <w:right w:val="single" w:sz="4" w:space="0" w:color="auto"/>
            </w:tcBorders>
            <w:shd w:val="clear" w:color="auto" w:fill="auto"/>
            <w:noWrap/>
            <w:vAlign w:val="center"/>
            <w:hideMark/>
          </w:tcPr>
          <w:p w14:paraId="2005E4CE" w14:textId="77777777" w:rsidR="007D2B0D" w:rsidRPr="00896C2A" w:rsidRDefault="007D2B0D">
            <w:pPr>
              <w:jc w:val="center"/>
              <w:rPr>
                <w:color w:val="000000"/>
                <w:sz w:val="22"/>
                <w:szCs w:val="22"/>
              </w:rPr>
            </w:pPr>
            <w:r w:rsidRPr="00896C2A">
              <w:rPr>
                <w:color w:val="000000"/>
                <w:sz w:val="22"/>
                <w:szCs w:val="22"/>
              </w:rPr>
              <w:t>30.00%</w:t>
            </w:r>
          </w:p>
        </w:tc>
        <w:tc>
          <w:tcPr>
            <w:tcW w:w="1170" w:type="dxa"/>
            <w:tcBorders>
              <w:top w:val="nil"/>
              <w:left w:val="nil"/>
              <w:bottom w:val="single" w:sz="4" w:space="0" w:color="auto"/>
              <w:right w:val="single" w:sz="4" w:space="0" w:color="auto"/>
            </w:tcBorders>
            <w:shd w:val="clear" w:color="auto" w:fill="auto"/>
            <w:noWrap/>
            <w:vAlign w:val="center"/>
            <w:hideMark/>
          </w:tcPr>
          <w:p w14:paraId="1D278389" w14:textId="77777777" w:rsidR="007D2B0D" w:rsidRPr="00896C2A" w:rsidRDefault="007D2B0D">
            <w:pPr>
              <w:jc w:val="center"/>
              <w:rPr>
                <w:color w:val="000000"/>
                <w:sz w:val="22"/>
                <w:szCs w:val="22"/>
              </w:rPr>
            </w:pPr>
            <w:r w:rsidRPr="00896C2A">
              <w:rPr>
                <w:color w:val="000000"/>
                <w:sz w:val="22"/>
                <w:szCs w:val="22"/>
              </w:rPr>
              <w:t>12</w:t>
            </w:r>
          </w:p>
        </w:tc>
        <w:tc>
          <w:tcPr>
            <w:tcW w:w="1980" w:type="dxa"/>
            <w:tcBorders>
              <w:top w:val="nil"/>
              <w:left w:val="nil"/>
              <w:bottom w:val="single" w:sz="4" w:space="0" w:color="auto"/>
              <w:right w:val="single" w:sz="8" w:space="0" w:color="auto"/>
            </w:tcBorders>
            <w:shd w:val="clear" w:color="auto" w:fill="auto"/>
            <w:vAlign w:val="center"/>
            <w:hideMark/>
          </w:tcPr>
          <w:p w14:paraId="0FEDEA4D" w14:textId="77777777" w:rsidR="007D2B0D" w:rsidRPr="00896C2A" w:rsidRDefault="007D2B0D">
            <w:pPr>
              <w:jc w:val="center"/>
              <w:rPr>
                <w:color w:val="000000"/>
                <w:sz w:val="22"/>
                <w:szCs w:val="22"/>
              </w:rPr>
            </w:pPr>
            <w:r w:rsidRPr="00896C2A">
              <w:rPr>
                <w:color w:val="000000"/>
                <w:sz w:val="22"/>
                <w:szCs w:val="22"/>
              </w:rPr>
              <w:t>2.50%</w:t>
            </w:r>
          </w:p>
        </w:tc>
      </w:tr>
      <w:tr w:rsidR="007D2B0D" w:rsidRPr="00896C2A" w14:paraId="617E91D5"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4A12EA3E"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52B11FEB" w14:textId="77777777" w:rsidR="007D2B0D" w:rsidRPr="00896C2A" w:rsidRDefault="007D2B0D">
            <w:pPr>
              <w:jc w:val="center"/>
              <w:rPr>
                <w:color w:val="000000"/>
                <w:sz w:val="22"/>
                <w:szCs w:val="22"/>
              </w:rPr>
            </w:pPr>
            <w:r w:rsidRPr="00896C2A">
              <w:rPr>
                <w:color w:val="000000"/>
                <w:sz w:val="22"/>
                <w:szCs w:val="22"/>
              </w:rPr>
              <w:t>6-month (Solicitation #3)</w:t>
            </w:r>
          </w:p>
        </w:tc>
        <w:tc>
          <w:tcPr>
            <w:tcW w:w="1440" w:type="dxa"/>
            <w:tcBorders>
              <w:top w:val="nil"/>
              <w:left w:val="nil"/>
              <w:bottom w:val="single" w:sz="4" w:space="0" w:color="auto"/>
              <w:right w:val="single" w:sz="4" w:space="0" w:color="auto"/>
            </w:tcBorders>
            <w:shd w:val="clear" w:color="auto" w:fill="auto"/>
            <w:noWrap/>
            <w:vAlign w:val="center"/>
            <w:hideMark/>
          </w:tcPr>
          <w:p w14:paraId="70225A94" w14:textId="77777777" w:rsidR="007D2B0D" w:rsidRPr="00896C2A" w:rsidRDefault="007D2B0D">
            <w:pPr>
              <w:jc w:val="center"/>
              <w:rPr>
                <w:color w:val="000000"/>
                <w:sz w:val="22"/>
                <w:szCs w:val="22"/>
              </w:rPr>
            </w:pPr>
            <w:r w:rsidRPr="00896C2A">
              <w:rPr>
                <w:color w:val="000000"/>
                <w:sz w:val="22"/>
                <w:szCs w:val="22"/>
              </w:rPr>
              <w:t>45.00%</w:t>
            </w:r>
          </w:p>
        </w:tc>
        <w:tc>
          <w:tcPr>
            <w:tcW w:w="1170" w:type="dxa"/>
            <w:tcBorders>
              <w:top w:val="nil"/>
              <w:left w:val="nil"/>
              <w:bottom w:val="single" w:sz="4" w:space="0" w:color="auto"/>
              <w:right w:val="single" w:sz="4" w:space="0" w:color="auto"/>
            </w:tcBorders>
            <w:shd w:val="clear" w:color="auto" w:fill="auto"/>
            <w:noWrap/>
            <w:vAlign w:val="center"/>
            <w:hideMark/>
          </w:tcPr>
          <w:p w14:paraId="70F9C24B" w14:textId="77777777" w:rsidR="007D2B0D" w:rsidRPr="00896C2A" w:rsidRDefault="007D2B0D">
            <w:pPr>
              <w:jc w:val="center"/>
              <w:rPr>
                <w:color w:val="000000"/>
                <w:sz w:val="22"/>
                <w:szCs w:val="22"/>
              </w:rPr>
            </w:pPr>
            <w:r w:rsidRPr="00896C2A">
              <w:rPr>
                <w:color w:val="000000"/>
                <w:sz w:val="22"/>
                <w:szCs w:val="22"/>
              </w:rPr>
              <w:t>18</w:t>
            </w:r>
          </w:p>
        </w:tc>
        <w:tc>
          <w:tcPr>
            <w:tcW w:w="1980" w:type="dxa"/>
            <w:tcBorders>
              <w:top w:val="nil"/>
              <w:left w:val="nil"/>
              <w:bottom w:val="single" w:sz="4" w:space="0" w:color="auto"/>
              <w:right w:val="single" w:sz="8" w:space="0" w:color="auto"/>
            </w:tcBorders>
            <w:shd w:val="clear" w:color="auto" w:fill="auto"/>
            <w:vAlign w:val="center"/>
            <w:hideMark/>
          </w:tcPr>
          <w:p w14:paraId="389FB20E" w14:textId="77777777" w:rsidR="007D2B0D" w:rsidRPr="00896C2A" w:rsidRDefault="007D2B0D">
            <w:pPr>
              <w:jc w:val="center"/>
              <w:rPr>
                <w:color w:val="000000"/>
                <w:sz w:val="22"/>
                <w:szCs w:val="22"/>
              </w:rPr>
            </w:pPr>
            <w:r w:rsidRPr="00896C2A">
              <w:rPr>
                <w:color w:val="000000"/>
                <w:sz w:val="22"/>
                <w:szCs w:val="22"/>
              </w:rPr>
              <w:t>2.50%</w:t>
            </w:r>
          </w:p>
        </w:tc>
      </w:tr>
      <w:tr w:rsidR="007D2B0D" w:rsidRPr="00896C2A" w14:paraId="4BD2D488"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4FAD94E9"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51368423" w14:textId="77777777" w:rsidR="007D2B0D" w:rsidRPr="00896C2A" w:rsidRDefault="007D2B0D">
            <w:pPr>
              <w:jc w:val="center"/>
              <w:rPr>
                <w:color w:val="000000"/>
                <w:sz w:val="22"/>
                <w:szCs w:val="22"/>
              </w:rPr>
            </w:pPr>
            <w:r w:rsidRPr="00896C2A">
              <w:rPr>
                <w:color w:val="000000"/>
                <w:sz w:val="22"/>
                <w:szCs w:val="22"/>
              </w:rPr>
              <w:t>12-month (Solicitation #4)</w:t>
            </w:r>
          </w:p>
        </w:tc>
        <w:tc>
          <w:tcPr>
            <w:tcW w:w="1440" w:type="dxa"/>
            <w:tcBorders>
              <w:top w:val="nil"/>
              <w:left w:val="nil"/>
              <w:bottom w:val="single" w:sz="4" w:space="0" w:color="auto"/>
              <w:right w:val="single" w:sz="4" w:space="0" w:color="auto"/>
            </w:tcBorders>
            <w:shd w:val="clear" w:color="auto" w:fill="auto"/>
            <w:noWrap/>
            <w:vAlign w:val="center"/>
            <w:hideMark/>
          </w:tcPr>
          <w:p w14:paraId="33781639" w14:textId="77777777" w:rsidR="007D2B0D" w:rsidRPr="00896C2A" w:rsidRDefault="007065A0">
            <w:pPr>
              <w:jc w:val="center"/>
              <w:rPr>
                <w:color w:val="000000"/>
                <w:sz w:val="22"/>
                <w:szCs w:val="22"/>
              </w:rPr>
            </w:pPr>
            <w:r w:rsidRPr="00896C2A">
              <w:rPr>
                <w:color w:val="000000"/>
                <w:sz w:val="22"/>
                <w:szCs w:val="22"/>
              </w:rPr>
              <w:t>4</w:t>
            </w:r>
            <w:r w:rsidR="007D2B0D" w:rsidRPr="00896C2A">
              <w:rPr>
                <w:color w:val="000000"/>
                <w:sz w:val="22"/>
                <w:szCs w:val="22"/>
              </w:rPr>
              <w:t>5.00%</w:t>
            </w:r>
          </w:p>
        </w:tc>
        <w:tc>
          <w:tcPr>
            <w:tcW w:w="1170" w:type="dxa"/>
            <w:tcBorders>
              <w:top w:val="nil"/>
              <w:left w:val="nil"/>
              <w:bottom w:val="single" w:sz="4" w:space="0" w:color="auto"/>
              <w:right w:val="single" w:sz="4" w:space="0" w:color="auto"/>
            </w:tcBorders>
            <w:shd w:val="clear" w:color="auto" w:fill="auto"/>
            <w:noWrap/>
            <w:vAlign w:val="center"/>
            <w:hideMark/>
          </w:tcPr>
          <w:p w14:paraId="20F94494" w14:textId="77777777" w:rsidR="007D2B0D" w:rsidRPr="00896C2A" w:rsidRDefault="007065A0">
            <w:pPr>
              <w:jc w:val="center"/>
              <w:rPr>
                <w:color w:val="000000"/>
                <w:sz w:val="22"/>
                <w:szCs w:val="22"/>
              </w:rPr>
            </w:pPr>
            <w:r w:rsidRPr="00896C2A">
              <w:rPr>
                <w:color w:val="000000"/>
                <w:sz w:val="22"/>
                <w:szCs w:val="22"/>
              </w:rPr>
              <w:t>18</w:t>
            </w:r>
          </w:p>
        </w:tc>
        <w:tc>
          <w:tcPr>
            <w:tcW w:w="1980" w:type="dxa"/>
            <w:tcBorders>
              <w:top w:val="nil"/>
              <w:left w:val="nil"/>
              <w:bottom w:val="single" w:sz="4" w:space="0" w:color="auto"/>
              <w:right w:val="single" w:sz="8" w:space="0" w:color="auto"/>
            </w:tcBorders>
            <w:shd w:val="clear" w:color="auto" w:fill="auto"/>
            <w:vAlign w:val="center"/>
            <w:hideMark/>
          </w:tcPr>
          <w:p w14:paraId="15C89A44" w14:textId="77777777" w:rsidR="007D2B0D" w:rsidRPr="00896C2A" w:rsidRDefault="007D2B0D">
            <w:pPr>
              <w:jc w:val="center"/>
              <w:rPr>
                <w:color w:val="000000"/>
                <w:sz w:val="22"/>
                <w:szCs w:val="22"/>
              </w:rPr>
            </w:pPr>
            <w:r w:rsidRPr="00896C2A">
              <w:rPr>
                <w:color w:val="000000"/>
                <w:sz w:val="22"/>
                <w:szCs w:val="22"/>
              </w:rPr>
              <w:t>2.50%</w:t>
            </w:r>
          </w:p>
        </w:tc>
      </w:tr>
      <w:tr w:rsidR="007D2B0D" w:rsidRPr="00896C2A" w14:paraId="3ED91F9E"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7230373A"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3EC39366" w14:textId="77777777" w:rsidR="007D2B0D" w:rsidRPr="00896C2A" w:rsidRDefault="007D2B0D">
            <w:pPr>
              <w:jc w:val="center"/>
              <w:rPr>
                <w:color w:val="000000"/>
                <w:sz w:val="22"/>
                <w:szCs w:val="22"/>
              </w:rPr>
            </w:pPr>
            <w:r w:rsidRPr="00896C2A">
              <w:rPr>
                <w:color w:val="000000"/>
                <w:sz w:val="22"/>
                <w:szCs w:val="22"/>
              </w:rPr>
              <w:t>6-month (Solicitation #4)</w:t>
            </w:r>
          </w:p>
        </w:tc>
        <w:tc>
          <w:tcPr>
            <w:tcW w:w="1440" w:type="dxa"/>
            <w:tcBorders>
              <w:top w:val="nil"/>
              <w:left w:val="nil"/>
              <w:bottom w:val="single" w:sz="4" w:space="0" w:color="auto"/>
              <w:right w:val="single" w:sz="4" w:space="0" w:color="auto"/>
            </w:tcBorders>
            <w:shd w:val="clear" w:color="auto" w:fill="auto"/>
            <w:noWrap/>
            <w:vAlign w:val="center"/>
            <w:hideMark/>
          </w:tcPr>
          <w:p w14:paraId="6FFA761C" w14:textId="77777777" w:rsidR="007D2B0D" w:rsidRPr="00896C2A" w:rsidRDefault="007065A0">
            <w:pPr>
              <w:jc w:val="center"/>
              <w:rPr>
                <w:color w:val="000000"/>
                <w:sz w:val="22"/>
                <w:szCs w:val="22"/>
              </w:rPr>
            </w:pPr>
            <w:r w:rsidRPr="00896C2A">
              <w:rPr>
                <w:color w:val="000000"/>
                <w:sz w:val="22"/>
                <w:szCs w:val="22"/>
              </w:rPr>
              <w:t>2</w:t>
            </w:r>
            <w:r w:rsidR="007D2B0D" w:rsidRPr="00896C2A">
              <w:rPr>
                <w:color w:val="000000"/>
                <w:sz w:val="22"/>
                <w:szCs w:val="22"/>
              </w:rPr>
              <w:t>5.00%</w:t>
            </w:r>
          </w:p>
        </w:tc>
        <w:tc>
          <w:tcPr>
            <w:tcW w:w="1170" w:type="dxa"/>
            <w:tcBorders>
              <w:top w:val="nil"/>
              <w:left w:val="nil"/>
              <w:bottom w:val="single" w:sz="4" w:space="0" w:color="auto"/>
              <w:right w:val="single" w:sz="4" w:space="0" w:color="auto"/>
            </w:tcBorders>
            <w:shd w:val="clear" w:color="auto" w:fill="auto"/>
            <w:noWrap/>
            <w:vAlign w:val="center"/>
            <w:hideMark/>
          </w:tcPr>
          <w:p w14:paraId="76920A01" w14:textId="77777777" w:rsidR="007D2B0D" w:rsidRPr="00896C2A" w:rsidRDefault="007065A0">
            <w:pPr>
              <w:jc w:val="center"/>
              <w:rPr>
                <w:color w:val="000000"/>
                <w:sz w:val="22"/>
                <w:szCs w:val="22"/>
              </w:rPr>
            </w:pPr>
            <w:r w:rsidRPr="00896C2A">
              <w:rPr>
                <w:color w:val="000000"/>
                <w:sz w:val="22"/>
                <w:szCs w:val="22"/>
              </w:rPr>
              <w:t>10</w:t>
            </w:r>
          </w:p>
        </w:tc>
        <w:tc>
          <w:tcPr>
            <w:tcW w:w="1980" w:type="dxa"/>
            <w:tcBorders>
              <w:top w:val="nil"/>
              <w:left w:val="nil"/>
              <w:bottom w:val="single" w:sz="4" w:space="0" w:color="auto"/>
              <w:right w:val="single" w:sz="8" w:space="0" w:color="auto"/>
            </w:tcBorders>
            <w:shd w:val="clear" w:color="auto" w:fill="auto"/>
            <w:vAlign w:val="center"/>
            <w:hideMark/>
          </w:tcPr>
          <w:p w14:paraId="5B96AF8A" w14:textId="77777777" w:rsidR="007D2B0D" w:rsidRPr="00896C2A" w:rsidRDefault="007D2B0D">
            <w:pPr>
              <w:jc w:val="center"/>
              <w:rPr>
                <w:color w:val="000000"/>
                <w:sz w:val="22"/>
                <w:szCs w:val="22"/>
              </w:rPr>
            </w:pPr>
            <w:r w:rsidRPr="00896C2A">
              <w:rPr>
                <w:color w:val="000000"/>
                <w:sz w:val="22"/>
                <w:szCs w:val="22"/>
              </w:rPr>
              <w:t>2.50%</w:t>
            </w:r>
          </w:p>
        </w:tc>
      </w:tr>
      <w:tr w:rsidR="007D2B0D" w:rsidRPr="00896C2A" w14:paraId="73548423" w14:textId="77777777" w:rsidTr="004A2B3A">
        <w:trPr>
          <w:trHeight w:val="345"/>
        </w:trPr>
        <w:tc>
          <w:tcPr>
            <w:tcW w:w="1628" w:type="dxa"/>
            <w:vMerge w:val="restart"/>
            <w:tcBorders>
              <w:top w:val="nil"/>
              <w:left w:val="single" w:sz="8" w:space="0" w:color="auto"/>
              <w:bottom w:val="single" w:sz="4" w:space="0" w:color="auto"/>
              <w:right w:val="single" w:sz="4" w:space="0" w:color="auto"/>
            </w:tcBorders>
            <w:shd w:val="clear" w:color="auto" w:fill="auto"/>
            <w:vAlign w:val="center"/>
            <w:hideMark/>
          </w:tcPr>
          <w:p w14:paraId="2A9ECC1D" w14:textId="77777777" w:rsidR="007D2B0D" w:rsidRPr="00896C2A" w:rsidRDefault="007D2B0D">
            <w:pPr>
              <w:jc w:val="center"/>
              <w:rPr>
                <w:b/>
                <w:bCs/>
                <w:color w:val="000000"/>
                <w:sz w:val="22"/>
                <w:szCs w:val="22"/>
              </w:rPr>
            </w:pPr>
            <w:r w:rsidRPr="00896C2A">
              <w:rPr>
                <w:b/>
                <w:bCs/>
                <w:color w:val="000000"/>
                <w:sz w:val="22"/>
                <w:szCs w:val="22"/>
              </w:rPr>
              <w:t>Small Commercial &amp; Industrial</w:t>
            </w:r>
          </w:p>
        </w:tc>
        <w:tc>
          <w:tcPr>
            <w:tcW w:w="2707" w:type="dxa"/>
            <w:tcBorders>
              <w:top w:val="nil"/>
              <w:left w:val="nil"/>
              <w:bottom w:val="single" w:sz="4" w:space="0" w:color="auto"/>
              <w:right w:val="single" w:sz="4" w:space="0" w:color="auto"/>
            </w:tcBorders>
            <w:shd w:val="clear" w:color="auto" w:fill="auto"/>
            <w:noWrap/>
            <w:vAlign w:val="center"/>
            <w:hideMark/>
          </w:tcPr>
          <w:p w14:paraId="2909349A" w14:textId="77777777" w:rsidR="007D2B0D" w:rsidRPr="00896C2A" w:rsidRDefault="007D2B0D">
            <w:pPr>
              <w:jc w:val="center"/>
              <w:rPr>
                <w:color w:val="000000"/>
                <w:sz w:val="22"/>
                <w:szCs w:val="22"/>
              </w:rPr>
            </w:pPr>
            <w:r w:rsidRPr="00896C2A">
              <w:rPr>
                <w:color w:val="000000"/>
                <w:sz w:val="22"/>
                <w:szCs w:val="22"/>
              </w:rPr>
              <w:t>12-month (Solicitation #1)</w:t>
            </w:r>
          </w:p>
        </w:tc>
        <w:tc>
          <w:tcPr>
            <w:tcW w:w="1440" w:type="dxa"/>
            <w:tcBorders>
              <w:top w:val="nil"/>
              <w:left w:val="nil"/>
              <w:bottom w:val="single" w:sz="4" w:space="0" w:color="auto"/>
              <w:right w:val="single" w:sz="4" w:space="0" w:color="auto"/>
            </w:tcBorders>
            <w:shd w:val="clear" w:color="auto" w:fill="auto"/>
            <w:noWrap/>
            <w:vAlign w:val="center"/>
            <w:hideMark/>
          </w:tcPr>
          <w:p w14:paraId="6133B709" w14:textId="77777777" w:rsidR="007D2B0D" w:rsidRPr="00896C2A" w:rsidRDefault="007D2B0D">
            <w:pPr>
              <w:jc w:val="center"/>
              <w:rPr>
                <w:color w:val="000000"/>
                <w:sz w:val="22"/>
                <w:szCs w:val="22"/>
              </w:rPr>
            </w:pPr>
            <w:r w:rsidRPr="00896C2A">
              <w:rPr>
                <w:color w:val="000000"/>
                <w:sz w:val="22"/>
                <w:szCs w:val="22"/>
              </w:rPr>
              <w:t>30.00%</w:t>
            </w:r>
          </w:p>
        </w:tc>
        <w:tc>
          <w:tcPr>
            <w:tcW w:w="1170" w:type="dxa"/>
            <w:tcBorders>
              <w:top w:val="nil"/>
              <w:left w:val="nil"/>
              <w:bottom w:val="single" w:sz="4" w:space="0" w:color="auto"/>
              <w:right w:val="single" w:sz="4" w:space="0" w:color="auto"/>
            </w:tcBorders>
            <w:shd w:val="clear" w:color="auto" w:fill="auto"/>
            <w:noWrap/>
            <w:vAlign w:val="center"/>
            <w:hideMark/>
          </w:tcPr>
          <w:p w14:paraId="1801ABDD" w14:textId="77777777" w:rsidR="007D2B0D" w:rsidRPr="00896C2A" w:rsidRDefault="007D2B0D">
            <w:pPr>
              <w:jc w:val="center"/>
              <w:rPr>
                <w:color w:val="000000"/>
                <w:sz w:val="22"/>
                <w:szCs w:val="22"/>
              </w:rPr>
            </w:pPr>
            <w:r w:rsidRPr="00896C2A">
              <w:rPr>
                <w:color w:val="000000"/>
                <w:sz w:val="22"/>
                <w:szCs w:val="22"/>
              </w:rPr>
              <w:t>6</w:t>
            </w:r>
          </w:p>
        </w:tc>
        <w:tc>
          <w:tcPr>
            <w:tcW w:w="1980" w:type="dxa"/>
            <w:tcBorders>
              <w:top w:val="nil"/>
              <w:left w:val="nil"/>
              <w:bottom w:val="single" w:sz="4" w:space="0" w:color="auto"/>
              <w:right w:val="single" w:sz="8" w:space="0" w:color="auto"/>
            </w:tcBorders>
            <w:shd w:val="clear" w:color="auto" w:fill="auto"/>
            <w:noWrap/>
            <w:vAlign w:val="center"/>
            <w:hideMark/>
          </w:tcPr>
          <w:p w14:paraId="132AFDBA" w14:textId="77777777" w:rsidR="007D2B0D" w:rsidRPr="00896C2A" w:rsidRDefault="007D2B0D">
            <w:pPr>
              <w:jc w:val="center"/>
              <w:rPr>
                <w:color w:val="000000"/>
                <w:sz w:val="22"/>
                <w:szCs w:val="22"/>
              </w:rPr>
            </w:pPr>
            <w:r w:rsidRPr="00896C2A">
              <w:rPr>
                <w:color w:val="000000"/>
                <w:sz w:val="22"/>
                <w:szCs w:val="22"/>
              </w:rPr>
              <w:t>5.00%</w:t>
            </w:r>
          </w:p>
        </w:tc>
      </w:tr>
      <w:tr w:rsidR="007D2B0D" w:rsidRPr="00896C2A" w14:paraId="02D9F61A"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0C5E1C11"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11677A7E" w14:textId="77777777" w:rsidR="007D2B0D" w:rsidRPr="00896C2A" w:rsidRDefault="007D2B0D">
            <w:pPr>
              <w:jc w:val="center"/>
              <w:rPr>
                <w:color w:val="000000"/>
                <w:sz w:val="22"/>
                <w:szCs w:val="22"/>
              </w:rPr>
            </w:pPr>
            <w:r w:rsidRPr="00896C2A">
              <w:rPr>
                <w:color w:val="000000"/>
                <w:sz w:val="22"/>
                <w:szCs w:val="22"/>
              </w:rPr>
              <w:t>6-month (Solicitation #1)</w:t>
            </w:r>
          </w:p>
        </w:tc>
        <w:tc>
          <w:tcPr>
            <w:tcW w:w="1440" w:type="dxa"/>
            <w:tcBorders>
              <w:top w:val="nil"/>
              <w:left w:val="nil"/>
              <w:bottom w:val="single" w:sz="4" w:space="0" w:color="auto"/>
              <w:right w:val="single" w:sz="4" w:space="0" w:color="auto"/>
            </w:tcBorders>
            <w:shd w:val="clear" w:color="auto" w:fill="auto"/>
            <w:noWrap/>
            <w:vAlign w:val="center"/>
            <w:hideMark/>
          </w:tcPr>
          <w:p w14:paraId="49D2DDBC" w14:textId="77777777" w:rsidR="007D2B0D" w:rsidRPr="00896C2A" w:rsidRDefault="007D2B0D">
            <w:pPr>
              <w:jc w:val="center"/>
              <w:rPr>
                <w:color w:val="000000"/>
                <w:sz w:val="22"/>
                <w:szCs w:val="22"/>
              </w:rPr>
            </w:pPr>
            <w:r w:rsidRPr="00896C2A">
              <w:rPr>
                <w:color w:val="000000"/>
                <w:sz w:val="22"/>
                <w:szCs w:val="22"/>
              </w:rPr>
              <w:t>25.00%</w:t>
            </w:r>
          </w:p>
        </w:tc>
        <w:tc>
          <w:tcPr>
            <w:tcW w:w="1170" w:type="dxa"/>
            <w:tcBorders>
              <w:top w:val="nil"/>
              <w:left w:val="nil"/>
              <w:bottom w:val="single" w:sz="4" w:space="0" w:color="auto"/>
              <w:right w:val="single" w:sz="4" w:space="0" w:color="auto"/>
            </w:tcBorders>
            <w:shd w:val="clear" w:color="auto" w:fill="auto"/>
            <w:noWrap/>
            <w:vAlign w:val="center"/>
            <w:hideMark/>
          </w:tcPr>
          <w:p w14:paraId="39914459" w14:textId="77777777" w:rsidR="007D2B0D" w:rsidRPr="00896C2A" w:rsidRDefault="007D2B0D">
            <w:pPr>
              <w:jc w:val="center"/>
              <w:rPr>
                <w:color w:val="000000"/>
                <w:sz w:val="22"/>
                <w:szCs w:val="22"/>
              </w:rPr>
            </w:pPr>
            <w:r w:rsidRPr="00896C2A">
              <w:rPr>
                <w:color w:val="000000"/>
                <w:sz w:val="22"/>
                <w:szCs w:val="22"/>
              </w:rPr>
              <w:t>5</w:t>
            </w:r>
          </w:p>
        </w:tc>
        <w:tc>
          <w:tcPr>
            <w:tcW w:w="1980" w:type="dxa"/>
            <w:tcBorders>
              <w:top w:val="nil"/>
              <w:left w:val="nil"/>
              <w:bottom w:val="single" w:sz="4" w:space="0" w:color="auto"/>
              <w:right w:val="single" w:sz="8" w:space="0" w:color="auto"/>
            </w:tcBorders>
            <w:shd w:val="clear" w:color="auto" w:fill="auto"/>
            <w:noWrap/>
            <w:vAlign w:val="center"/>
            <w:hideMark/>
          </w:tcPr>
          <w:p w14:paraId="14F7D603" w14:textId="77777777" w:rsidR="007D2B0D" w:rsidRPr="00896C2A" w:rsidRDefault="007D2B0D">
            <w:pPr>
              <w:jc w:val="center"/>
              <w:rPr>
                <w:color w:val="000000"/>
                <w:sz w:val="22"/>
                <w:szCs w:val="22"/>
              </w:rPr>
            </w:pPr>
            <w:r w:rsidRPr="00896C2A">
              <w:rPr>
                <w:color w:val="000000"/>
                <w:sz w:val="22"/>
                <w:szCs w:val="22"/>
              </w:rPr>
              <w:t>5.00%</w:t>
            </w:r>
          </w:p>
        </w:tc>
      </w:tr>
      <w:tr w:rsidR="007D2B0D" w:rsidRPr="00896C2A" w14:paraId="3DA0FCCC"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7EC30215"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1A33DA24" w14:textId="77777777" w:rsidR="007D2B0D" w:rsidRPr="00896C2A" w:rsidRDefault="007D2B0D">
            <w:pPr>
              <w:jc w:val="center"/>
              <w:rPr>
                <w:color w:val="000000"/>
                <w:sz w:val="22"/>
                <w:szCs w:val="22"/>
              </w:rPr>
            </w:pPr>
            <w:r w:rsidRPr="00896C2A">
              <w:rPr>
                <w:color w:val="000000"/>
                <w:sz w:val="22"/>
                <w:szCs w:val="22"/>
              </w:rPr>
              <w:t>12-month (Solicitation #2)</w:t>
            </w:r>
          </w:p>
        </w:tc>
        <w:tc>
          <w:tcPr>
            <w:tcW w:w="1440" w:type="dxa"/>
            <w:tcBorders>
              <w:top w:val="nil"/>
              <w:left w:val="nil"/>
              <w:bottom w:val="single" w:sz="4" w:space="0" w:color="auto"/>
              <w:right w:val="single" w:sz="4" w:space="0" w:color="auto"/>
            </w:tcBorders>
            <w:shd w:val="clear" w:color="auto" w:fill="auto"/>
            <w:noWrap/>
            <w:vAlign w:val="center"/>
            <w:hideMark/>
          </w:tcPr>
          <w:p w14:paraId="524460E2" w14:textId="77777777" w:rsidR="007D2B0D" w:rsidRPr="00896C2A" w:rsidRDefault="007D2B0D">
            <w:pPr>
              <w:jc w:val="center"/>
              <w:rPr>
                <w:color w:val="000000"/>
                <w:sz w:val="22"/>
                <w:szCs w:val="22"/>
              </w:rPr>
            </w:pPr>
            <w:r w:rsidRPr="00896C2A">
              <w:rPr>
                <w:color w:val="000000"/>
                <w:sz w:val="22"/>
                <w:szCs w:val="22"/>
              </w:rPr>
              <w:t>25.00%</w:t>
            </w:r>
          </w:p>
        </w:tc>
        <w:tc>
          <w:tcPr>
            <w:tcW w:w="1170" w:type="dxa"/>
            <w:tcBorders>
              <w:top w:val="nil"/>
              <w:left w:val="nil"/>
              <w:bottom w:val="single" w:sz="4" w:space="0" w:color="auto"/>
              <w:right w:val="single" w:sz="4" w:space="0" w:color="auto"/>
            </w:tcBorders>
            <w:shd w:val="clear" w:color="auto" w:fill="auto"/>
            <w:noWrap/>
            <w:vAlign w:val="center"/>
            <w:hideMark/>
          </w:tcPr>
          <w:p w14:paraId="244594B8" w14:textId="77777777" w:rsidR="007D2B0D" w:rsidRPr="00896C2A" w:rsidRDefault="007D2B0D">
            <w:pPr>
              <w:jc w:val="center"/>
              <w:rPr>
                <w:color w:val="000000"/>
                <w:sz w:val="22"/>
                <w:szCs w:val="22"/>
              </w:rPr>
            </w:pPr>
            <w:r w:rsidRPr="00896C2A">
              <w:rPr>
                <w:color w:val="000000"/>
                <w:sz w:val="22"/>
                <w:szCs w:val="22"/>
              </w:rPr>
              <w:t>5</w:t>
            </w:r>
          </w:p>
        </w:tc>
        <w:tc>
          <w:tcPr>
            <w:tcW w:w="1980" w:type="dxa"/>
            <w:tcBorders>
              <w:top w:val="nil"/>
              <w:left w:val="nil"/>
              <w:bottom w:val="single" w:sz="4" w:space="0" w:color="auto"/>
              <w:right w:val="single" w:sz="8" w:space="0" w:color="auto"/>
            </w:tcBorders>
            <w:shd w:val="clear" w:color="auto" w:fill="auto"/>
            <w:vAlign w:val="center"/>
            <w:hideMark/>
          </w:tcPr>
          <w:p w14:paraId="1C672FC9" w14:textId="77777777" w:rsidR="007D2B0D" w:rsidRPr="00896C2A" w:rsidRDefault="007D2B0D">
            <w:pPr>
              <w:jc w:val="center"/>
              <w:rPr>
                <w:color w:val="000000"/>
                <w:sz w:val="22"/>
                <w:szCs w:val="22"/>
              </w:rPr>
            </w:pPr>
            <w:r w:rsidRPr="00896C2A">
              <w:rPr>
                <w:color w:val="000000"/>
                <w:sz w:val="22"/>
                <w:szCs w:val="22"/>
              </w:rPr>
              <w:t>5.00%</w:t>
            </w:r>
          </w:p>
        </w:tc>
      </w:tr>
      <w:tr w:rsidR="007D2B0D" w:rsidRPr="00896C2A" w14:paraId="603111AF"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640F0296"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2EE32496" w14:textId="77777777" w:rsidR="007D2B0D" w:rsidRPr="00896C2A" w:rsidRDefault="007D2B0D">
            <w:pPr>
              <w:jc w:val="center"/>
              <w:rPr>
                <w:color w:val="000000"/>
                <w:sz w:val="22"/>
                <w:szCs w:val="22"/>
              </w:rPr>
            </w:pPr>
            <w:r w:rsidRPr="00896C2A">
              <w:rPr>
                <w:color w:val="000000"/>
                <w:sz w:val="22"/>
                <w:szCs w:val="22"/>
              </w:rPr>
              <w:t>6-month (Solicitation #2)</w:t>
            </w:r>
          </w:p>
        </w:tc>
        <w:tc>
          <w:tcPr>
            <w:tcW w:w="1440" w:type="dxa"/>
            <w:tcBorders>
              <w:top w:val="nil"/>
              <w:left w:val="nil"/>
              <w:bottom w:val="single" w:sz="4" w:space="0" w:color="auto"/>
              <w:right w:val="single" w:sz="4" w:space="0" w:color="auto"/>
            </w:tcBorders>
            <w:shd w:val="clear" w:color="auto" w:fill="auto"/>
            <w:noWrap/>
            <w:vAlign w:val="center"/>
            <w:hideMark/>
          </w:tcPr>
          <w:p w14:paraId="5AFF5E24" w14:textId="77777777" w:rsidR="007D2B0D" w:rsidRPr="00896C2A" w:rsidRDefault="007D2B0D">
            <w:pPr>
              <w:jc w:val="center"/>
              <w:rPr>
                <w:color w:val="000000"/>
                <w:sz w:val="22"/>
                <w:szCs w:val="22"/>
              </w:rPr>
            </w:pPr>
            <w:r w:rsidRPr="00896C2A">
              <w:rPr>
                <w:color w:val="000000"/>
                <w:sz w:val="22"/>
                <w:szCs w:val="22"/>
              </w:rPr>
              <w:t>45.00%</w:t>
            </w:r>
          </w:p>
        </w:tc>
        <w:tc>
          <w:tcPr>
            <w:tcW w:w="1170" w:type="dxa"/>
            <w:tcBorders>
              <w:top w:val="nil"/>
              <w:left w:val="nil"/>
              <w:bottom w:val="single" w:sz="4" w:space="0" w:color="auto"/>
              <w:right w:val="single" w:sz="4" w:space="0" w:color="auto"/>
            </w:tcBorders>
            <w:shd w:val="clear" w:color="auto" w:fill="auto"/>
            <w:noWrap/>
            <w:vAlign w:val="center"/>
            <w:hideMark/>
          </w:tcPr>
          <w:p w14:paraId="11CB6824" w14:textId="77777777" w:rsidR="007D2B0D" w:rsidRPr="00896C2A" w:rsidRDefault="007D2B0D">
            <w:pPr>
              <w:jc w:val="center"/>
              <w:rPr>
                <w:color w:val="000000"/>
                <w:sz w:val="22"/>
                <w:szCs w:val="22"/>
              </w:rPr>
            </w:pPr>
            <w:r w:rsidRPr="00896C2A">
              <w:rPr>
                <w:color w:val="000000"/>
                <w:sz w:val="22"/>
                <w:szCs w:val="22"/>
              </w:rPr>
              <w:t>9</w:t>
            </w:r>
          </w:p>
        </w:tc>
        <w:tc>
          <w:tcPr>
            <w:tcW w:w="1980" w:type="dxa"/>
            <w:tcBorders>
              <w:top w:val="nil"/>
              <w:left w:val="nil"/>
              <w:bottom w:val="single" w:sz="4" w:space="0" w:color="auto"/>
              <w:right w:val="single" w:sz="8" w:space="0" w:color="auto"/>
            </w:tcBorders>
            <w:shd w:val="clear" w:color="auto" w:fill="auto"/>
            <w:vAlign w:val="center"/>
            <w:hideMark/>
          </w:tcPr>
          <w:p w14:paraId="4366F77B" w14:textId="77777777" w:rsidR="007D2B0D" w:rsidRPr="00896C2A" w:rsidRDefault="007D2B0D">
            <w:pPr>
              <w:jc w:val="center"/>
              <w:rPr>
                <w:color w:val="000000"/>
                <w:sz w:val="22"/>
                <w:szCs w:val="22"/>
              </w:rPr>
            </w:pPr>
            <w:r w:rsidRPr="00896C2A">
              <w:rPr>
                <w:color w:val="000000"/>
                <w:sz w:val="22"/>
                <w:szCs w:val="22"/>
              </w:rPr>
              <w:t>5.00%</w:t>
            </w:r>
          </w:p>
        </w:tc>
      </w:tr>
      <w:tr w:rsidR="007D2B0D" w:rsidRPr="00896C2A" w14:paraId="5E691D86"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558044E8"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34E06C6C" w14:textId="77777777" w:rsidR="007D2B0D" w:rsidRPr="00896C2A" w:rsidRDefault="007D2B0D">
            <w:pPr>
              <w:jc w:val="center"/>
              <w:rPr>
                <w:color w:val="000000"/>
                <w:sz w:val="22"/>
                <w:szCs w:val="22"/>
              </w:rPr>
            </w:pPr>
            <w:r w:rsidRPr="00896C2A">
              <w:rPr>
                <w:color w:val="000000"/>
                <w:sz w:val="22"/>
                <w:szCs w:val="22"/>
              </w:rPr>
              <w:t>12-month (Solicitation #3)</w:t>
            </w:r>
          </w:p>
        </w:tc>
        <w:tc>
          <w:tcPr>
            <w:tcW w:w="1440" w:type="dxa"/>
            <w:tcBorders>
              <w:top w:val="nil"/>
              <w:left w:val="nil"/>
              <w:bottom w:val="single" w:sz="4" w:space="0" w:color="auto"/>
              <w:right w:val="single" w:sz="4" w:space="0" w:color="auto"/>
            </w:tcBorders>
            <w:shd w:val="clear" w:color="auto" w:fill="auto"/>
            <w:noWrap/>
            <w:vAlign w:val="center"/>
            <w:hideMark/>
          </w:tcPr>
          <w:p w14:paraId="20AC338B" w14:textId="77777777" w:rsidR="007D2B0D" w:rsidRPr="00896C2A" w:rsidRDefault="007D2B0D">
            <w:pPr>
              <w:jc w:val="center"/>
              <w:rPr>
                <w:color w:val="000000"/>
                <w:sz w:val="22"/>
                <w:szCs w:val="22"/>
              </w:rPr>
            </w:pPr>
            <w:r w:rsidRPr="00896C2A">
              <w:rPr>
                <w:color w:val="000000"/>
                <w:sz w:val="22"/>
                <w:szCs w:val="22"/>
              </w:rPr>
              <w:t>30.00%</w:t>
            </w:r>
          </w:p>
        </w:tc>
        <w:tc>
          <w:tcPr>
            <w:tcW w:w="1170" w:type="dxa"/>
            <w:tcBorders>
              <w:top w:val="nil"/>
              <w:left w:val="nil"/>
              <w:bottom w:val="single" w:sz="4" w:space="0" w:color="auto"/>
              <w:right w:val="single" w:sz="4" w:space="0" w:color="auto"/>
            </w:tcBorders>
            <w:shd w:val="clear" w:color="auto" w:fill="auto"/>
            <w:noWrap/>
            <w:vAlign w:val="center"/>
            <w:hideMark/>
          </w:tcPr>
          <w:p w14:paraId="094219D7" w14:textId="77777777" w:rsidR="007D2B0D" w:rsidRPr="00896C2A" w:rsidRDefault="007D2B0D">
            <w:pPr>
              <w:jc w:val="center"/>
              <w:rPr>
                <w:color w:val="000000"/>
                <w:sz w:val="22"/>
                <w:szCs w:val="22"/>
              </w:rPr>
            </w:pPr>
            <w:r w:rsidRPr="00896C2A">
              <w:rPr>
                <w:color w:val="000000"/>
                <w:sz w:val="22"/>
                <w:szCs w:val="22"/>
              </w:rPr>
              <w:t>6</w:t>
            </w:r>
          </w:p>
        </w:tc>
        <w:tc>
          <w:tcPr>
            <w:tcW w:w="1980" w:type="dxa"/>
            <w:tcBorders>
              <w:top w:val="nil"/>
              <w:left w:val="nil"/>
              <w:bottom w:val="single" w:sz="4" w:space="0" w:color="auto"/>
              <w:right w:val="single" w:sz="8" w:space="0" w:color="auto"/>
            </w:tcBorders>
            <w:shd w:val="clear" w:color="auto" w:fill="auto"/>
            <w:vAlign w:val="center"/>
            <w:hideMark/>
          </w:tcPr>
          <w:p w14:paraId="47E60560" w14:textId="77777777" w:rsidR="007D2B0D" w:rsidRPr="00896C2A" w:rsidRDefault="007D2B0D">
            <w:pPr>
              <w:jc w:val="center"/>
              <w:rPr>
                <w:color w:val="000000"/>
                <w:sz w:val="22"/>
                <w:szCs w:val="22"/>
              </w:rPr>
            </w:pPr>
            <w:r w:rsidRPr="00896C2A">
              <w:rPr>
                <w:color w:val="000000"/>
                <w:sz w:val="22"/>
                <w:szCs w:val="22"/>
              </w:rPr>
              <w:t>5.00%</w:t>
            </w:r>
          </w:p>
        </w:tc>
      </w:tr>
      <w:tr w:rsidR="007D2B0D" w:rsidRPr="00896C2A" w14:paraId="0D7CB8FB"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019E7BDE"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3802B37D" w14:textId="77777777" w:rsidR="007D2B0D" w:rsidRPr="00896C2A" w:rsidRDefault="007D2B0D">
            <w:pPr>
              <w:jc w:val="center"/>
              <w:rPr>
                <w:color w:val="000000"/>
                <w:sz w:val="22"/>
                <w:szCs w:val="22"/>
              </w:rPr>
            </w:pPr>
            <w:r w:rsidRPr="00896C2A">
              <w:rPr>
                <w:color w:val="000000"/>
                <w:sz w:val="22"/>
                <w:szCs w:val="22"/>
              </w:rPr>
              <w:t>6-month (Solicitation #3)</w:t>
            </w:r>
          </w:p>
        </w:tc>
        <w:tc>
          <w:tcPr>
            <w:tcW w:w="1440" w:type="dxa"/>
            <w:tcBorders>
              <w:top w:val="nil"/>
              <w:left w:val="nil"/>
              <w:bottom w:val="single" w:sz="4" w:space="0" w:color="auto"/>
              <w:right w:val="single" w:sz="4" w:space="0" w:color="auto"/>
            </w:tcBorders>
            <w:shd w:val="clear" w:color="auto" w:fill="auto"/>
            <w:noWrap/>
            <w:vAlign w:val="center"/>
            <w:hideMark/>
          </w:tcPr>
          <w:p w14:paraId="5AAC92F5" w14:textId="77777777" w:rsidR="007D2B0D" w:rsidRPr="00896C2A" w:rsidRDefault="007D2B0D">
            <w:pPr>
              <w:jc w:val="center"/>
              <w:rPr>
                <w:color w:val="000000"/>
                <w:sz w:val="22"/>
                <w:szCs w:val="22"/>
              </w:rPr>
            </w:pPr>
            <w:r w:rsidRPr="00896C2A">
              <w:rPr>
                <w:color w:val="000000"/>
                <w:sz w:val="22"/>
                <w:szCs w:val="22"/>
              </w:rPr>
              <w:t>45.00%</w:t>
            </w:r>
          </w:p>
        </w:tc>
        <w:tc>
          <w:tcPr>
            <w:tcW w:w="1170" w:type="dxa"/>
            <w:tcBorders>
              <w:top w:val="nil"/>
              <w:left w:val="nil"/>
              <w:bottom w:val="single" w:sz="4" w:space="0" w:color="auto"/>
              <w:right w:val="single" w:sz="4" w:space="0" w:color="auto"/>
            </w:tcBorders>
            <w:shd w:val="clear" w:color="auto" w:fill="auto"/>
            <w:noWrap/>
            <w:vAlign w:val="center"/>
            <w:hideMark/>
          </w:tcPr>
          <w:p w14:paraId="298EB06D" w14:textId="77777777" w:rsidR="007D2B0D" w:rsidRPr="00896C2A" w:rsidRDefault="007D2B0D">
            <w:pPr>
              <w:jc w:val="center"/>
              <w:rPr>
                <w:color w:val="000000"/>
                <w:sz w:val="22"/>
                <w:szCs w:val="22"/>
              </w:rPr>
            </w:pPr>
            <w:r w:rsidRPr="00896C2A">
              <w:rPr>
                <w:color w:val="000000"/>
                <w:sz w:val="22"/>
                <w:szCs w:val="22"/>
              </w:rPr>
              <w:t>9</w:t>
            </w:r>
          </w:p>
        </w:tc>
        <w:tc>
          <w:tcPr>
            <w:tcW w:w="1980" w:type="dxa"/>
            <w:tcBorders>
              <w:top w:val="nil"/>
              <w:left w:val="nil"/>
              <w:bottom w:val="single" w:sz="4" w:space="0" w:color="auto"/>
              <w:right w:val="single" w:sz="8" w:space="0" w:color="auto"/>
            </w:tcBorders>
            <w:shd w:val="clear" w:color="auto" w:fill="auto"/>
            <w:vAlign w:val="center"/>
            <w:hideMark/>
          </w:tcPr>
          <w:p w14:paraId="6212FCE5" w14:textId="77777777" w:rsidR="007D2B0D" w:rsidRPr="00896C2A" w:rsidRDefault="007D2B0D">
            <w:pPr>
              <w:jc w:val="center"/>
              <w:rPr>
                <w:color w:val="000000"/>
                <w:sz w:val="22"/>
                <w:szCs w:val="22"/>
              </w:rPr>
            </w:pPr>
            <w:r w:rsidRPr="00896C2A">
              <w:rPr>
                <w:color w:val="000000"/>
                <w:sz w:val="22"/>
                <w:szCs w:val="22"/>
              </w:rPr>
              <w:t>5.00%</w:t>
            </w:r>
          </w:p>
        </w:tc>
      </w:tr>
      <w:tr w:rsidR="007D2B0D" w:rsidRPr="00896C2A" w14:paraId="48FAEC0B" w14:textId="77777777" w:rsidTr="004A2B3A">
        <w:trPr>
          <w:trHeight w:val="315"/>
        </w:trPr>
        <w:tc>
          <w:tcPr>
            <w:tcW w:w="1628" w:type="dxa"/>
            <w:vMerge/>
            <w:tcBorders>
              <w:top w:val="nil"/>
              <w:left w:val="single" w:sz="8" w:space="0" w:color="auto"/>
              <w:bottom w:val="single" w:sz="4" w:space="0" w:color="auto"/>
              <w:right w:val="single" w:sz="4" w:space="0" w:color="auto"/>
            </w:tcBorders>
            <w:vAlign w:val="center"/>
            <w:hideMark/>
          </w:tcPr>
          <w:p w14:paraId="04D13C38"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69FFEB4F" w14:textId="77777777" w:rsidR="007D2B0D" w:rsidRPr="00896C2A" w:rsidRDefault="007D2B0D">
            <w:pPr>
              <w:jc w:val="center"/>
              <w:rPr>
                <w:color w:val="000000"/>
                <w:sz w:val="22"/>
                <w:szCs w:val="22"/>
              </w:rPr>
            </w:pPr>
            <w:r w:rsidRPr="00896C2A">
              <w:rPr>
                <w:color w:val="000000"/>
                <w:sz w:val="22"/>
                <w:szCs w:val="22"/>
              </w:rPr>
              <w:t>12-month (Solicitation #4)</w:t>
            </w:r>
          </w:p>
        </w:tc>
        <w:tc>
          <w:tcPr>
            <w:tcW w:w="1440" w:type="dxa"/>
            <w:tcBorders>
              <w:top w:val="nil"/>
              <w:left w:val="nil"/>
              <w:bottom w:val="single" w:sz="4" w:space="0" w:color="auto"/>
              <w:right w:val="single" w:sz="4" w:space="0" w:color="auto"/>
            </w:tcBorders>
            <w:shd w:val="clear" w:color="auto" w:fill="auto"/>
            <w:noWrap/>
            <w:vAlign w:val="center"/>
            <w:hideMark/>
          </w:tcPr>
          <w:p w14:paraId="19F33408" w14:textId="77777777" w:rsidR="007D2B0D" w:rsidRPr="00896C2A" w:rsidRDefault="007065A0">
            <w:pPr>
              <w:jc w:val="center"/>
              <w:rPr>
                <w:color w:val="000000"/>
                <w:sz w:val="22"/>
                <w:szCs w:val="22"/>
              </w:rPr>
            </w:pPr>
            <w:r w:rsidRPr="00896C2A">
              <w:rPr>
                <w:color w:val="000000"/>
                <w:sz w:val="22"/>
                <w:szCs w:val="22"/>
              </w:rPr>
              <w:t>4</w:t>
            </w:r>
            <w:r w:rsidR="007D2B0D" w:rsidRPr="00896C2A">
              <w:rPr>
                <w:color w:val="000000"/>
                <w:sz w:val="22"/>
                <w:szCs w:val="22"/>
              </w:rPr>
              <w:t>5.00%</w:t>
            </w:r>
          </w:p>
        </w:tc>
        <w:tc>
          <w:tcPr>
            <w:tcW w:w="1170" w:type="dxa"/>
            <w:tcBorders>
              <w:top w:val="nil"/>
              <w:left w:val="nil"/>
              <w:bottom w:val="single" w:sz="4" w:space="0" w:color="auto"/>
              <w:right w:val="single" w:sz="4" w:space="0" w:color="auto"/>
            </w:tcBorders>
            <w:shd w:val="clear" w:color="auto" w:fill="auto"/>
            <w:noWrap/>
            <w:vAlign w:val="center"/>
            <w:hideMark/>
          </w:tcPr>
          <w:p w14:paraId="221FD3D3" w14:textId="77777777" w:rsidR="007D2B0D" w:rsidRPr="00896C2A" w:rsidRDefault="007065A0">
            <w:pPr>
              <w:jc w:val="center"/>
              <w:rPr>
                <w:color w:val="000000"/>
                <w:sz w:val="22"/>
                <w:szCs w:val="22"/>
              </w:rPr>
            </w:pPr>
            <w:r w:rsidRPr="00896C2A">
              <w:rPr>
                <w:color w:val="000000"/>
                <w:sz w:val="22"/>
                <w:szCs w:val="22"/>
              </w:rPr>
              <w:t>9</w:t>
            </w:r>
          </w:p>
        </w:tc>
        <w:tc>
          <w:tcPr>
            <w:tcW w:w="1980" w:type="dxa"/>
            <w:tcBorders>
              <w:top w:val="nil"/>
              <w:left w:val="nil"/>
              <w:bottom w:val="single" w:sz="4" w:space="0" w:color="auto"/>
              <w:right w:val="single" w:sz="8" w:space="0" w:color="auto"/>
            </w:tcBorders>
            <w:shd w:val="clear" w:color="auto" w:fill="auto"/>
            <w:vAlign w:val="center"/>
            <w:hideMark/>
          </w:tcPr>
          <w:p w14:paraId="3A0E12FB" w14:textId="77777777" w:rsidR="007D2B0D" w:rsidRPr="00896C2A" w:rsidRDefault="007D2B0D">
            <w:pPr>
              <w:jc w:val="center"/>
              <w:rPr>
                <w:color w:val="000000"/>
                <w:sz w:val="22"/>
                <w:szCs w:val="22"/>
              </w:rPr>
            </w:pPr>
            <w:r w:rsidRPr="00896C2A">
              <w:rPr>
                <w:color w:val="000000"/>
                <w:sz w:val="22"/>
                <w:szCs w:val="22"/>
              </w:rPr>
              <w:t>5.00%</w:t>
            </w:r>
          </w:p>
        </w:tc>
      </w:tr>
      <w:tr w:rsidR="007D2B0D" w:rsidRPr="00896C2A" w14:paraId="6E96D695" w14:textId="77777777" w:rsidTr="004A2B3A">
        <w:trPr>
          <w:trHeight w:val="300"/>
        </w:trPr>
        <w:tc>
          <w:tcPr>
            <w:tcW w:w="1628" w:type="dxa"/>
            <w:vMerge/>
            <w:tcBorders>
              <w:top w:val="nil"/>
              <w:left w:val="single" w:sz="8" w:space="0" w:color="auto"/>
              <w:bottom w:val="single" w:sz="4" w:space="0" w:color="auto"/>
              <w:right w:val="single" w:sz="4" w:space="0" w:color="auto"/>
            </w:tcBorders>
            <w:vAlign w:val="center"/>
            <w:hideMark/>
          </w:tcPr>
          <w:p w14:paraId="5D3E3910" w14:textId="77777777" w:rsidR="007D2B0D" w:rsidRPr="00896C2A" w:rsidRDefault="007D2B0D">
            <w:pPr>
              <w:rPr>
                <w:b/>
                <w:bCs/>
                <w:color w:val="000000"/>
                <w:sz w:val="22"/>
                <w:szCs w:val="22"/>
              </w:rPr>
            </w:pPr>
          </w:p>
        </w:tc>
        <w:tc>
          <w:tcPr>
            <w:tcW w:w="2707" w:type="dxa"/>
            <w:tcBorders>
              <w:top w:val="nil"/>
              <w:left w:val="nil"/>
              <w:bottom w:val="single" w:sz="4" w:space="0" w:color="auto"/>
              <w:right w:val="single" w:sz="4" w:space="0" w:color="auto"/>
            </w:tcBorders>
            <w:shd w:val="clear" w:color="auto" w:fill="auto"/>
            <w:noWrap/>
            <w:vAlign w:val="center"/>
            <w:hideMark/>
          </w:tcPr>
          <w:p w14:paraId="371FF733" w14:textId="77777777" w:rsidR="007D2B0D" w:rsidRPr="00896C2A" w:rsidRDefault="007D2B0D">
            <w:pPr>
              <w:jc w:val="center"/>
              <w:rPr>
                <w:color w:val="000000"/>
                <w:sz w:val="22"/>
                <w:szCs w:val="22"/>
              </w:rPr>
            </w:pPr>
            <w:r w:rsidRPr="00896C2A">
              <w:rPr>
                <w:color w:val="000000"/>
                <w:sz w:val="22"/>
                <w:szCs w:val="22"/>
              </w:rPr>
              <w:t>6-month (Solicitation #4)</w:t>
            </w:r>
          </w:p>
        </w:tc>
        <w:tc>
          <w:tcPr>
            <w:tcW w:w="1440" w:type="dxa"/>
            <w:tcBorders>
              <w:top w:val="nil"/>
              <w:left w:val="nil"/>
              <w:bottom w:val="single" w:sz="4" w:space="0" w:color="auto"/>
              <w:right w:val="single" w:sz="4" w:space="0" w:color="auto"/>
            </w:tcBorders>
            <w:shd w:val="clear" w:color="auto" w:fill="auto"/>
            <w:noWrap/>
            <w:vAlign w:val="center"/>
            <w:hideMark/>
          </w:tcPr>
          <w:p w14:paraId="605B37F1" w14:textId="77777777" w:rsidR="007D2B0D" w:rsidRPr="00896C2A" w:rsidRDefault="007065A0">
            <w:pPr>
              <w:jc w:val="center"/>
              <w:rPr>
                <w:color w:val="000000"/>
                <w:sz w:val="22"/>
                <w:szCs w:val="22"/>
              </w:rPr>
            </w:pPr>
            <w:r w:rsidRPr="00896C2A">
              <w:rPr>
                <w:color w:val="000000"/>
                <w:sz w:val="22"/>
                <w:szCs w:val="22"/>
              </w:rPr>
              <w:t>2</w:t>
            </w:r>
            <w:r w:rsidR="007D2B0D" w:rsidRPr="00896C2A">
              <w:rPr>
                <w:color w:val="000000"/>
                <w:sz w:val="22"/>
                <w:szCs w:val="22"/>
              </w:rPr>
              <w:t>5.00%</w:t>
            </w:r>
          </w:p>
        </w:tc>
        <w:tc>
          <w:tcPr>
            <w:tcW w:w="1170" w:type="dxa"/>
            <w:tcBorders>
              <w:top w:val="nil"/>
              <w:left w:val="nil"/>
              <w:bottom w:val="single" w:sz="4" w:space="0" w:color="auto"/>
              <w:right w:val="single" w:sz="4" w:space="0" w:color="auto"/>
            </w:tcBorders>
            <w:shd w:val="clear" w:color="auto" w:fill="auto"/>
            <w:noWrap/>
            <w:vAlign w:val="center"/>
            <w:hideMark/>
          </w:tcPr>
          <w:p w14:paraId="267DFF48" w14:textId="77777777" w:rsidR="007D2B0D" w:rsidRPr="00896C2A" w:rsidRDefault="007065A0">
            <w:pPr>
              <w:jc w:val="center"/>
              <w:rPr>
                <w:color w:val="000000"/>
                <w:sz w:val="22"/>
                <w:szCs w:val="22"/>
              </w:rPr>
            </w:pPr>
            <w:r w:rsidRPr="00896C2A">
              <w:rPr>
                <w:color w:val="000000"/>
                <w:sz w:val="22"/>
                <w:szCs w:val="22"/>
              </w:rPr>
              <w:t>5</w:t>
            </w:r>
          </w:p>
        </w:tc>
        <w:tc>
          <w:tcPr>
            <w:tcW w:w="1980" w:type="dxa"/>
            <w:tcBorders>
              <w:top w:val="nil"/>
              <w:left w:val="nil"/>
              <w:bottom w:val="single" w:sz="4" w:space="0" w:color="auto"/>
              <w:right w:val="single" w:sz="8" w:space="0" w:color="auto"/>
            </w:tcBorders>
            <w:shd w:val="clear" w:color="auto" w:fill="auto"/>
            <w:vAlign w:val="center"/>
            <w:hideMark/>
          </w:tcPr>
          <w:p w14:paraId="4AB721C1" w14:textId="77777777" w:rsidR="007D2B0D" w:rsidRPr="00896C2A" w:rsidRDefault="007D2B0D">
            <w:pPr>
              <w:jc w:val="center"/>
              <w:rPr>
                <w:color w:val="000000"/>
                <w:sz w:val="22"/>
                <w:szCs w:val="22"/>
              </w:rPr>
            </w:pPr>
            <w:r w:rsidRPr="00896C2A">
              <w:rPr>
                <w:color w:val="000000"/>
                <w:sz w:val="22"/>
                <w:szCs w:val="22"/>
              </w:rPr>
              <w:t>5.00%</w:t>
            </w:r>
          </w:p>
        </w:tc>
      </w:tr>
      <w:tr w:rsidR="007D2B0D" w:rsidRPr="00896C2A" w14:paraId="26F2FA8B" w14:textId="77777777" w:rsidTr="004A2B3A">
        <w:trPr>
          <w:trHeight w:val="585"/>
        </w:trPr>
        <w:tc>
          <w:tcPr>
            <w:tcW w:w="1628" w:type="dxa"/>
            <w:tcBorders>
              <w:top w:val="nil"/>
              <w:left w:val="single" w:sz="8" w:space="0" w:color="auto"/>
              <w:bottom w:val="single" w:sz="8" w:space="0" w:color="auto"/>
              <w:right w:val="single" w:sz="4" w:space="0" w:color="auto"/>
            </w:tcBorders>
            <w:shd w:val="clear" w:color="auto" w:fill="auto"/>
            <w:vAlign w:val="center"/>
            <w:hideMark/>
          </w:tcPr>
          <w:p w14:paraId="2BB2FA6E" w14:textId="77777777" w:rsidR="007D2B0D" w:rsidRPr="00896C2A" w:rsidRDefault="007D2B0D">
            <w:pPr>
              <w:jc w:val="center"/>
              <w:rPr>
                <w:b/>
                <w:bCs/>
                <w:color w:val="000000"/>
                <w:sz w:val="22"/>
                <w:szCs w:val="22"/>
              </w:rPr>
            </w:pPr>
            <w:r w:rsidRPr="00896C2A">
              <w:rPr>
                <w:b/>
                <w:bCs/>
                <w:color w:val="000000"/>
                <w:sz w:val="22"/>
                <w:szCs w:val="22"/>
              </w:rPr>
              <w:t>Large Commercial &amp; Industrial</w:t>
            </w:r>
          </w:p>
        </w:tc>
        <w:tc>
          <w:tcPr>
            <w:tcW w:w="2707" w:type="dxa"/>
            <w:tcBorders>
              <w:top w:val="nil"/>
              <w:left w:val="nil"/>
              <w:bottom w:val="single" w:sz="8" w:space="0" w:color="auto"/>
              <w:right w:val="single" w:sz="4" w:space="0" w:color="auto"/>
            </w:tcBorders>
            <w:shd w:val="clear" w:color="auto" w:fill="auto"/>
            <w:vAlign w:val="center"/>
            <w:hideMark/>
          </w:tcPr>
          <w:p w14:paraId="0C3E21CF" w14:textId="77777777" w:rsidR="007D2B0D" w:rsidRPr="00896C2A" w:rsidRDefault="007D2B0D">
            <w:pPr>
              <w:jc w:val="center"/>
              <w:rPr>
                <w:color w:val="000000"/>
                <w:sz w:val="22"/>
                <w:szCs w:val="22"/>
              </w:rPr>
            </w:pPr>
            <w:r w:rsidRPr="00896C2A">
              <w:rPr>
                <w:color w:val="000000"/>
                <w:sz w:val="22"/>
                <w:szCs w:val="22"/>
              </w:rPr>
              <w:t>Spot Market (12-month)</w:t>
            </w:r>
          </w:p>
        </w:tc>
        <w:tc>
          <w:tcPr>
            <w:tcW w:w="1440" w:type="dxa"/>
            <w:tcBorders>
              <w:top w:val="nil"/>
              <w:left w:val="nil"/>
              <w:bottom w:val="single" w:sz="8" w:space="0" w:color="auto"/>
              <w:right w:val="single" w:sz="4" w:space="0" w:color="auto"/>
            </w:tcBorders>
            <w:shd w:val="clear" w:color="auto" w:fill="auto"/>
            <w:noWrap/>
            <w:vAlign w:val="center"/>
            <w:hideMark/>
          </w:tcPr>
          <w:p w14:paraId="46A3BF7E" w14:textId="77777777" w:rsidR="007D2B0D" w:rsidRPr="00896C2A" w:rsidRDefault="007D2B0D">
            <w:pPr>
              <w:jc w:val="center"/>
              <w:rPr>
                <w:color w:val="000000"/>
                <w:sz w:val="22"/>
                <w:szCs w:val="22"/>
              </w:rPr>
            </w:pPr>
            <w:r w:rsidRPr="00896C2A">
              <w:rPr>
                <w:color w:val="000000"/>
                <w:sz w:val="22"/>
                <w:szCs w:val="22"/>
              </w:rPr>
              <w:t>100.00%</w:t>
            </w:r>
          </w:p>
        </w:tc>
        <w:tc>
          <w:tcPr>
            <w:tcW w:w="1170" w:type="dxa"/>
            <w:tcBorders>
              <w:top w:val="nil"/>
              <w:left w:val="nil"/>
              <w:bottom w:val="single" w:sz="8" w:space="0" w:color="auto"/>
              <w:right w:val="single" w:sz="4" w:space="0" w:color="auto"/>
            </w:tcBorders>
            <w:shd w:val="clear" w:color="auto" w:fill="auto"/>
            <w:noWrap/>
            <w:vAlign w:val="center"/>
            <w:hideMark/>
          </w:tcPr>
          <w:p w14:paraId="12F60E95" w14:textId="77777777" w:rsidR="007D2B0D" w:rsidRPr="00896C2A" w:rsidRDefault="007D2B0D">
            <w:pPr>
              <w:jc w:val="center"/>
              <w:rPr>
                <w:color w:val="000000"/>
                <w:sz w:val="22"/>
                <w:szCs w:val="22"/>
              </w:rPr>
            </w:pPr>
            <w:r w:rsidRPr="00896C2A">
              <w:rPr>
                <w:color w:val="000000"/>
                <w:sz w:val="22"/>
                <w:szCs w:val="22"/>
              </w:rPr>
              <w:t>10</w:t>
            </w:r>
          </w:p>
        </w:tc>
        <w:tc>
          <w:tcPr>
            <w:tcW w:w="1980" w:type="dxa"/>
            <w:tcBorders>
              <w:top w:val="nil"/>
              <w:left w:val="nil"/>
              <w:bottom w:val="single" w:sz="8" w:space="0" w:color="auto"/>
              <w:right w:val="single" w:sz="8" w:space="0" w:color="auto"/>
            </w:tcBorders>
            <w:shd w:val="clear" w:color="auto" w:fill="auto"/>
            <w:noWrap/>
            <w:vAlign w:val="center"/>
            <w:hideMark/>
          </w:tcPr>
          <w:p w14:paraId="049A1A63" w14:textId="77777777" w:rsidR="007D2B0D" w:rsidRPr="00896C2A" w:rsidRDefault="007D2B0D">
            <w:pPr>
              <w:jc w:val="center"/>
              <w:rPr>
                <w:color w:val="000000"/>
                <w:sz w:val="22"/>
                <w:szCs w:val="22"/>
              </w:rPr>
            </w:pPr>
            <w:r w:rsidRPr="00896C2A">
              <w:rPr>
                <w:color w:val="000000"/>
                <w:sz w:val="22"/>
                <w:szCs w:val="22"/>
              </w:rPr>
              <w:t>10.00%</w:t>
            </w:r>
          </w:p>
        </w:tc>
      </w:tr>
    </w:tbl>
    <w:p w14:paraId="52827146" w14:textId="77777777" w:rsidR="004A2B3A" w:rsidRPr="00896C2A" w:rsidRDefault="004A2B3A" w:rsidP="000E442F">
      <w:pPr>
        <w:pStyle w:val="Heading1"/>
        <w:jc w:val="center"/>
        <w:rPr>
          <w:rFonts w:ascii="Times New Roman" w:hAnsi="Times New Roman"/>
        </w:rPr>
      </w:pPr>
    </w:p>
    <w:p w14:paraId="3A857C78" w14:textId="2E04D7C5" w:rsidR="00322D7A" w:rsidRDefault="00322D7A" w:rsidP="004A2B3A">
      <w:pPr>
        <w:pStyle w:val="BodyText"/>
        <w:sectPr w:rsidR="00322D7A" w:rsidSect="003A1F55">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720" w:footer="720" w:gutter="0"/>
          <w:cols w:space="720"/>
          <w:docGrid w:linePitch="360"/>
        </w:sectPr>
      </w:pPr>
    </w:p>
    <w:p w14:paraId="71406EE8" w14:textId="2612CE6A" w:rsidR="004A2B3A" w:rsidRPr="00896C2A" w:rsidRDefault="004A2B3A" w:rsidP="004A2B3A">
      <w:pPr>
        <w:pStyle w:val="BodyText"/>
        <w:rPr>
          <w:kern w:val="32"/>
          <w:sz w:val="32"/>
          <w:szCs w:val="32"/>
        </w:rPr>
      </w:pPr>
    </w:p>
    <w:p w14:paraId="4FEBAA60" w14:textId="77777777" w:rsidR="003071B6" w:rsidRPr="00896C2A" w:rsidRDefault="00A940EC" w:rsidP="000E442F">
      <w:pPr>
        <w:pStyle w:val="Heading1"/>
        <w:jc w:val="center"/>
        <w:rPr>
          <w:rFonts w:ascii="Times New Roman" w:hAnsi="Times New Roman"/>
        </w:rPr>
      </w:pPr>
      <w:bookmarkStart w:id="414" w:name="_Toc409766186"/>
      <w:r w:rsidRPr="00896C2A">
        <w:rPr>
          <w:rFonts w:ascii="Times New Roman" w:hAnsi="Times New Roman"/>
        </w:rPr>
        <w:t>Appendix D</w:t>
      </w:r>
      <w:r w:rsidR="003071B6" w:rsidRPr="00896C2A">
        <w:rPr>
          <w:rFonts w:ascii="Times New Roman" w:hAnsi="Times New Roman"/>
        </w:rPr>
        <w:br/>
        <w:t>DS Supplier’s Obligations for AEPS Compliance</w:t>
      </w:r>
      <w:bookmarkEnd w:id="414"/>
    </w:p>
    <w:p w14:paraId="1EF3F487" w14:textId="77777777" w:rsidR="003071B6" w:rsidRPr="00896C2A" w:rsidRDefault="003071B6" w:rsidP="003071B6">
      <w:pPr>
        <w:suppressAutoHyphens/>
        <w:spacing w:line="480" w:lineRule="auto"/>
        <w:jc w:val="both"/>
      </w:pPr>
      <w:r w:rsidRPr="00896C2A">
        <w:t xml:space="preserve">To satisfy AEPS with respect to the DS Supplier’s </w:t>
      </w:r>
      <w:r w:rsidR="005D337D" w:rsidRPr="00896C2A">
        <w:t>DS Supplier</w:t>
      </w:r>
      <w:r w:rsidRPr="00896C2A">
        <w:t xml:space="preserve"> Responsibility Share, DS Supplier </w:t>
      </w:r>
      <w:r w:rsidR="00317B81" w:rsidRPr="00896C2A">
        <w:t>has</w:t>
      </w:r>
      <w:r w:rsidRPr="00896C2A">
        <w:t xml:space="preserve"> the following obligations:</w:t>
      </w:r>
    </w:p>
    <w:p w14:paraId="0FF895BE" w14:textId="77777777" w:rsidR="003071B6" w:rsidRPr="00896C2A" w:rsidRDefault="003071B6" w:rsidP="008934F2">
      <w:pPr>
        <w:numPr>
          <w:ilvl w:val="4"/>
          <w:numId w:val="14"/>
        </w:numPr>
        <w:tabs>
          <w:tab w:val="clear" w:pos="4147"/>
        </w:tabs>
        <w:suppressAutoHyphens/>
        <w:spacing w:line="480" w:lineRule="auto"/>
        <w:ind w:firstLine="0"/>
        <w:jc w:val="both"/>
      </w:pPr>
      <w:r w:rsidRPr="00896C2A">
        <w:t xml:space="preserve">DS Supplier shall enable the Company to comply with the Alternative Energy Portfolio Standards, including regulations adopted thereunder, (together the AEPS Obligation) and shall provide its proportional share of AECs to fulfill the Company’s AEPS Obligation as set forth in the AEPS Act and </w:t>
      </w:r>
      <w:r w:rsidR="00D87038" w:rsidRPr="00896C2A">
        <w:t>Pa</w:t>
      </w:r>
      <w:r w:rsidRPr="00896C2A">
        <w:t>PUC</w:t>
      </w:r>
      <w:r w:rsidR="00731505" w:rsidRPr="00896C2A">
        <w:t xml:space="preserve"> </w:t>
      </w:r>
      <w:r w:rsidRPr="00896C2A">
        <w:t xml:space="preserve">rules and Orders that may be promulgated to implement the AEPS Act.  </w:t>
      </w:r>
    </w:p>
    <w:p w14:paraId="4E95646D" w14:textId="77777777" w:rsidR="003071B6" w:rsidRPr="00896C2A" w:rsidRDefault="003071B6" w:rsidP="008934F2">
      <w:pPr>
        <w:numPr>
          <w:ilvl w:val="4"/>
          <w:numId w:val="14"/>
        </w:numPr>
        <w:tabs>
          <w:tab w:val="clear" w:pos="4147"/>
        </w:tabs>
        <w:suppressAutoHyphens/>
        <w:spacing w:line="480" w:lineRule="auto"/>
        <w:ind w:firstLine="0"/>
        <w:jc w:val="both"/>
      </w:pPr>
      <w:r w:rsidRPr="00896C2A">
        <w:t xml:space="preserve">Provide the required percentage of each type of AEC as set forth in </w:t>
      </w:r>
      <w:r w:rsidR="00F23132" w:rsidRPr="00896C2A">
        <w:t>Exhibit 2</w:t>
      </w:r>
      <w:r w:rsidRPr="00896C2A">
        <w:t>;</w:t>
      </w:r>
    </w:p>
    <w:p w14:paraId="543A9199" w14:textId="77777777" w:rsidR="003071B6" w:rsidRPr="00896C2A" w:rsidRDefault="003071B6" w:rsidP="008934F2">
      <w:pPr>
        <w:numPr>
          <w:ilvl w:val="4"/>
          <w:numId w:val="14"/>
        </w:numPr>
        <w:tabs>
          <w:tab w:val="clear" w:pos="4147"/>
        </w:tabs>
        <w:suppressAutoHyphens/>
        <w:spacing w:line="480" w:lineRule="auto"/>
        <w:ind w:firstLine="0"/>
        <w:jc w:val="both"/>
      </w:pPr>
      <w:r w:rsidRPr="00896C2A">
        <w:t xml:space="preserve">Paying any AEPS penalties, costs, charges, etc. assessed against the DS Supplier and/or the Company associated with the DS Supplier’s non-performance with AEPS requirements; </w:t>
      </w:r>
    </w:p>
    <w:p w14:paraId="65F078EA" w14:textId="77777777" w:rsidR="003071B6" w:rsidRPr="00896C2A" w:rsidRDefault="003071B6" w:rsidP="008934F2">
      <w:pPr>
        <w:numPr>
          <w:ilvl w:val="4"/>
          <w:numId w:val="14"/>
        </w:numPr>
        <w:tabs>
          <w:tab w:val="clear" w:pos="4147"/>
        </w:tabs>
        <w:suppressAutoHyphens/>
        <w:spacing w:line="480" w:lineRule="auto"/>
        <w:ind w:firstLine="0"/>
        <w:jc w:val="both"/>
      </w:pPr>
      <w:r w:rsidRPr="00896C2A">
        <w:t xml:space="preserve">DS Supplier shall establish the proper accounts within the GATS. </w:t>
      </w:r>
      <w:r w:rsidR="00317B81" w:rsidRPr="00896C2A">
        <w:t>DS Supplier</w:t>
      </w:r>
      <w:r w:rsidRPr="00896C2A">
        <w:t xml:space="preserve"> shall be a subscriber to GATS and is responsible for paying its annual subscription fee. </w:t>
      </w:r>
      <w:r w:rsidR="00317B81" w:rsidRPr="00896C2A">
        <w:t>DS Supplier</w:t>
      </w:r>
      <w:r w:rsidRPr="00896C2A">
        <w:t xml:space="preserve"> shall transfer AECs into the Buyer’s account(s) in the amount necessary to fulfill </w:t>
      </w:r>
      <w:r w:rsidR="00317B81" w:rsidRPr="00896C2A">
        <w:t>DS Suppl</w:t>
      </w:r>
      <w:r w:rsidR="0052666E" w:rsidRPr="00896C2A">
        <w:t>i</w:t>
      </w:r>
      <w:r w:rsidR="00317B81" w:rsidRPr="00896C2A">
        <w:t>er’s</w:t>
      </w:r>
      <w:r w:rsidR="00731505" w:rsidRPr="00896C2A">
        <w:t xml:space="preserve"> </w:t>
      </w:r>
      <w:r w:rsidRPr="00896C2A">
        <w:t xml:space="preserve">AEPS Obligation under this Agreement. </w:t>
      </w:r>
      <w:r w:rsidR="00317B81" w:rsidRPr="00896C2A">
        <w:t>DS Supplier</w:t>
      </w:r>
      <w:r w:rsidRPr="00896C2A">
        <w:t xml:space="preserve"> shall be responsible for paying the volumetric fees associated with LSE GATS fee requirements in proportion to </w:t>
      </w:r>
      <w:r w:rsidR="00317B81" w:rsidRPr="00896C2A">
        <w:t>DS Supplier</w:t>
      </w:r>
      <w:r w:rsidR="0052666E" w:rsidRPr="00896C2A">
        <w:t>’</w:t>
      </w:r>
      <w:r w:rsidR="00317B81" w:rsidRPr="00896C2A">
        <w:t>s</w:t>
      </w:r>
      <w:r w:rsidR="00A65E3E" w:rsidRPr="00896C2A">
        <w:t xml:space="preserve"> DS Supplier Responsibility Share</w:t>
      </w:r>
      <w:r w:rsidRPr="00896C2A">
        <w:t>.</w:t>
      </w:r>
    </w:p>
    <w:p w14:paraId="555B9D25" w14:textId="37DE2F0C" w:rsidR="00317B81" w:rsidRPr="00896C2A" w:rsidRDefault="00317B81" w:rsidP="008934F2">
      <w:pPr>
        <w:numPr>
          <w:ilvl w:val="4"/>
          <w:numId w:val="14"/>
        </w:numPr>
        <w:tabs>
          <w:tab w:val="clear" w:pos="4147"/>
        </w:tabs>
        <w:suppressAutoHyphens/>
        <w:spacing w:line="480" w:lineRule="auto"/>
        <w:ind w:firstLine="0"/>
        <w:jc w:val="both"/>
      </w:pPr>
      <w:r w:rsidRPr="00896C2A">
        <w:lastRenderedPageBreak/>
        <w:t>Within 40 cale</w:t>
      </w:r>
      <w:r w:rsidR="007065A0" w:rsidRPr="00896C2A">
        <w:t>ndar days following the conclusion of each</w:t>
      </w:r>
      <w:r w:rsidR="00080CD6" w:rsidRPr="00896C2A">
        <w:t xml:space="preserve"> quarter</w:t>
      </w:r>
      <w:r w:rsidR="007065A0" w:rsidRPr="00896C2A">
        <w:t xml:space="preserve"> </w:t>
      </w:r>
      <w:r w:rsidR="00457574" w:rsidRPr="00896C2A">
        <w:t>throughout</w:t>
      </w:r>
      <w:r w:rsidR="00A50416" w:rsidRPr="00896C2A">
        <w:t xml:space="preserve"> the PJM planning year</w:t>
      </w:r>
      <w:r w:rsidR="00080CD6" w:rsidRPr="00896C2A">
        <w:t xml:space="preserve"> (</w:t>
      </w:r>
      <w:r w:rsidR="007065A0" w:rsidRPr="00896C2A">
        <w:t>August 31</w:t>
      </w:r>
      <w:r w:rsidR="008519CB" w:rsidRPr="00896C2A">
        <w:t xml:space="preserve">, </w:t>
      </w:r>
      <w:r w:rsidR="007065A0" w:rsidRPr="00896C2A">
        <w:t>November 3</w:t>
      </w:r>
      <w:r w:rsidR="00387F47">
        <w:t>0</w:t>
      </w:r>
      <w:r w:rsidR="008519CB" w:rsidRPr="00896C2A">
        <w:t xml:space="preserve">, </w:t>
      </w:r>
      <w:r w:rsidR="007065A0" w:rsidRPr="00896C2A">
        <w:t>February 28/29</w:t>
      </w:r>
      <w:r w:rsidR="008519CB" w:rsidRPr="00896C2A">
        <w:t xml:space="preserve">, and </w:t>
      </w:r>
      <w:r w:rsidR="007065A0" w:rsidRPr="00896C2A">
        <w:t>May 31</w:t>
      </w:r>
      <w:r w:rsidR="008519CB" w:rsidRPr="00896C2A">
        <w:t>)</w:t>
      </w:r>
      <w:r w:rsidRPr="00896C2A">
        <w:t xml:space="preserve"> during the Delivery Period </w:t>
      </w:r>
      <w:r w:rsidR="000E347A" w:rsidRPr="00896C2A">
        <w:t>of a given Transaction</w:t>
      </w:r>
      <w:r w:rsidR="00457574" w:rsidRPr="00896C2A">
        <w:t>,</w:t>
      </w:r>
      <w:r w:rsidR="000E347A" w:rsidRPr="00896C2A">
        <w:t xml:space="preserve"> </w:t>
      </w:r>
      <w:r w:rsidRPr="00896C2A">
        <w:t xml:space="preserve">the DS Supplier shall transfer AECs into the Company’s GATS account(s) in an amount commensurate with the AECs applicable to the </w:t>
      </w:r>
      <w:r w:rsidR="00387F47">
        <w:t xml:space="preserve">full </w:t>
      </w:r>
      <w:r w:rsidRPr="00896C2A">
        <w:t xml:space="preserve">requirements service provided by the DS Supplier during </w:t>
      </w:r>
      <w:r w:rsidR="00542715">
        <w:t xml:space="preserve">the </w:t>
      </w:r>
      <w:r w:rsidR="00387F47">
        <w:t>applicable quarter</w:t>
      </w:r>
      <w:r w:rsidRPr="00896C2A">
        <w:t>.</w:t>
      </w:r>
    </w:p>
    <w:p w14:paraId="36A8831D" w14:textId="77777777" w:rsidR="00317B81" w:rsidRPr="00896C2A" w:rsidRDefault="00317B81" w:rsidP="008934F2">
      <w:pPr>
        <w:numPr>
          <w:ilvl w:val="4"/>
          <w:numId w:val="14"/>
        </w:numPr>
        <w:tabs>
          <w:tab w:val="clear" w:pos="4147"/>
        </w:tabs>
        <w:suppressAutoHyphens/>
        <w:spacing w:line="480" w:lineRule="auto"/>
        <w:ind w:firstLine="0"/>
        <w:jc w:val="both"/>
      </w:pPr>
      <w:r w:rsidRPr="00896C2A">
        <w:t xml:space="preserve">At the conclusion of each annual June to May Period (“Reporting Period”), DS Supplier shall complete its transfer of any AECs not transferred in accordance with this </w:t>
      </w:r>
      <w:r w:rsidR="00A940EC" w:rsidRPr="00896C2A">
        <w:t>Appendix D</w:t>
      </w:r>
      <w:r w:rsidR="00F23132" w:rsidRPr="00896C2A">
        <w:t xml:space="preserve"> and Exhibit 2</w:t>
      </w:r>
      <w:r w:rsidRPr="00896C2A">
        <w:t>, into the Company’s GATS account(s) in the amount necessary to fulfill the DS Supplier’s AEPS Obligation under this Agreement. Transfers must be made no later than 70 calendar days following the completion of a Reporting Period.</w:t>
      </w:r>
    </w:p>
    <w:p w14:paraId="79BAADDF" w14:textId="77777777" w:rsidR="00317B81" w:rsidRPr="00896C2A" w:rsidRDefault="00317B81" w:rsidP="008934F2">
      <w:pPr>
        <w:numPr>
          <w:ilvl w:val="4"/>
          <w:numId w:val="14"/>
        </w:numPr>
        <w:tabs>
          <w:tab w:val="clear" w:pos="4147"/>
        </w:tabs>
        <w:suppressAutoHyphens/>
        <w:spacing w:line="480" w:lineRule="auto"/>
        <w:ind w:firstLine="0"/>
        <w:jc w:val="both"/>
      </w:pPr>
      <w:r w:rsidRPr="00896C2A">
        <w:t xml:space="preserve">DS Supplier may not transfer AECs in advance of future Reporting Periods.  </w:t>
      </w:r>
    </w:p>
    <w:p w14:paraId="09AD4903" w14:textId="77777777" w:rsidR="003071B6" w:rsidRPr="00896C2A" w:rsidRDefault="003071B6" w:rsidP="008934F2">
      <w:pPr>
        <w:numPr>
          <w:ilvl w:val="4"/>
          <w:numId w:val="14"/>
        </w:numPr>
        <w:tabs>
          <w:tab w:val="clear" w:pos="4147"/>
        </w:tabs>
        <w:suppressAutoHyphens/>
        <w:spacing w:line="480" w:lineRule="auto"/>
        <w:ind w:firstLine="0"/>
        <w:jc w:val="both"/>
      </w:pPr>
      <w:r w:rsidRPr="00896C2A">
        <w:t>Submitting to the Company proof of AEPS compliance under this Agreement in such form and manner as may be required by the Company.</w:t>
      </w:r>
    </w:p>
    <w:p w14:paraId="57D6BB73" w14:textId="77777777" w:rsidR="003071B6" w:rsidRPr="00896C2A" w:rsidRDefault="003071B6" w:rsidP="008934F2">
      <w:pPr>
        <w:numPr>
          <w:ilvl w:val="4"/>
          <w:numId w:val="14"/>
        </w:numPr>
        <w:tabs>
          <w:tab w:val="clear" w:pos="4147"/>
        </w:tabs>
        <w:suppressAutoHyphens/>
        <w:spacing w:line="480" w:lineRule="auto"/>
        <w:ind w:firstLine="0"/>
        <w:jc w:val="both"/>
      </w:pPr>
      <w:r w:rsidRPr="00896C2A">
        <w:t xml:space="preserve">Provide to the Company all information the Company may require to comply with the AEPS Act and its implementing regulations and other Requirements of Law, including, but not limited to the price paid per AEC required by 73 P.S. </w:t>
      </w:r>
      <w:r w:rsidR="00DE1593" w:rsidRPr="00896C2A">
        <w:t>§</w:t>
      </w:r>
      <w:r w:rsidRPr="00896C2A">
        <w:t>§1648.3(e)(8).</w:t>
      </w:r>
    </w:p>
    <w:p w14:paraId="63E20FEE" w14:textId="77777777" w:rsidR="00317B81" w:rsidRPr="00896C2A" w:rsidRDefault="00317B81" w:rsidP="008934F2">
      <w:pPr>
        <w:numPr>
          <w:ilvl w:val="4"/>
          <w:numId w:val="14"/>
        </w:numPr>
        <w:tabs>
          <w:tab w:val="clear" w:pos="4147"/>
        </w:tabs>
        <w:suppressAutoHyphens/>
        <w:spacing w:line="480" w:lineRule="auto"/>
        <w:ind w:firstLine="0"/>
        <w:jc w:val="both"/>
      </w:pPr>
      <w:r w:rsidRPr="00896C2A">
        <w:t xml:space="preserve">In addition the Remedies stated in Article 13 (Limitations of Remedies Liabilities and Damages) and Article 14 (Indemnification) of this Agreement, </w:t>
      </w:r>
      <w:r w:rsidR="00F239C3" w:rsidRPr="00896C2A">
        <w:t>Company</w:t>
      </w:r>
      <w:r w:rsidRPr="00896C2A">
        <w:t xml:space="preserve"> shall have the right, in its </w:t>
      </w:r>
      <w:r w:rsidR="008519CB" w:rsidRPr="00896C2A">
        <w:t>reasonable discretion</w:t>
      </w:r>
      <w:r w:rsidRPr="00896C2A">
        <w:t xml:space="preserve">, to withhold any and all </w:t>
      </w:r>
      <w:r w:rsidRPr="00896C2A">
        <w:lastRenderedPageBreak/>
        <w:t>payments pursuant to Article</w:t>
      </w:r>
      <w:r w:rsidR="00F239C3" w:rsidRPr="00896C2A">
        <w:t xml:space="preserve"> 9</w:t>
      </w:r>
      <w:r w:rsidRPr="00896C2A">
        <w:t xml:space="preserve"> (Billing and </w:t>
      </w:r>
      <w:r w:rsidR="00F239C3" w:rsidRPr="00896C2A">
        <w:t>Payment)</w:t>
      </w:r>
      <w:r w:rsidRPr="00896C2A">
        <w:t xml:space="preserve"> of this Agreement in the event that the </w:t>
      </w:r>
      <w:r w:rsidR="00F239C3" w:rsidRPr="00896C2A">
        <w:t>DS Supplier</w:t>
      </w:r>
      <w:r w:rsidRPr="00896C2A">
        <w:t xml:space="preserve"> does not satisfy its obligations under this </w:t>
      </w:r>
      <w:r w:rsidR="00F239C3" w:rsidRPr="00896C2A">
        <w:t>Appendix</w:t>
      </w:r>
      <w:r w:rsidRPr="00896C2A">
        <w:t xml:space="preserve">, and to pursue any other remedies at law or in equity which may be available including, but not limited to those enumerated in Article </w:t>
      </w:r>
      <w:r w:rsidR="00F239C3" w:rsidRPr="00896C2A">
        <w:t>14</w:t>
      </w:r>
      <w:r w:rsidRPr="00896C2A">
        <w:t xml:space="preserve"> (</w:t>
      </w:r>
      <w:r w:rsidR="00F239C3" w:rsidRPr="00896C2A">
        <w:t>Indemnification)</w:t>
      </w:r>
      <w:r w:rsidRPr="00896C2A">
        <w:t xml:space="preserve">.  Moreover, the </w:t>
      </w:r>
      <w:r w:rsidR="00F239C3" w:rsidRPr="00896C2A">
        <w:t>DS Supplier</w:t>
      </w:r>
      <w:r w:rsidRPr="00896C2A">
        <w:t xml:space="preserve"> will be liable for any </w:t>
      </w:r>
      <w:r w:rsidR="00F239C3" w:rsidRPr="00896C2A">
        <w:t xml:space="preserve">additional AECs and/or </w:t>
      </w:r>
      <w:r w:rsidRPr="00896C2A">
        <w:t xml:space="preserve">costs directly or indirectly related to the procurement of AECs by the </w:t>
      </w:r>
      <w:r w:rsidR="00F239C3" w:rsidRPr="00896C2A">
        <w:t>Company</w:t>
      </w:r>
      <w:r w:rsidRPr="00896C2A">
        <w:t xml:space="preserve"> or related to any penalties and costs associated with non-compliance of the AEPS Act in the event that the </w:t>
      </w:r>
      <w:r w:rsidR="00F239C3" w:rsidRPr="00896C2A">
        <w:t>DS Supplier</w:t>
      </w:r>
      <w:r w:rsidRPr="00896C2A">
        <w:t xml:space="preserve"> defaults on its obligations under this </w:t>
      </w:r>
      <w:r w:rsidR="00F239C3" w:rsidRPr="00896C2A">
        <w:t>Appendix</w:t>
      </w:r>
      <w:r w:rsidRPr="00896C2A">
        <w:t>.</w:t>
      </w:r>
    </w:p>
    <w:p w14:paraId="7289FF8A" w14:textId="77777777" w:rsidR="00AC7177" w:rsidRPr="00896C2A" w:rsidRDefault="00AC7177" w:rsidP="008934F2">
      <w:pPr>
        <w:numPr>
          <w:ilvl w:val="4"/>
          <w:numId w:val="14"/>
        </w:numPr>
        <w:tabs>
          <w:tab w:val="clear" w:pos="4147"/>
        </w:tabs>
        <w:suppressAutoHyphens/>
        <w:spacing w:line="480" w:lineRule="auto"/>
        <w:ind w:firstLine="0"/>
        <w:jc w:val="both"/>
      </w:pPr>
      <w:r w:rsidRPr="00896C2A">
        <w:rPr>
          <w:b/>
        </w:rPr>
        <w:t xml:space="preserve">Allocated AECs </w:t>
      </w:r>
      <w:r w:rsidRPr="00896C2A">
        <w:t>shall be</w:t>
      </w:r>
      <w:r w:rsidRPr="00896C2A">
        <w:rPr>
          <w:b/>
        </w:rPr>
        <w:t xml:space="preserve"> </w:t>
      </w:r>
      <w:r w:rsidRPr="00896C2A">
        <w:t>zero (0) Tier I AECs, Tier I (Solar) AECs and Tier II AECs allocated by Buyer to DS Supplier under this Agreement.</w:t>
      </w:r>
    </w:p>
    <w:p w14:paraId="331D486B" w14:textId="77777777" w:rsidR="00AC7177" w:rsidRPr="00896C2A" w:rsidRDefault="00AC7177">
      <w:pPr>
        <w:rPr>
          <w:b/>
          <w:caps/>
          <w:snapToGrid w:val="0"/>
          <w:u w:val="single"/>
        </w:rPr>
      </w:pPr>
    </w:p>
    <w:p w14:paraId="3D5AC62B" w14:textId="77777777" w:rsidR="00322D7A" w:rsidRDefault="00322D7A">
      <w:pPr>
        <w:rPr>
          <w:b/>
          <w:caps/>
          <w:snapToGrid w:val="0"/>
          <w:u w:val="single"/>
        </w:rPr>
      </w:pPr>
    </w:p>
    <w:p w14:paraId="25D27ADC" w14:textId="77777777" w:rsidR="00322D7A" w:rsidRDefault="00322D7A">
      <w:pPr>
        <w:rPr>
          <w:b/>
          <w:caps/>
          <w:snapToGrid w:val="0"/>
          <w:u w:val="single"/>
        </w:rPr>
        <w:sectPr w:rsidR="00322D7A" w:rsidSect="003A1F55">
          <w:footerReference w:type="default" r:id="rId19"/>
          <w:pgSz w:w="12240" w:h="15840" w:code="1"/>
          <w:pgMar w:top="1440" w:right="1800" w:bottom="1440" w:left="1800" w:header="720" w:footer="720" w:gutter="0"/>
          <w:cols w:space="720"/>
          <w:docGrid w:linePitch="360"/>
        </w:sectPr>
      </w:pPr>
    </w:p>
    <w:p w14:paraId="3754AE69" w14:textId="5D45D592" w:rsidR="00CA178B" w:rsidRPr="00896C2A" w:rsidRDefault="00CA178B" w:rsidP="000E442F">
      <w:pPr>
        <w:pStyle w:val="Heading1"/>
        <w:jc w:val="center"/>
        <w:rPr>
          <w:rFonts w:ascii="Times New Roman" w:hAnsi="Times New Roman"/>
          <w:snapToGrid w:val="0"/>
        </w:rPr>
      </w:pPr>
      <w:bookmarkStart w:id="415" w:name="_Toc409766187"/>
      <w:r w:rsidRPr="00896C2A">
        <w:rPr>
          <w:rFonts w:ascii="Times New Roman" w:hAnsi="Times New Roman"/>
          <w:snapToGrid w:val="0"/>
        </w:rPr>
        <w:lastRenderedPageBreak/>
        <w:t>EXHIBIT 1</w:t>
      </w:r>
      <w:r w:rsidR="003A1F55" w:rsidRPr="00896C2A">
        <w:rPr>
          <w:rFonts w:ascii="Times New Roman" w:hAnsi="Times New Roman"/>
          <w:snapToGrid w:val="0"/>
        </w:rPr>
        <w:t xml:space="preserve"> – T</w:t>
      </w:r>
      <w:r w:rsidRPr="00896C2A">
        <w:rPr>
          <w:rFonts w:ascii="Times New Roman" w:hAnsi="Times New Roman"/>
          <w:snapToGrid w:val="0"/>
        </w:rPr>
        <w:t>RANSACTION CONFIRMATION</w:t>
      </w:r>
      <w:r w:rsidR="008C240A" w:rsidRPr="00896C2A">
        <w:rPr>
          <w:rFonts w:ascii="Times New Roman" w:hAnsi="Times New Roman"/>
          <w:snapToGrid w:val="0"/>
        </w:rPr>
        <w:t xml:space="preserve"> EXAMPLE</w:t>
      </w:r>
      <w:bookmarkEnd w:id="415"/>
    </w:p>
    <w:p w14:paraId="46B3BA27" w14:textId="77777777" w:rsidR="00D32F6A" w:rsidRPr="00896C2A" w:rsidRDefault="00D32F6A" w:rsidP="00E96930">
      <w:pPr>
        <w:pStyle w:val="BodyText2"/>
        <w:rPr>
          <w:b/>
          <w:i/>
          <w:caps/>
          <w:snapToGrid w:val="0"/>
          <w:u w:val="single"/>
        </w:rPr>
      </w:pPr>
    </w:p>
    <w:p w14:paraId="77F932FF" w14:textId="77777777" w:rsidR="00CA178B" w:rsidRPr="00896C2A" w:rsidRDefault="00CA178B" w:rsidP="00E96930">
      <w:pPr>
        <w:pStyle w:val="BodyText"/>
        <w:ind w:right="-720"/>
      </w:pPr>
      <w:r w:rsidRPr="00896C2A">
        <w:t xml:space="preserve">This Transaction Confirmation letter is being provided pursuant to and in accordance with the </w:t>
      </w:r>
      <w:r w:rsidR="0029147B" w:rsidRPr="00896C2A">
        <w:t xml:space="preserve">Default Service </w:t>
      </w:r>
      <w:r w:rsidR="001632E0" w:rsidRPr="00896C2A">
        <w:t xml:space="preserve">Supplier Master </w:t>
      </w:r>
      <w:r w:rsidRPr="00896C2A">
        <w:t>Agreement</w:t>
      </w:r>
      <w:r w:rsidR="0029147B" w:rsidRPr="00896C2A">
        <w:t xml:space="preserve"> (“Agreement”)</w:t>
      </w:r>
      <w:r w:rsidRPr="00896C2A">
        <w:t xml:space="preserve"> dated </w:t>
      </w:r>
      <w:r w:rsidR="00D32F6A" w:rsidRPr="00896C2A">
        <w:rPr>
          <w:u w:val="single"/>
        </w:rPr>
        <w:t xml:space="preserve">[INSERT </w:t>
      </w:r>
      <w:r w:rsidR="001632E0" w:rsidRPr="00896C2A">
        <w:rPr>
          <w:u w:val="single"/>
        </w:rPr>
        <w:t>SMA Effective</w:t>
      </w:r>
      <w:r w:rsidR="00D32F6A" w:rsidRPr="00896C2A">
        <w:rPr>
          <w:u w:val="single"/>
        </w:rPr>
        <w:t xml:space="preserve"> DATE]</w:t>
      </w:r>
      <w:r w:rsidR="00D32F6A" w:rsidRPr="00896C2A">
        <w:t xml:space="preserve"> </w:t>
      </w:r>
      <w:r w:rsidRPr="00896C2A">
        <w:t xml:space="preserve">between </w:t>
      </w:r>
      <w:r w:rsidR="00D32F6A" w:rsidRPr="00896C2A">
        <w:rPr>
          <w:u w:val="single"/>
        </w:rPr>
        <w:t>PPL Electric Utilities Corporation</w:t>
      </w:r>
      <w:r w:rsidRPr="00896C2A">
        <w:t xml:space="preserve"> (“Company”) and </w:t>
      </w:r>
      <w:r w:rsidR="00D32F6A" w:rsidRPr="00896C2A">
        <w:rPr>
          <w:u w:val="single"/>
        </w:rPr>
        <w:t>[INSERT DS SUPPLIER NAME]</w:t>
      </w:r>
      <w:r w:rsidRPr="00896C2A">
        <w:t xml:space="preserve"> (“DS Supplier”).  Terms used but not defined herein shall have the meanings ascribed to them in the Agreement.  This Transaction Confirmation shall confirm the following terms of the Transaction agreed to on </w:t>
      </w:r>
      <w:r w:rsidR="00D32F6A" w:rsidRPr="00896C2A">
        <w:rPr>
          <w:u w:val="single"/>
        </w:rPr>
        <w:t xml:space="preserve">[INSERT </w:t>
      </w:r>
      <w:r w:rsidR="001632E0" w:rsidRPr="00896C2A">
        <w:rPr>
          <w:u w:val="single"/>
        </w:rPr>
        <w:t>DS Solicitation PaPUC approval date</w:t>
      </w:r>
      <w:r w:rsidR="00D32F6A" w:rsidRPr="00896C2A">
        <w:rPr>
          <w:u w:val="single"/>
        </w:rPr>
        <w:t>]</w:t>
      </w:r>
      <w:r w:rsidRPr="00896C2A">
        <w:t xml:space="preserve"> (“</w:t>
      </w:r>
      <w:r w:rsidR="001632E0" w:rsidRPr="00896C2A">
        <w:t>Transaction</w:t>
      </w:r>
      <w:r w:rsidRPr="00896C2A">
        <w:t xml:space="preserve"> Date”).</w:t>
      </w:r>
    </w:p>
    <w:p w14:paraId="2E264FC2" w14:textId="77777777" w:rsidR="001632E0" w:rsidRPr="00896C2A" w:rsidRDefault="001632E0" w:rsidP="008C240A">
      <w:pPr>
        <w:spacing w:line="360" w:lineRule="auto"/>
        <w:ind w:left="720"/>
      </w:pPr>
      <w:r w:rsidRPr="00896C2A">
        <w:t xml:space="preserve">Transaction Type: </w:t>
      </w:r>
      <w:r w:rsidR="0029147B" w:rsidRPr="00896C2A">
        <w:t>[</w:t>
      </w:r>
      <w:r w:rsidRPr="00896C2A">
        <w:t>Fixed Price Transaction / Spot Market Transaction</w:t>
      </w:r>
      <w:r w:rsidR="0029147B" w:rsidRPr="00896C2A">
        <w:t>]</w:t>
      </w:r>
    </w:p>
    <w:p w14:paraId="0ECE8758" w14:textId="77777777" w:rsidR="008C240A" w:rsidRPr="00896C2A" w:rsidRDefault="008C240A" w:rsidP="008C240A">
      <w:pPr>
        <w:spacing w:line="360" w:lineRule="auto"/>
        <w:ind w:left="720"/>
      </w:pPr>
      <w:r w:rsidRPr="00896C2A">
        <w:t>Product:</w:t>
      </w:r>
      <w:r w:rsidR="0001034F" w:rsidRPr="00896C2A">
        <w:t xml:space="preserve"> Full Requirements Servic</w:t>
      </w:r>
      <w:r w:rsidRPr="00896C2A">
        <w:t>e</w:t>
      </w:r>
    </w:p>
    <w:p w14:paraId="242AE17C" w14:textId="77777777" w:rsidR="00BF54D4" w:rsidRPr="00896C2A" w:rsidRDefault="008C240A" w:rsidP="008C240A">
      <w:pPr>
        <w:spacing w:line="360" w:lineRule="auto"/>
        <w:ind w:left="720"/>
      </w:pPr>
      <w:r w:rsidRPr="00896C2A">
        <w:t>Customer Group:  Residential</w:t>
      </w:r>
    </w:p>
    <w:p w14:paraId="1C191376" w14:textId="77777777" w:rsidR="00CA178B" w:rsidRPr="00896C2A" w:rsidRDefault="008C240A" w:rsidP="008C240A">
      <w:pPr>
        <w:spacing w:line="360" w:lineRule="auto"/>
        <w:ind w:left="720"/>
      </w:pPr>
      <w:r w:rsidRPr="00896C2A">
        <w:t>Service Type:  Rate Schedules RS and RTS.</w:t>
      </w:r>
    </w:p>
    <w:p w14:paraId="090C5F4D" w14:textId="77777777" w:rsidR="00CA178B" w:rsidRPr="00896C2A" w:rsidRDefault="008C240A" w:rsidP="008C240A">
      <w:pPr>
        <w:spacing w:line="360" w:lineRule="auto"/>
        <w:ind w:left="720"/>
      </w:pPr>
      <w:r w:rsidRPr="00896C2A">
        <w:t xml:space="preserve">Delivery </w:t>
      </w:r>
      <w:r w:rsidR="00E87283" w:rsidRPr="00896C2A">
        <w:t>Point</w:t>
      </w:r>
      <w:r w:rsidRPr="00896C2A">
        <w:t>:  PPL Zone</w:t>
      </w:r>
    </w:p>
    <w:p w14:paraId="3AB0C0C0" w14:textId="77777777" w:rsidR="00CA178B" w:rsidRPr="00896C2A" w:rsidRDefault="00CA178B" w:rsidP="008C240A">
      <w:pPr>
        <w:spacing w:line="360" w:lineRule="auto"/>
        <w:ind w:left="720"/>
      </w:pPr>
      <w:r w:rsidRPr="00896C2A">
        <w:t>Delivery Period:</w:t>
      </w:r>
      <w:r w:rsidR="008C240A" w:rsidRPr="00896C2A">
        <w:t xml:space="preserve"> </w:t>
      </w:r>
      <w:r w:rsidRPr="00896C2A">
        <w:t>[MONTH] [DAY], [YEAR] through [MONTH] [DAY], [YEAR]</w:t>
      </w:r>
    </w:p>
    <w:p w14:paraId="29DF4CEF" w14:textId="77777777" w:rsidR="00F239C3" w:rsidRPr="00896C2A" w:rsidRDefault="00F239C3" w:rsidP="008C240A">
      <w:pPr>
        <w:spacing w:line="360" w:lineRule="auto"/>
        <w:ind w:left="720"/>
      </w:pPr>
    </w:p>
    <w:p w14:paraId="769735BA" w14:textId="77777777" w:rsidR="008C240A" w:rsidRPr="00896C2A" w:rsidRDefault="008C240A" w:rsidP="008C240A">
      <w:pPr>
        <w:spacing w:line="360" w:lineRule="auto"/>
      </w:pPr>
      <w:r w:rsidRPr="00896C2A">
        <w:t xml:space="preserve">The </w:t>
      </w:r>
      <w:r w:rsidR="00BC4512" w:rsidRPr="00896C2A">
        <w:t xml:space="preserve">DS Supplier’s </w:t>
      </w:r>
      <w:r w:rsidR="00F62251" w:rsidRPr="00896C2A">
        <w:t>DS Supplier Responsibility Share</w:t>
      </w:r>
      <w:r w:rsidRPr="00896C2A">
        <w:t xml:space="preserve"> is [</w:t>
      </w:r>
      <w:proofErr w:type="gramStart"/>
      <w:r w:rsidRPr="00896C2A">
        <w:t>INSERT</w:t>
      </w:r>
      <w:proofErr w:type="gramEnd"/>
      <w:r w:rsidRPr="00896C2A">
        <w:t xml:space="preserve">]. </w:t>
      </w:r>
      <w:r w:rsidR="00BC4512" w:rsidRPr="00896C2A">
        <w:t xml:space="preserve">DS Supplier </w:t>
      </w:r>
      <w:r w:rsidRPr="00896C2A">
        <w:t xml:space="preserve">will supply [INSERT] </w:t>
      </w:r>
      <w:r w:rsidR="00140218" w:rsidRPr="00896C2A">
        <w:t>T</w:t>
      </w:r>
      <w:r w:rsidRPr="00896C2A">
        <w:t xml:space="preserve">ranche(s) at a </w:t>
      </w:r>
      <w:r w:rsidR="00F62251" w:rsidRPr="00896C2A">
        <w:t xml:space="preserve">DS </w:t>
      </w:r>
      <w:r w:rsidRPr="00896C2A">
        <w:t>Fixed Price of $ [INSERT] per MWh for the duration of the Delivery Period.</w:t>
      </w:r>
    </w:p>
    <w:p w14:paraId="21F516A9" w14:textId="77777777" w:rsidR="00CA178B" w:rsidRPr="00896C2A" w:rsidRDefault="00CA178B" w:rsidP="008C240A">
      <w:pPr>
        <w:pStyle w:val="BodyText2"/>
        <w:ind w:right="-720"/>
        <w:jc w:val="left"/>
        <w:rPr>
          <w:bCs/>
          <w:iCs/>
        </w:rPr>
      </w:pPr>
    </w:p>
    <w:tbl>
      <w:tblPr>
        <w:tblW w:w="9160" w:type="dxa"/>
        <w:tblInd w:w="93" w:type="dxa"/>
        <w:tblLook w:val="04A0" w:firstRow="1" w:lastRow="0" w:firstColumn="1" w:lastColumn="0" w:noHBand="0" w:noVBand="1"/>
      </w:tblPr>
      <w:tblGrid>
        <w:gridCol w:w="2800"/>
        <w:gridCol w:w="1620"/>
        <w:gridCol w:w="2100"/>
        <w:gridCol w:w="1120"/>
        <w:gridCol w:w="1520"/>
      </w:tblGrid>
      <w:tr w:rsidR="008C240A" w:rsidRPr="00896C2A" w14:paraId="0E50C6BC" w14:textId="77777777" w:rsidTr="008C240A">
        <w:trPr>
          <w:trHeight w:val="315"/>
        </w:trPr>
        <w:tc>
          <w:tcPr>
            <w:tcW w:w="280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2730F0F" w14:textId="77777777" w:rsidR="008C240A" w:rsidRPr="00896C2A" w:rsidRDefault="00BC4512">
            <w:pPr>
              <w:rPr>
                <w:rFonts w:ascii="Calibri" w:hAnsi="Calibri" w:cs="Calibri"/>
                <w:b/>
                <w:bCs/>
                <w:color w:val="000000"/>
              </w:rPr>
            </w:pPr>
            <w:r w:rsidRPr="00896C2A">
              <w:rPr>
                <w:rFonts w:ascii="Calibri" w:hAnsi="Calibri" w:cs="Calibri"/>
                <w:b/>
                <w:bCs/>
                <w:color w:val="000000"/>
              </w:rPr>
              <w:t xml:space="preserve">Service </w:t>
            </w:r>
            <w:r w:rsidR="008C240A" w:rsidRPr="00896C2A">
              <w:rPr>
                <w:rFonts w:ascii="Calibri" w:hAnsi="Calibri" w:cs="Calibri"/>
                <w:b/>
                <w:bCs/>
                <w:color w:val="000000"/>
              </w:rPr>
              <w:t>Type</w:t>
            </w:r>
          </w:p>
        </w:tc>
        <w:tc>
          <w:tcPr>
            <w:tcW w:w="1620" w:type="dxa"/>
            <w:tcBorders>
              <w:top w:val="single" w:sz="8" w:space="0" w:color="auto"/>
              <w:left w:val="nil"/>
              <w:bottom w:val="single" w:sz="4" w:space="0" w:color="auto"/>
              <w:right w:val="single" w:sz="4" w:space="0" w:color="auto"/>
            </w:tcBorders>
            <w:shd w:val="clear" w:color="000000" w:fill="D9D9D9"/>
            <w:noWrap/>
            <w:vAlign w:val="bottom"/>
            <w:hideMark/>
          </w:tcPr>
          <w:p w14:paraId="23159F19" w14:textId="77777777" w:rsidR="008C240A" w:rsidRPr="00896C2A" w:rsidRDefault="008C240A">
            <w:pPr>
              <w:rPr>
                <w:rFonts w:ascii="Calibri" w:hAnsi="Calibri" w:cs="Calibri"/>
                <w:b/>
                <w:bCs/>
                <w:color w:val="000000"/>
              </w:rPr>
            </w:pPr>
            <w:r w:rsidRPr="00896C2A">
              <w:rPr>
                <w:rFonts w:ascii="Calibri" w:hAnsi="Calibri" w:cs="Calibri"/>
                <w:b/>
                <w:bCs/>
                <w:color w:val="000000"/>
              </w:rPr>
              <w:t>Total Tranches</w:t>
            </w:r>
          </w:p>
        </w:tc>
        <w:tc>
          <w:tcPr>
            <w:tcW w:w="2100" w:type="dxa"/>
            <w:tcBorders>
              <w:top w:val="single" w:sz="8" w:space="0" w:color="auto"/>
              <w:left w:val="nil"/>
              <w:bottom w:val="single" w:sz="4" w:space="0" w:color="auto"/>
              <w:right w:val="single" w:sz="4" w:space="0" w:color="auto"/>
            </w:tcBorders>
            <w:shd w:val="clear" w:color="000000" w:fill="D9D9D9"/>
            <w:noWrap/>
            <w:vAlign w:val="bottom"/>
            <w:hideMark/>
          </w:tcPr>
          <w:p w14:paraId="0F854419" w14:textId="77777777" w:rsidR="008C240A" w:rsidRPr="00896C2A" w:rsidRDefault="008C240A">
            <w:pPr>
              <w:rPr>
                <w:rFonts w:ascii="Calibri" w:hAnsi="Calibri" w:cs="Calibri"/>
                <w:b/>
                <w:bCs/>
                <w:color w:val="000000"/>
              </w:rPr>
            </w:pPr>
            <w:r w:rsidRPr="00896C2A">
              <w:rPr>
                <w:rFonts w:ascii="Calibri" w:hAnsi="Calibri" w:cs="Calibri"/>
                <w:b/>
                <w:bCs/>
                <w:color w:val="000000"/>
              </w:rPr>
              <w:t>% Size of a Tranche</w:t>
            </w:r>
          </w:p>
        </w:tc>
        <w:tc>
          <w:tcPr>
            <w:tcW w:w="1120" w:type="dxa"/>
            <w:tcBorders>
              <w:top w:val="single" w:sz="8" w:space="0" w:color="auto"/>
              <w:left w:val="nil"/>
              <w:bottom w:val="single" w:sz="4" w:space="0" w:color="auto"/>
              <w:right w:val="single" w:sz="4" w:space="0" w:color="auto"/>
            </w:tcBorders>
            <w:shd w:val="clear" w:color="000000" w:fill="D9D9D9"/>
            <w:noWrap/>
            <w:vAlign w:val="bottom"/>
            <w:hideMark/>
          </w:tcPr>
          <w:p w14:paraId="06922789" w14:textId="77777777" w:rsidR="008C240A" w:rsidRPr="00896C2A" w:rsidRDefault="008C240A">
            <w:pPr>
              <w:rPr>
                <w:rFonts w:ascii="Calibri" w:hAnsi="Calibri" w:cs="Calibri"/>
                <w:b/>
                <w:bCs/>
                <w:color w:val="000000"/>
              </w:rPr>
            </w:pPr>
            <w:r w:rsidRPr="00896C2A">
              <w:rPr>
                <w:rFonts w:ascii="Calibri" w:hAnsi="Calibri" w:cs="Calibri"/>
                <w:b/>
                <w:bCs/>
                <w:color w:val="000000"/>
              </w:rPr>
              <w:t>PLC (MW)</w:t>
            </w:r>
          </w:p>
        </w:tc>
        <w:tc>
          <w:tcPr>
            <w:tcW w:w="1520" w:type="dxa"/>
            <w:tcBorders>
              <w:top w:val="single" w:sz="8" w:space="0" w:color="auto"/>
              <w:left w:val="nil"/>
              <w:bottom w:val="single" w:sz="4" w:space="0" w:color="auto"/>
              <w:right w:val="single" w:sz="8" w:space="0" w:color="auto"/>
            </w:tcBorders>
            <w:shd w:val="clear" w:color="000000" w:fill="D9D9D9"/>
            <w:noWrap/>
            <w:vAlign w:val="bottom"/>
            <w:hideMark/>
          </w:tcPr>
          <w:p w14:paraId="30036BF1" w14:textId="77777777" w:rsidR="008C240A" w:rsidRPr="00896C2A" w:rsidRDefault="008C240A">
            <w:pPr>
              <w:rPr>
                <w:rFonts w:ascii="Calibri" w:hAnsi="Calibri" w:cs="Calibri"/>
                <w:b/>
                <w:bCs/>
                <w:color w:val="000000"/>
              </w:rPr>
            </w:pPr>
            <w:r w:rsidRPr="00896C2A">
              <w:rPr>
                <w:rFonts w:ascii="Calibri" w:hAnsi="Calibri" w:cs="Calibri"/>
                <w:b/>
                <w:bCs/>
                <w:color w:val="000000"/>
              </w:rPr>
              <w:t>MW-Measure</w:t>
            </w:r>
          </w:p>
        </w:tc>
      </w:tr>
      <w:tr w:rsidR="008C240A" w:rsidRPr="00896C2A" w14:paraId="55EC57BB" w14:textId="77777777" w:rsidTr="008C240A">
        <w:trPr>
          <w:trHeight w:val="330"/>
        </w:trPr>
        <w:tc>
          <w:tcPr>
            <w:tcW w:w="2800" w:type="dxa"/>
            <w:tcBorders>
              <w:top w:val="nil"/>
              <w:left w:val="single" w:sz="8" w:space="0" w:color="auto"/>
              <w:bottom w:val="single" w:sz="8" w:space="0" w:color="auto"/>
              <w:right w:val="single" w:sz="4" w:space="0" w:color="auto"/>
            </w:tcBorders>
            <w:shd w:val="clear" w:color="auto" w:fill="auto"/>
            <w:noWrap/>
            <w:vAlign w:val="bottom"/>
            <w:hideMark/>
          </w:tcPr>
          <w:p w14:paraId="4BE4C707" w14:textId="77777777" w:rsidR="008C240A" w:rsidRPr="00896C2A" w:rsidRDefault="008C240A">
            <w:pPr>
              <w:rPr>
                <w:rFonts w:ascii="Calibri" w:hAnsi="Calibri" w:cs="Calibri"/>
                <w:color w:val="000000"/>
              </w:rPr>
            </w:pPr>
            <w:r w:rsidRPr="00896C2A">
              <w:rPr>
                <w:rFonts w:ascii="Calibri" w:hAnsi="Calibri" w:cs="Calibri"/>
                <w:color w:val="000000"/>
              </w:rPr>
              <w:t>Rate Schedules RS and RTS</w:t>
            </w:r>
          </w:p>
        </w:tc>
        <w:tc>
          <w:tcPr>
            <w:tcW w:w="1620" w:type="dxa"/>
            <w:tcBorders>
              <w:top w:val="nil"/>
              <w:left w:val="nil"/>
              <w:bottom w:val="single" w:sz="8" w:space="0" w:color="auto"/>
              <w:right w:val="single" w:sz="4" w:space="0" w:color="auto"/>
            </w:tcBorders>
            <w:shd w:val="clear" w:color="auto" w:fill="auto"/>
            <w:noWrap/>
            <w:vAlign w:val="bottom"/>
            <w:hideMark/>
          </w:tcPr>
          <w:p w14:paraId="22B4423E" w14:textId="77777777" w:rsidR="008C240A" w:rsidRPr="00896C2A" w:rsidRDefault="008C240A">
            <w:pPr>
              <w:rPr>
                <w:rFonts w:ascii="Calibri" w:hAnsi="Calibri" w:cs="Calibri"/>
                <w:color w:val="000000"/>
              </w:rPr>
            </w:pPr>
            <w:r w:rsidRPr="00896C2A">
              <w:rPr>
                <w:rFonts w:ascii="Calibri" w:hAnsi="Calibri" w:cs="Calibri"/>
                <w:color w:val="000000"/>
              </w:rPr>
              <w:t> </w:t>
            </w:r>
            <w:r w:rsidR="0001034F" w:rsidRPr="00896C2A">
              <w:rPr>
                <w:rFonts w:ascii="Calibri" w:hAnsi="Calibri" w:cs="Calibri"/>
                <w:color w:val="000000"/>
              </w:rPr>
              <w:t>[INSERT]</w:t>
            </w:r>
          </w:p>
        </w:tc>
        <w:tc>
          <w:tcPr>
            <w:tcW w:w="2100" w:type="dxa"/>
            <w:tcBorders>
              <w:top w:val="nil"/>
              <w:left w:val="nil"/>
              <w:bottom w:val="single" w:sz="8" w:space="0" w:color="auto"/>
              <w:right w:val="single" w:sz="4" w:space="0" w:color="auto"/>
            </w:tcBorders>
            <w:shd w:val="clear" w:color="auto" w:fill="auto"/>
            <w:noWrap/>
            <w:vAlign w:val="bottom"/>
            <w:hideMark/>
          </w:tcPr>
          <w:p w14:paraId="785E112C" w14:textId="77777777" w:rsidR="008C240A" w:rsidRPr="00896C2A" w:rsidRDefault="008C240A">
            <w:pPr>
              <w:rPr>
                <w:rFonts w:ascii="Calibri" w:hAnsi="Calibri" w:cs="Calibri"/>
                <w:color w:val="000000"/>
              </w:rPr>
            </w:pPr>
            <w:r w:rsidRPr="00896C2A">
              <w:rPr>
                <w:rFonts w:ascii="Calibri" w:hAnsi="Calibri" w:cs="Calibri"/>
                <w:color w:val="000000"/>
              </w:rPr>
              <w:t> </w:t>
            </w:r>
            <w:r w:rsidR="0001034F" w:rsidRPr="00896C2A">
              <w:rPr>
                <w:rFonts w:ascii="Calibri" w:hAnsi="Calibri" w:cs="Calibri"/>
                <w:color w:val="000000"/>
              </w:rPr>
              <w:t>[INSERT]</w:t>
            </w:r>
          </w:p>
        </w:tc>
        <w:tc>
          <w:tcPr>
            <w:tcW w:w="1120" w:type="dxa"/>
            <w:tcBorders>
              <w:top w:val="nil"/>
              <w:left w:val="nil"/>
              <w:bottom w:val="single" w:sz="8" w:space="0" w:color="auto"/>
              <w:right w:val="single" w:sz="4" w:space="0" w:color="auto"/>
            </w:tcBorders>
            <w:shd w:val="clear" w:color="auto" w:fill="auto"/>
            <w:noWrap/>
            <w:vAlign w:val="bottom"/>
            <w:hideMark/>
          </w:tcPr>
          <w:p w14:paraId="4BC5BE38" w14:textId="77777777" w:rsidR="008C240A" w:rsidRPr="00896C2A" w:rsidRDefault="008C240A">
            <w:pPr>
              <w:rPr>
                <w:rFonts w:ascii="Calibri" w:hAnsi="Calibri" w:cs="Calibri"/>
                <w:color w:val="000000"/>
              </w:rPr>
            </w:pPr>
            <w:r w:rsidRPr="00896C2A">
              <w:rPr>
                <w:rFonts w:ascii="Calibri" w:hAnsi="Calibri" w:cs="Calibri"/>
                <w:color w:val="000000"/>
              </w:rPr>
              <w:t> </w:t>
            </w:r>
            <w:r w:rsidR="0001034F" w:rsidRPr="00896C2A">
              <w:rPr>
                <w:rFonts w:ascii="Calibri" w:hAnsi="Calibri" w:cs="Calibri"/>
                <w:color w:val="000000"/>
              </w:rPr>
              <w:t>[INSERT]</w:t>
            </w:r>
          </w:p>
        </w:tc>
        <w:tc>
          <w:tcPr>
            <w:tcW w:w="1520" w:type="dxa"/>
            <w:tcBorders>
              <w:top w:val="nil"/>
              <w:left w:val="nil"/>
              <w:bottom w:val="single" w:sz="8" w:space="0" w:color="auto"/>
              <w:right w:val="single" w:sz="8" w:space="0" w:color="auto"/>
            </w:tcBorders>
            <w:shd w:val="clear" w:color="auto" w:fill="auto"/>
            <w:noWrap/>
            <w:vAlign w:val="bottom"/>
            <w:hideMark/>
          </w:tcPr>
          <w:p w14:paraId="7C1F4022" w14:textId="77777777" w:rsidR="008C240A" w:rsidRPr="00896C2A" w:rsidRDefault="008C240A">
            <w:pPr>
              <w:rPr>
                <w:rFonts w:ascii="Calibri" w:hAnsi="Calibri" w:cs="Calibri"/>
                <w:color w:val="000000"/>
              </w:rPr>
            </w:pPr>
            <w:r w:rsidRPr="00896C2A">
              <w:rPr>
                <w:rFonts w:ascii="Calibri" w:hAnsi="Calibri" w:cs="Calibri"/>
                <w:color w:val="000000"/>
              </w:rPr>
              <w:t> </w:t>
            </w:r>
            <w:r w:rsidR="0001034F" w:rsidRPr="00896C2A">
              <w:rPr>
                <w:rFonts w:ascii="Calibri" w:hAnsi="Calibri" w:cs="Calibri"/>
                <w:color w:val="000000"/>
              </w:rPr>
              <w:t>[INSERT]</w:t>
            </w:r>
          </w:p>
        </w:tc>
      </w:tr>
    </w:tbl>
    <w:p w14:paraId="66EE72AE" w14:textId="77777777" w:rsidR="008C240A" w:rsidRPr="00896C2A" w:rsidRDefault="008C240A" w:rsidP="008C240A">
      <w:pPr>
        <w:pStyle w:val="BodyText2"/>
        <w:ind w:right="-720"/>
        <w:jc w:val="left"/>
        <w:rPr>
          <w:b/>
          <w:bCs/>
          <w:i/>
          <w:iCs/>
        </w:rPr>
      </w:pPr>
    </w:p>
    <w:p w14:paraId="64B25D91" w14:textId="77777777" w:rsidR="0001034F" w:rsidRPr="00896C2A" w:rsidRDefault="00CA178B" w:rsidP="003B4CE9">
      <w:pPr>
        <w:pStyle w:val="BodyText2"/>
        <w:ind w:right="-720"/>
        <w:jc w:val="left"/>
        <w:rPr>
          <w:caps/>
          <w:snapToGrid w:val="0"/>
          <w:u w:val="single"/>
        </w:rPr>
      </w:pPr>
      <w:r w:rsidRPr="00896C2A">
        <w:rPr>
          <w:bCs/>
        </w:rPr>
        <w:t>Please confirm that the terms stated herein accurately reflect the agreement reached on the date above between</w:t>
      </w:r>
      <w:r w:rsidR="003B4CE9" w:rsidRPr="00896C2A">
        <w:rPr>
          <w:bCs/>
        </w:rPr>
        <w:t xml:space="preserve"> the</w:t>
      </w:r>
      <w:r w:rsidRPr="00896C2A">
        <w:rPr>
          <w:bCs/>
        </w:rPr>
        <w:t xml:space="preserve"> DS Supplier and </w:t>
      </w:r>
      <w:r w:rsidR="003B4CE9" w:rsidRPr="00896C2A">
        <w:rPr>
          <w:bCs/>
        </w:rPr>
        <w:t xml:space="preserve">the </w:t>
      </w:r>
      <w:r w:rsidRPr="00896C2A">
        <w:rPr>
          <w:bCs/>
        </w:rPr>
        <w:t xml:space="preserve">Company by returning an executed copy of this Transaction Confirmation by </w:t>
      </w:r>
      <w:r w:rsidR="0001034F" w:rsidRPr="00896C2A">
        <w:rPr>
          <w:bCs/>
        </w:rPr>
        <w:t>pdf to the Company at pplpolr@pplweb.com.</w:t>
      </w:r>
      <w:r w:rsidRPr="00896C2A">
        <w:rPr>
          <w:bCs/>
        </w:rPr>
        <w:t xml:space="preserve"> The signatories to this Transaction must have the authority to enter into this Transaction.</w:t>
      </w:r>
    </w:p>
    <w:p w14:paraId="29BC7425" w14:textId="77777777" w:rsidR="0029147B" w:rsidRPr="00896C2A" w:rsidRDefault="0001034F" w:rsidP="0001034F">
      <w:pPr>
        <w:tabs>
          <w:tab w:val="left" w:pos="4320"/>
        </w:tabs>
        <w:rPr>
          <w:b/>
          <w:caps/>
          <w:snapToGrid w:val="0"/>
        </w:rPr>
      </w:pPr>
      <w:r w:rsidRPr="00896C2A">
        <w:rPr>
          <w:caps/>
          <w:snapToGrid w:val="0"/>
          <w:u w:val="single"/>
        </w:rPr>
        <w:br w:type="page"/>
      </w:r>
      <w:r w:rsidRPr="00896C2A">
        <w:rPr>
          <w:b/>
          <w:caps/>
          <w:snapToGrid w:val="0"/>
        </w:rPr>
        <w:lastRenderedPageBreak/>
        <w:t>Witness:</w:t>
      </w:r>
      <w:r w:rsidRPr="00896C2A">
        <w:rPr>
          <w:b/>
          <w:caps/>
          <w:snapToGrid w:val="0"/>
        </w:rPr>
        <w:tab/>
        <w:t xml:space="preserve">ppl electric utilities </w:t>
      </w:r>
    </w:p>
    <w:p w14:paraId="3DC07B92" w14:textId="77777777" w:rsidR="0001034F" w:rsidRPr="00896C2A" w:rsidRDefault="0029147B" w:rsidP="0001034F">
      <w:pPr>
        <w:tabs>
          <w:tab w:val="left" w:pos="4320"/>
        </w:tabs>
        <w:rPr>
          <w:b/>
          <w:caps/>
          <w:snapToGrid w:val="0"/>
        </w:rPr>
      </w:pPr>
      <w:r w:rsidRPr="00896C2A">
        <w:rPr>
          <w:b/>
          <w:caps/>
          <w:snapToGrid w:val="0"/>
        </w:rPr>
        <w:tab/>
      </w:r>
      <w:r w:rsidR="0001034F" w:rsidRPr="00896C2A">
        <w:rPr>
          <w:b/>
          <w:caps/>
          <w:snapToGrid w:val="0"/>
        </w:rPr>
        <w:t>corp</w:t>
      </w:r>
      <w:r w:rsidRPr="00896C2A">
        <w:rPr>
          <w:b/>
          <w:caps/>
          <w:snapToGrid w:val="0"/>
        </w:rPr>
        <w:t>ORATION</w:t>
      </w:r>
    </w:p>
    <w:p w14:paraId="1C51587F" w14:textId="77777777" w:rsidR="0001034F" w:rsidRPr="00896C2A" w:rsidRDefault="0001034F" w:rsidP="0001034F">
      <w:pPr>
        <w:tabs>
          <w:tab w:val="left" w:pos="4320"/>
        </w:tabs>
        <w:rPr>
          <w:caps/>
          <w:snapToGrid w:val="0"/>
        </w:rPr>
      </w:pPr>
    </w:p>
    <w:p w14:paraId="77BCCC69" w14:textId="77777777" w:rsidR="0001034F" w:rsidRPr="00896C2A" w:rsidRDefault="0001034F" w:rsidP="0001034F">
      <w:pPr>
        <w:tabs>
          <w:tab w:val="left" w:pos="4320"/>
        </w:tabs>
        <w:rPr>
          <w:caps/>
          <w:snapToGrid w:val="0"/>
          <w:u w:val="single"/>
        </w:rPr>
      </w:pPr>
      <w:r w:rsidRPr="00896C2A">
        <w:rPr>
          <w:caps/>
          <w:snapToGrid w:val="0"/>
        </w:rPr>
        <w:t>bY:   ___________________________</w:t>
      </w:r>
      <w:r w:rsidRPr="00896C2A">
        <w:rPr>
          <w:caps/>
          <w:snapToGrid w:val="0"/>
        </w:rPr>
        <w:tab/>
        <w:t>BY:  ______________________________</w:t>
      </w:r>
    </w:p>
    <w:p w14:paraId="20FAD4E7" w14:textId="77777777" w:rsidR="0001034F" w:rsidRPr="00896C2A" w:rsidRDefault="0001034F" w:rsidP="0001034F">
      <w:pPr>
        <w:tabs>
          <w:tab w:val="left" w:pos="4320"/>
        </w:tabs>
        <w:rPr>
          <w:caps/>
          <w:snapToGrid w:val="0"/>
          <w:u w:val="single"/>
        </w:rPr>
      </w:pPr>
    </w:p>
    <w:p w14:paraId="51C66607" w14:textId="77777777" w:rsidR="0001034F" w:rsidRPr="00896C2A" w:rsidRDefault="0001034F" w:rsidP="0001034F">
      <w:pPr>
        <w:tabs>
          <w:tab w:val="left" w:pos="4320"/>
        </w:tabs>
        <w:rPr>
          <w:caps/>
          <w:snapToGrid w:val="0"/>
        </w:rPr>
      </w:pPr>
      <w:r w:rsidRPr="00896C2A">
        <w:rPr>
          <w:caps/>
          <w:snapToGrid w:val="0"/>
        </w:rPr>
        <w:t>nAME:  ________________________</w:t>
      </w:r>
      <w:r w:rsidRPr="00896C2A">
        <w:rPr>
          <w:caps/>
          <w:snapToGrid w:val="0"/>
        </w:rPr>
        <w:tab/>
        <w:t>NAME:  ___________________________</w:t>
      </w:r>
    </w:p>
    <w:p w14:paraId="4344F8A7" w14:textId="77777777" w:rsidR="0001034F" w:rsidRPr="00896C2A" w:rsidRDefault="0001034F" w:rsidP="0001034F">
      <w:pPr>
        <w:tabs>
          <w:tab w:val="left" w:pos="4320"/>
        </w:tabs>
        <w:rPr>
          <w:caps/>
          <w:snapToGrid w:val="0"/>
        </w:rPr>
      </w:pPr>
    </w:p>
    <w:p w14:paraId="4803FDE7" w14:textId="77777777" w:rsidR="0001034F" w:rsidRPr="00896C2A" w:rsidRDefault="0001034F" w:rsidP="0001034F">
      <w:pPr>
        <w:tabs>
          <w:tab w:val="left" w:pos="4320"/>
        </w:tabs>
        <w:rPr>
          <w:caps/>
          <w:snapToGrid w:val="0"/>
        </w:rPr>
      </w:pPr>
      <w:r w:rsidRPr="00896C2A">
        <w:rPr>
          <w:caps/>
          <w:snapToGrid w:val="0"/>
        </w:rPr>
        <w:t>TITLE:  ________________________</w:t>
      </w:r>
      <w:r w:rsidRPr="00896C2A">
        <w:rPr>
          <w:caps/>
          <w:snapToGrid w:val="0"/>
        </w:rPr>
        <w:tab/>
        <w:t>TITLE:  ___________________________</w:t>
      </w:r>
    </w:p>
    <w:p w14:paraId="5C305B96" w14:textId="77777777" w:rsidR="0001034F" w:rsidRPr="00896C2A" w:rsidRDefault="0001034F" w:rsidP="0001034F">
      <w:pPr>
        <w:tabs>
          <w:tab w:val="left" w:pos="4320"/>
        </w:tabs>
        <w:rPr>
          <w:caps/>
          <w:snapToGrid w:val="0"/>
        </w:rPr>
      </w:pPr>
    </w:p>
    <w:p w14:paraId="46366D12" w14:textId="77777777" w:rsidR="0001034F" w:rsidRPr="00896C2A" w:rsidRDefault="0001034F" w:rsidP="0001034F">
      <w:pPr>
        <w:tabs>
          <w:tab w:val="left" w:pos="4320"/>
        </w:tabs>
        <w:rPr>
          <w:caps/>
          <w:snapToGrid w:val="0"/>
        </w:rPr>
      </w:pPr>
    </w:p>
    <w:p w14:paraId="310334BD" w14:textId="6DEE3DA8" w:rsidR="0001034F" w:rsidRPr="00896C2A" w:rsidRDefault="00D6241E" w:rsidP="0001034F">
      <w:pPr>
        <w:tabs>
          <w:tab w:val="left" w:pos="4320"/>
        </w:tabs>
        <w:rPr>
          <w:b/>
          <w:caps/>
          <w:snapToGrid w:val="0"/>
        </w:rPr>
      </w:pPr>
      <w:r w:rsidRPr="00896C2A">
        <w:rPr>
          <w:b/>
          <w:caps/>
          <w:snapToGrid w:val="0"/>
        </w:rPr>
        <w:t>Witness:</w:t>
      </w:r>
      <w:r w:rsidRPr="00896C2A">
        <w:rPr>
          <w:b/>
          <w:caps/>
          <w:snapToGrid w:val="0"/>
        </w:rPr>
        <w:tab/>
      </w:r>
      <w:r w:rsidR="00481097" w:rsidRPr="00481097">
        <w:rPr>
          <w:b/>
          <w:u w:val="single"/>
        </w:rPr>
        <w:t>[DS SUPPLIER]</w:t>
      </w:r>
    </w:p>
    <w:p w14:paraId="630B1166" w14:textId="77777777" w:rsidR="0001034F" w:rsidRPr="00896C2A" w:rsidRDefault="0001034F" w:rsidP="0001034F">
      <w:pPr>
        <w:tabs>
          <w:tab w:val="left" w:pos="4320"/>
        </w:tabs>
        <w:rPr>
          <w:caps/>
          <w:snapToGrid w:val="0"/>
        </w:rPr>
      </w:pPr>
    </w:p>
    <w:p w14:paraId="1CB55ECA" w14:textId="77777777" w:rsidR="00481097" w:rsidRPr="00896C2A" w:rsidRDefault="00481097" w:rsidP="00481097">
      <w:pPr>
        <w:tabs>
          <w:tab w:val="left" w:pos="4320"/>
        </w:tabs>
        <w:rPr>
          <w:caps/>
          <w:snapToGrid w:val="0"/>
          <w:u w:val="single"/>
        </w:rPr>
      </w:pPr>
      <w:r w:rsidRPr="00896C2A">
        <w:rPr>
          <w:caps/>
          <w:snapToGrid w:val="0"/>
        </w:rPr>
        <w:t>bY:   ___________________________</w:t>
      </w:r>
      <w:r w:rsidRPr="00896C2A">
        <w:rPr>
          <w:caps/>
          <w:snapToGrid w:val="0"/>
        </w:rPr>
        <w:tab/>
        <w:t>BY:  ______________________________</w:t>
      </w:r>
    </w:p>
    <w:p w14:paraId="75023E7A" w14:textId="77777777" w:rsidR="00481097" w:rsidRPr="00896C2A" w:rsidRDefault="00481097" w:rsidP="00481097">
      <w:pPr>
        <w:tabs>
          <w:tab w:val="left" w:pos="4320"/>
        </w:tabs>
        <w:rPr>
          <w:caps/>
          <w:snapToGrid w:val="0"/>
          <w:u w:val="single"/>
        </w:rPr>
      </w:pPr>
    </w:p>
    <w:p w14:paraId="7223B904" w14:textId="77777777" w:rsidR="00481097" w:rsidRPr="00896C2A" w:rsidRDefault="00481097" w:rsidP="00481097">
      <w:pPr>
        <w:tabs>
          <w:tab w:val="left" w:pos="4320"/>
        </w:tabs>
        <w:rPr>
          <w:caps/>
          <w:snapToGrid w:val="0"/>
        </w:rPr>
      </w:pPr>
      <w:r w:rsidRPr="00896C2A">
        <w:rPr>
          <w:caps/>
          <w:snapToGrid w:val="0"/>
        </w:rPr>
        <w:t>nAME:  ________________________</w:t>
      </w:r>
      <w:r w:rsidRPr="00896C2A">
        <w:rPr>
          <w:caps/>
          <w:snapToGrid w:val="0"/>
        </w:rPr>
        <w:tab/>
        <w:t>NAME:  ___________________________</w:t>
      </w:r>
    </w:p>
    <w:p w14:paraId="5F7DC177" w14:textId="77777777" w:rsidR="00481097" w:rsidRPr="00896C2A" w:rsidRDefault="00481097" w:rsidP="00481097">
      <w:pPr>
        <w:tabs>
          <w:tab w:val="left" w:pos="4320"/>
        </w:tabs>
        <w:rPr>
          <w:caps/>
          <w:snapToGrid w:val="0"/>
        </w:rPr>
      </w:pPr>
    </w:p>
    <w:p w14:paraId="7673EB89" w14:textId="77777777" w:rsidR="00481097" w:rsidRPr="00896C2A" w:rsidRDefault="00481097" w:rsidP="00481097">
      <w:pPr>
        <w:tabs>
          <w:tab w:val="left" w:pos="4320"/>
        </w:tabs>
        <w:rPr>
          <w:caps/>
          <w:snapToGrid w:val="0"/>
        </w:rPr>
      </w:pPr>
      <w:r w:rsidRPr="00896C2A">
        <w:rPr>
          <w:caps/>
          <w:snapToGrid w:val="0"/>
        </w:rPr>
        <w:t>TITLE:  ________________________</w:t>
      </w:r>
      <w:r w:rsidRPr="00896C2A">
        <w:rPr>
          <w:caps/>
          <w:snapToGrid w:val="0"/>
        </w:rPr>
        <w:tab/>
        <w:t>TITLE:  ___________________________</w:t>
      </w:r>
    </w:p>
    <w:p w14:paraId="2CC8A69A" w14:textId="77777777" w:rsidR="0001034F" w:rsidRPr="00896C2A" w:rsidRDefault="0001034F" w:rsidP="0001034F">
      <w:pPr>
        <w:tabs>
          <w:tab w:val="left" w:pos="4320"/>
        </w:tabs>
        <w:rPr>
          <w:caps/>
          <w:snapToGrid w:val="0"/>
        </w:rPr>
      </w:pPr>
    </w:p>
    <w:p w14:paraId="28AC22FC" w14:textId="77777777" w:rsidR="00AC7177" w:rsidRPr="00896C2A" w:rsidRDefault="0001034F" w:rsidP="00AC7177">
      <w:pPr>
        <w:suppressAutoHyphens/>
        <w:spacing w:line="480" w:lineRule="auto"/>
        <w:jc w:val="both"/>
        <w:rPr>
          <w:caps/>
          <w:snapToGrid w:val="0"/>
          <w:u w:val="single"/>
        </w:rPr>
      </w:pPr>
      <w:r w:rsidRPr="00896C2A">
        <w:rPr>
          <w:caps/>
          <w:snapToGrid w:val="0"/>
          <w:u w:val="single"/>
        </w:rPr>
        <w:br w:type="page"/>
      </w:r>
    </w:p>
    <w:p w14:paraId="6EC6EA7F" w14:textId="77777777" w:rsidR="00AC7177" w:rsidRPr="00896C2A" w:rsidRDefault="00AC7177" w:rsidP="000E442F">
      <w:pPr>
        <w:pStyle w:val="Heading1"/>
        <w:jc w:val="center"/>
        <w:rPr>
          <w:rFonts w:ascii="Times New Roman" w:hAnsi="Times New Roman"/>
          <w:snapToGrid w:val="0"/>
        </w:rPr>
      </w:pPr>
      <w:bookmarkStart w:id="416" w:name="_Toc409766188"/>
      <w:r w:rsidRPr="00896C2A">
        <w:rPr>
          <w:rFonts w:ascii="Times New Roman" w:hAnsi="Times New Roman"/>
          <w:snapToGrid w:val="0"/>
        </w:rPr>
        <w:lastRenderedPageBreak/>
        <w:t>EXHIBIT 2</w:t>
      </w:r>
      <w:r w:rsidR="003A1F55" w:rsidRPr="00896C2A">
        <w:rPr>
          <w:rFonts w:ascii="Times New Roman" w:hAnsi="Times New Roman"/>
          <w:snapToGrid w:val="0"/>
        </w:rPr>
        <w:t xml:space="preserve"> – ALTERNATIVE ENERGY PORTFOLIO STANDARD OBLIGATION</w:t>
      </w:r>
      <w:bookmarkEnd w:id="416"/>
    </w:p>
    <w:p w14:paraId="601EF8E1" w14:textId="77777777" w:rsidR="00AC7177" w:rsidRPr="00896C2A" w:rsidRDefault="00AC7177" w:rsidP="00AC7177">
      <w:pPr>
        <w:suppressAutoHyphens/>
        <w:spacing w:line="480" w:lineRule="auto"/>
        <w:jc w:val="both"/>
        <w:rPr>
          <w:caps/>
          <w:snapToGrid w:val="0"/>
          <w:u w:val="single"/>
        </w:rPr>
      </w:pPr>
    </w:p>
    <w:p w14:paraId="1F3EBB6A" w14:textId="77777777" w:rsidR="00AC7177" w:rsidRPr="00896C2A" w:rsidRDefault="00AC7177" w:rsidP="00AC7177">
      <w:pPr>
        <w:suppressAutoHyphens/>
        <w:spacing w:line="480" w:lineRule="auto"/>
        <w:jc w:val="both"/>
      </w:pPr>
      <w:r w:rsidRPr="00896C2A">
        <w:t xml:space="preserve">This </w:t>
      </w:r>
      <w:r w:rsidR="00F23132" w:rsidRPr="00896C2A">
        <w:t xml:space="preserve">Exhibit 2 </w:t>
      </w:r>
      <w:r w:rsidRPr="00896C2A">
        <w:t xml:space="preserve">shall confirm the Alternative Energy Portfolio Standards </w:t>
      </w:r>
      <w:r w:rsidR="00DE1593" w:rsidRPr="00896C2A">
        <w:t xml:space="preserve">obligation </w:t>
      </w:r>
      <w:r w:rsidRPr="00896C2A">
        <w:t>of the Transaction agreed to on _______ ("Transaction Date").</w:t>
      </w:r>
    </w:p>
    <w:p w14:paraId="44A885A8" w14:textId="77777777" w:rsidR="00AC7177" w:rsidRPr="00896C2A" w:rsidRDefault="00AC7177" w:rsidP="00AC7177">
      <w:pPr>
        <w:autoSpaceDE w:val="0"/>
        <w:autoSpaceDN w:val="0"/>
        <w:adjustRightInd w:val="0"/>
        <w:rPr>
          <w:b/>
        </w:rPr>
      </w:pPr>
      <w:r w:rsidRPr="00896C2A">
        <w:rPr>
          <w:b/>
        </w:rPr>
        <w:t>Residential Load Obligation:</w:t>
      </w:r>
    </w:p>
    <w:tbl>
      <w:tblPr>
        <w:tblpPr w:leftFromText="180" w:rightFromText="180" w:vertAnchor="text" w:horzAnchor="margin" w:tblpY="66"/>
        <w:tblW w:w="9360" w:type="dxa"/>
        <w:tblCellMar>
          <w:left w:w="0" w:type="dxa"/>
          <w:right w:w="0" w:type="dxa"/>
        </w:tblCellMar>
        <w:tblLook w:val="0000" w:firstRow="0" w:lastRow="0" w:firstColumn="0" w:lastColumn="0" w:noHBand="0" w:noVBand="0"/>
      </w:tblPr>
      <w:tblGrid>
        <w:gridCol w:w="2441"/>
        <w:gridCol w:w="2009"/>
        <w:gridCol w:w="2011"/>
        <w:gridCol w:w="2899"/>
      </w:tblGrid>
      <w:tr w:rsidR="00AC7177" w:rsidRPr="00896C2A" w14:paraId="19E87C76" w14:textId="77777777" w:rsidTr="00E51E5F">
        <w:trPr>
          <w:trHeight w:val="555"/>
        </w:trPr>
        <w:tc>
          <w:tcPr>
            <w:tcW w:w="2441" w:type="dxa"/>
            <w:vAlign w:val="center"/>
          </w:tcPr>
          <w:p w14:paraId="101C680F" w14:textId="77777777" w:rsidR="00AC7177" w:rsidRPr="00896C2A" w:rsidRDefault="00AC7177" w:rsidP="00E51E5F">
            <w:pPr>
              <w:jc w:val="center"/>
              <w:rPr>
                <w:u w:val="single"/>
              </w:rPr>
            </w:pPr>
            <w:r w:rsidRPr="00896C2A">
              <w:rPr>
                <w:u w:val="single"/>
              </w:rPr>
              <w:t>Reporting Period</w:t>
            </w:r>
          </w:p>
        </w:tc>
        <w:tc>
          <w:tcPr>
            <w:tcW w:w="2009" w:type="dxa"/>
            <w:vAlign w:val="center"/>
          </w:tcPr>
          <w:p w14:paraId="2CD0BBC0" w14:textId="77777777" w:rsidR="00AC7177" w:rsidRPr="00896C2A" w:rsidRDefault="00AC7177" w:rsidP="00E51E5F">
            <w:pPr>
              <w:jc w:val="center"/>
              <w:rPr>
                <w:u w:val="single"/>
              </w:rPr>
            </w:pPr>
            <w:r w:rsidRPr="00896C2A">
              <w:rPr>
                <w:u w:val="single"/>
              </w:rPr>
              <w:t>Tier I</w:t>
            </w:r>
          </w:p>
        </w:tc>
        <w:tc>
          <w:tcPr>
            <w:tcW w:w="2011" w:type="dxa"/>
            <w:vAlign w:val="center"/>
          </w:tcPr>
          <w:p w14:paraId="5EBF8658" w14:textId="77777777" w:rsidR="00AC7177" w:rsidRPr="00896C2A" w:rsidRDefault="00AC7177" w:rsidP="00E51E5F">
            <w:pPr>
              <w:jc w:val="center"/>
              <w:rPr>
                <w:u w:val="single"/>
              </w:rPr>
            </w:pPr>
            <w:r w:rsidRPr="00896C2A">
              <w:rPr>
                <w:u w:val="single"/>
              </w:rPr>
              <w:t>PV(included in Tier I Obligation)</w:t>
            </w:r>
          </w:p>
        </w:tc>
        <w:tc>
          <w:tcPr>
            <w:tcW w:w="2899" w:type="dxa"/>
            <w:vAlign w:val="center"/>
          </w:tcPr>
          <w:p w14:paraId="7491D6C0" w14:textId="77777777" w:rsidR="00AC7177" w:rsidRPr="00896C2A" w:rsidRDefault="00AC7177" w:rsidP="00E51E5F">
            <w:pPr>
              <w:jc w:val="center"/>
              <w:rPr>
                <w:u w:val="single"/>
              </w:rPr>
            </w:pPr>
            <w:r w:rsidRPr="00896C2A">
              <w:rPr>
                <w:u w:val="single"/>
              </w:rPr>
              <w:t>Tier II</w:t>
            </w:r>
          </w:p>
        </w:tc>
      </w:tr>
      <w:tr w:rsidR="00AC7177" w:rsidRPr="00896C2A" w14:paraId="7D0EE27D" w14:textId="77777777" w:rsidTr="00E51E5F">
        <w:trPr>
          <w:trHeight w:val="555"/>
        </w:trPr>
        <w:tc>
          <w:tcPr>
            <w:tcW w:w="2441" w:type="dxa"/>
            <w:vAlign w:val="center"/>
          </w:tcPr>
          <w:p w14:paraId="06FB8653" w14:textId="77777777" w:rsidR="00AC7177" w:rsidRPr="00896C2A" w:rsidRDefault="00AC7177" w:rsidP="00E51E5F">
            <w:pPr>
              <w:jc w:val="center"/>
            </w:pPr>
            <w:r w:rsidRPr="00896C2A">
              <w:t>6/1/15 to 5/31/16</w:t>
            </w:r>
          </w:p>
        </w:tc>
        <w:tc>
          <w:tcPr>
            <w:tcW w:w="2009" w:type="dxa"/>
            <w:vAlign w:val="center"/>
          </w:tcPr>
          <w:p w14:paraId="7A5CCE41" w14:textId="77777777" w:rsidR="00AC7177" w:rsidRPr="00896C2A" w:rsidRDefault="00AC7177" w:rsidP="00E51E5F">
            <w:pPr>
              <w:jc w:val="center"/>
            </w:pPr>
            <w:r w:rsidRPr="00896C2A">
              <w:t>5.5%</w:t>
            </w:r>
          </w:p>
        </w:tc>
        <w:tc>
          <w:tcPr>
            <w:tcW w:w="2011" w:type="dxa"/>
            <w:vAlign w:val="center"/>
          </w:tcPr>
          <w:p w14:paraId="556184FB" w14:textId="77777777" w:rsidR="00AC7177" w:rsidRPr="00896C2A" w:rsidRDefault="00AC7177" w:rsidP="00E51E5F">
            <w:pPr>
              <w:jc w:val="center"/>
            </w:pPr>
            <w:r w:rsidRPr="00896C2A">
              <w:t>0.1250%</w:t>
            </w:r>
          </w:p>
        </w:tc>
        <w:tc>
          <w:tcPr>
            <w:tcW w:w="2899" w:type="dxa"/>
            <w:vAlign w:val="center"/>
          </w:tcPr>
          <w:p w14:paraId="19376448" w14:textId="77777777" w:rsidR="00AC7177" w:rsidRPr="00896C2A" w:rsidRDefault="00AC7177" w:rsidP="00E51E5F">
            <w:pPr>
              <w:jc w:val="center"/>
            </w:pPr>
            <w:r w:rsidRPr="00896C2A">
              <w:t>8.2%</w:t>
            </w:r>
          </w:p>
        </w:tc>
      </w:tr>
      <w:tr w:rsidR="00AC7177" w:rsidRPr="00896C2A" w14:paraId="49501E22" w14:textId="77777777" w:rsidTr="00E51E5F">
        <w:trPr>
          <w:trHeight w:val="555"/>
        </w:trPr>
        <w:tc>
          <w:tcPr>
            <w:tcW w:w="2441" w:type="dxa"/>
            <w:vAlign w:val="center"/>
          </w:tcPr>
          <w:p w14:paraId="3F13C86D" w14:textId="77777777" w:rsidR="00AC7177" w:rsidRPr="00896C2A" w:rsidRDefault="00AC7177" w:rsidP="00E51E5F">
            <w:pPr>
              <w:jc w:val="center"/>
            </w:pPr>
            <w:r w:rsidRPr="00896C2A">
              <w:t>6/1/16 to 5/31/17</w:t>
            </w:r>
          </w:p>
        </w:tc>
        <w:tc>
          <w:tcPr>
            <w:tcW w:w="2009" w:type="dxa"/>
            <w:vAlign w:val="center"/>
          </w:tcPr>
          <w:p w14:paraId="74FCD08A" w14:textId="77777777" w:rsidR="00AC7177" w:rsidRPr="00896C2A" w:rsidRDefault="00AC7177" w:rsidP="00E51E5F">
            <w:pPr>
              <w:jc w:val="center"/>
            </w:pPr>
            <w:r w:rsidRPr="00896C2A">
              <w:t>6.0%</w:t>
            </w:r>
          </w:p>
        </w:tc>
        <w:tc>
          <w:tcPr>
            <w:tcW w:w="2011" w:type="dxa"/>
            <w:vAlign w:val="center"/>
          </w:tcPr>
          <w:p w14:paraId="21D94142" w14:textId="77777777" w:rsidR="00AC7177" w:rsidRPr="00896C2A" w:rsidRDefault="00AC7177" w:rsidP="00E51E5F">
            <w:pPr>
              <w:jc w:val="center"/>
            </w:pPr>
            <w:r w:rsidRPr="00896C2A">
              <w:t>0.1467%</w:t>
            </w:r>
          </w:p>
        </w:tc>
        <w:tc>
          <w:tcPr>
            <w:tcW w:w="2899" w:type="dxa"/>
            <w:vAlign w:val="center"/>
          </w:tcPr>
          <w:p w14:paraId="26A955DF" w14:textId="77777777" w:rsidR="00AC7177" w:rsidRPr="00896C2A" w:rsidRDefault="00AC7177" w:rsidP="00E51E5F">
            <w:pPr>
              <w:jc w:val="center"/>
            </w:pPr>
            <w:r w:rsidRPr="00896C2A">
              <w:t>8.2%</w:t>
            </w:r>
          </w:p>
        </w:tc>
      </w:tr>
    </w:tbl>
    <w:p w14:paraId="21A0DB31" w14:textId="77777777" w:rsidR="00AC7177" w:rsidRPr="00896C2A" w:rsidRDefault="00AC7177" w:rsidP="00AC7177"/>
    <w:p w14:paraId="33059C4D" w14:textId="77777777" w:rsidR="00AC7177" w:rsidRPr="00896C2A" w:rsidRDefault="00AC7177" w:rsidP="00AC7177">
      <w:pPr>
        <w:rPr>
          <w:b/>
        </w:rPr>
      </w:pPr>
      <w:r w:rsidRPr="00896C2A">
        <w:rPr>
          <w:b/>
        </w:rPr>
        <w:t>Small Commercial &amp; Industrial Load Obligation:</w:t>
      </w:r>
    </w:p>
    <w:tbl>
      <w:tblPr>
        <w:tblpPr w:leftFromText="180" w:rightFromText="180" w:vertAnchor="text" w:horzAnchor="margin" w:tblpY="66"/>
        <w:tblW w:w="9360" w:type="dxa"/>
        <w:tblCellMar>
          <w:left w:w="0" w:type="dxa"/>
          <w:right w:w="0" w:type="dxa"/>
        </w:tblCellMar>
        <w:tblLook w:val="0000" w:firstRow="0" w:lastRow="0" w:firstColumn="0" w:lastColumn="0" w:noHBand="0" w:noVBand="0"/>
      </w:tblPr>
      <w:tblGrid>
        <w:gridCol w:w="2441"/>
        <w:gridCol w:w="2009"/>
        <w:gridCol w:w="2011"/>
        <w:gridCol w:w="2899"/>
      </w:tblGrid>
      <w:tr w:rsidR="00AC7177" w:rsidRPr="00896C2A" w14:paraId="3CE2FB36" w14:textId="77777777" w:rsidTr="00E51E5F">
        <w:trPr>
          <w:trHeight w:val="555"/>
        </w:trPr>
        <w:tc>
          <w:tcPr>
            <w:tcW w:w="2441" w:type="dxa"/>
            <w:vAlign w:val="center"/>
          </w:tcPr>
          <w:p w14:paraId="794A03F8" w14:textId="77777777" w:rsidR="00AC7177" w:rsidRPr="00896C2A" w:rsidRDefault="00AC7177" w:rsidP="00E51E5F">
            <w:pPr>
              <w:jc w:val="center"/>
              <w:rPr>
                <w:u w:val="single"/>
              </w:rPr>
            </w:pPr>
            <w:r w:rsidRPr="00896C2A">
              <w:rPr>
                <w:u w:val="single"/>
              </w:rPr>
              <w:t>Reporting Period</w:t>
            </w:r>
          </w:p>
        </w:tc>
        <w:tc>
          <w:tcPr>
            <w:tcW w:w="2009" w:type="dxa"/>
            <w:vAlign w:val="center"/>
          </w:tcPr>
          <w:p w14:paraId="278744AB" w14:textId="77777777" w:rsidR="00AC7177" w:rsidRPr="00896C2A" w:rsidRDefault="00AC7177" w:rsidP="00E51E5F">
            <w:pPr>
              <w:jc w:val="center"/>
              <w:rPr>
                <w:u w:val="single"/>
              </w:rPr>
            </w:pPr>
            <w:r w:rsidRPr="00896C2A">
              <w:rPr>
                <w:u w:val="single"/>
              </w:rPr>
              <w:t>Tier I</w:t>
            </w:r>
          </w:p>
        </w:tc>
        <w:tc>
          <w:tcPr>
            <w:tcW w:w="2011" w:type="dxa"/>
            <w:vAlign w:val="center"/>
          </w:tcPr>
          <w:p w14:paraId="0B622C77" w14:textId="77777777" w:rsidR="00AC7177" w:rsidRPr="00896C2A" w:rsidRDefault="00AC7177" w:rsidP="00E51E5F">
            <w:pPr>
              <w:jc w:val="center"/>
              <w:rPr>
                <w:u w:val="single"/>
              </w:rPr>
            </w:pPr>
            <w:r w:rsidRPr="00896C2A">
              <w:rPr>
                <w:u w:val="single"/>
              </w:rPr>
              <w:t>PV(included in Tier I Obligation)</w:t>
            </w:r>
          </w:p>
        </w:tc>
        <w:tc>
          <w:tcPr>
            <w:tcW w:w="2899" w:type="dxa"/>
            <w:vAlign w:val="center"/>
          </w:tcPr>
          <w:p w14:paraId="50508AA0" w14:textId="77777777" w:rsidR="00AC7177" w:rsidRPr="00896C2A" w:rsidRDefault="00AC7177" w:rsidP="00E51E5F">
            <w:pPr>
              <w:jc w:val="center"/>
              <w:rPr>
                <w:u w:val="single"/>
              </w:rPr>
            </w:pPr>
            <w:r w:rsidRPr="00896C2A">
              <w:rPr>
                <w:u w:val="single"/>
              </w:rPr>
              <w:t>Tier II</w:t>
            </w:r>
          </w:p>
        </w:tc>
      </w:tr>
      <w:tr w:rsidR="00AC7177" w:rsidRPr="00896C2A" w14:paraId="0739C405" w14:textId="77777777" w:rsidTr="00E51E5F">
        <w:trPr>
          <w:trHeight w:val="555"/>
        </w:trPr>
        <w:tc>
          <w:tcPr>
            <w:tcW w:w="2441" w:type="dxa"/>
            <w:vAlign w:val="center"/>
          </w:tcPr>
          <w:p w14:paraId="6ACC0D59" w14:textId="77777777" w:rsidR="00AC7177" w:rsidRPr="00896C2A" w:rsidRDefault="00AC7177" w:rsidP="00E51E5F">
            <w:pPr>
              <w:jc w:val="center"/>
            </w:pPr>
            <w:r w:rsidRPr="00896C2A">
              <w:t>6/1/15 to 5/31/16</w:t>
            </w:r>
          </w:p>
        </w:tc>
        <w:tc>
          <w:tcPr>
            <w:tcW w:w="2009" w:type="dxa"/>
            <w:vAlign w:val="center"/>
          </w:tcPr>
          <w:p w14:paraId="3128FB28" w14:textId="77777777" w:rsidR="00AC7177" w:rsidRPr="00896C2A" w:rsidRDefault="00AC7177" w:rsidP="00E51E5F">
            <w:pPr>
              <w:jc w:val="center"/>
            </w:pPr>
            <w:r w:rsidRPr="00896C2A">
              <w:t>5.5%</w:t>
            </w:r>
          </w:p>
        </w:tc>
        <w:tc>
          <w:tcPr>
            <w:tcW w:w="2011" w:type="dxa"/>
            <w:vAlign w:val="center"/>
          </w:tcPr>
          <w:p w14:paraId="0C37EFB2" w14:textId="77777777" w:rsidR="00AC7177" w:rsidRPr="00896C2A" w:rsidRDefault="00AC7177" w:rsidP="00E51E5F">
            <w:pPr>
              <w:jc w:val="center"/>
            </w:pPr>
            <w:r w:rsidRPr="00896C2A">
              <w:t>0.2500%</w:t>
            </w:r>
          </w:p>
        </w:tc>
        <w:tc>
          <w:tcPr>
            <w:tcW w:w="2899" w:type="dxa"/>
            <w:vAlign w:val="center"/>
          </w:tcPr>
          <w:p w14:paraId="58F3420D" w14:textId="77777777" w:rsidR="00AC7177" w:rsidRPr="00896C2A" w:rsidRDefault="00AC7177" w:rsidP="00E51E5F">
            <w:pPr>
              <w:jc w:val="center"/>
            </w:pPr>
            <w:r w:rsidRPr="00896C2A">
              <w:t>8.2%</w:t>
            </w:r>
          </w:p>
        </w:tc>
      </w:tr>
      <w:tr w:rsidR="00AC7177" w:rsidRPr="00896C2A" w14:paraId="63F5A57F" w14:textId="77777777" w:rsidTr="00E51E5F">
        <w:trPr>
          <w:trHeight w:val="555"/>
        </w:trPr>
        <w:tc>
          <w:tcPr>
            <w:tcW w:w="2441" w:type="dxa"/>
            <w:vAlign w:val="center"/>
          </w:tcPr>
          <w:p w14:paraId="4E219862" w14:textId="77777777" w:rsidR="00AC7177" w:rsidRPr="00896C2A" w:rsidRDefault="00AC7177" w:rsidP="00E51E5F">
            <w:pPr>
              <w:jc w:val="center"/>
            </w:pPr>
            <w:r w:rsidRPr="00896C2A">
              <w:t>6/1/16 to 5/31/17</w:t>
            </w:r>
          </w:p>
        </w:tc>
        <w:tc>
          <w:tcPr>
            <w:tcW w:w="2009" w:type="dxa"/>
            <w:vAlign w:val="center"/>
          </w:tcPr>
          <w:p w14:paraId="79DFB3A7" w14:textId="77777777" w:rsidR="00AC7177" w:rsidRPr="00896C2A" w:rsidRDefault="00AC7177" w:rsidP="00E51E5F">
            <w:pPr>
              <w:jc w:val="center"/>
            </w:pPr>
            <w:r w:rsidRPr="00896C2A">
              <w:t>6.0%</w:t>
            </w:r>
          </w:p>
        </w:tc>
        <w:tc>
          <w:tcPr>
            <w:tcW w:w="2011" w:type="dxa"/>
            <w:vAlign w:val="center"/>
          </w:tcPr>
          <w:p w14:paraId="15FBF585" w14:textId="77777777" w:rsidR="00AC7177" w:rsidRPr="00896C2A" w:rsidRDefault="00AC7177" w:rsidP="00E51E5F">
            <w:pPr>
              <w:jc w:val="center"/>
            </w:pPr>
            <w:r w:rsidRPr="00896C2A">
              <w:t>0.2933%</w:t>
            </w:r>
          </w:p>
        </w:tc>
        <w:tc>
          <w:tcPr>
            <w:tcW w:w="2899" w:type="dxa"/>
            <w:vAlign w:val="center"/>
          </w:tcPr>
          <w:p w14:paraId="7E06BFB6" w14:textId="77777777" w:rsidR="00AC7177" w:rsidRPr="00896C2A" w:rsidRDefault="00AC7177" w:rsidP="00E51E5F">
            <w:pPr>
              <w:jc w:val="center"/>
            </w:pPr>
            <w:r w:rsidRPr="00896C2A">
              <w:t>8.2%</w:t>
            </w:r>
          </w:p>
        </w:tc>
      </w:tr>
    </w:tbl>
    <w:p w14:paraId="61DAE70E" w14:textId="77777777" w:rsidR="00AC7177" w:rsidRPr="00896C2A" w:rsidRDefault="00AC7177" w:rsidP="00AC7177">
      <w:pPr>
        <w:rPr>
          <w:b/>
        </w:rPr>
      </w:pPr>
    </w:p>
    <w:p w14:paraId="25DEEFD6" w14:textId="77777777" w:rsidR="00AC7177" w:rsidRPr="00896C2A" w:rsidRDefault="00AC7177" w:rsidP="00AC7177">
      <w:pPr>
        <w:rPr>
          <w:b/>
        </w:rPr>
      </w:pPr>
      <w:r w:rsidRPr="00896C2A">
        <w:rPr>
          <w:b/>
        </w:rPr>
        <w:t xml:space="preserve"> Large Commercial &amp; Industrial Load Obligation:</w:t>
      </w:r>
    </w:p>
    <w:tbl>
      <w:tblPr>
        <w:tblpPr w:leftFromText="180" w:rightFromText="180" w:vertAnchor="text" w:horzAnchor="margin" w:tblpY="66"/>
        <w:tblW w:w="9360" w:type="dxa"/>
        <w:tblCellMar>
          <w:left w:w="0" w:type="dxa"/>
          <w:right w:w="0" w:type="dxa"/>
        </w:tblCellMar>
        <w:tblLook w:val="0000" w:firstRow="0" w:lastRow="0" w:firstColumn="0" w:lastColumn="0" w:noHBand="0" w:noVBand="0"/>
      </w:tblPr>
      <w:tblGrid>
        <w:gridCol w:w="2441"/>
        <w:gridCol w:w="2009"/>
        <w:gridCol w:w="2011"/>
        <w:gridCol w:w="2899"/>
      </w:tblGrid>
      <w:tr w:rsidR="00AC7177" w:rsidRPr="00896C2A" w14:paraId="3337EC0E" w14:textId="77777777" w:rsidTr="00E51E5F">
        <w:trPr>
          <w:trHeight w:val="555"/>
        </w:trPr>
        <w:tc>
          <w:tcPr>
            <w:tcW w:w="2441" w:type="dxa"/>
            <w:vAlign w:val="center"/>
          </w:tcPr>
          <w:p w14:paraId="74A39FDC" w14:textId="77777777" w:rsidR="00AC7177" w:rsidRPr="00896C2A" w:rsidRDefault="00AC7177" w:rsidP="00E51E5F">
            <w:pPr>
              <w:jc w:val="center"/>
              <w:rPr>
                <w:u w:val="single"/>
              </w:rPr>
            </w:pPr>
            <w:r w:rsidRPr="00896C2A">
              <w:rPr>
                <w:u w:val="single"/>
              </w:rPr>
              <w:t>Reporting Period</w:t>
            </w:r>
          </w:p>
        </w:tc>
        <w:tc>
          <w:tcPr>
            <w:tcW w:w="2009" w:type="dxa"/>
            <w:vAlign w:val="center"/>
          </w:tcPr>
          <w:p w14:paraId="4438A0D3" w14:textId="77777777" w:rsidR="00AC7177" w:rsidRPr="00896C2A" w:rsidRDefault="00AC7177" w:rsidP="00E51E5F">
            <w:pPr>
              <w:jc w:val="center"/>
              <w:rPr>
                <w:u w:val="single"/>
              </w:rPr>
            </w:pPr>
            <w:r w:rsidRPr="00896C2A">
              <w:rPr>
                <w:u w:val="single"/>
              </w:rPr>
              <w:t>Tier I</w:t>
            </w:r>
          </w:p>
        </w:tc>
        <w:tc>
          <w:tcPr>
            <w:tcW w:w="2011" w:type="dxa"/>
            <w:vAlign w:val="center"/>
          </w:tcPr>
          <w:p w14:paraId="4B7E99B1" w14:textId="77777777" w:rsidR="00AC7177" w:rsidRPr="00896C2A" w:rsidRDefault="00AC7177" w:rsidP="00E51E5F">
            <w:pPr>
              <w:jc w:val="center"/>
              <w:rPr>
                <w:u w:val="single"/>
              </w:rPr>
            </w:pPr>
            <w:r w:rsidRPr="00896C2A">
              <w:rPr>
                <w:u w:val="single"/>
              </w:rPr>
              <w:t>PV(included in Tier I Obligation)</w:t>
            </w:r>
          </w:p>
        </w:tc>
        <w:tc>
          <w:tcPr>
            <w:tcW w:w="2899" w:type="dxa"/>
            <w:vAlign w:val="center"/>
          </w:tcPr>
          <w:p w14:paraId="52DAE960" w14:textId="77777777" w:rsidR="00AC7177" w:rsidRPr="00896C2A" w:rsidRDefault="00AC7177" w:rsidP="00E51E5F">
            <w:pPr>
              <w:jc w:val="center"/>
              <w:rPr>
                <w:u w:val="single"/>
              </w:rPr>
            </w:pPr>
            <w:r w:rsidRPr="00896C2A">
              <w:rPr>
                <w:u w:val="single"/>
              </w:rPr>
              <w:t>Tier II</w:t>
            </w:r>
          </w:p>
        </w:tc>
      </w:tr>
      <w:tr w:rsidR="00AC7177" w:rsidRPr="00896C2A" w14:paraId="3A5C6083" w14:textId="77777777" w:rsidTr="00E51E5F">
        <w:trPr>
          <w:trHeight w:val="555"/>
        </w:trPr>
        <w:tc>
          <w:tcPr>
            <w:tcW w:w="2441" w:type="dxa"/>
            <w:vAlign w:val="center"/>
          </w:tcPr>
          <w:p w14:paraId="0367A94F" w14:textId="77777777" w:rsidR="00AC7177" w:rsidRPr="00896C2A" w:rsidRDefault="00AC7177" w:rsidP="00E51E5F">
            <w:pPr>
              <w:jc w:val="center"/>
            </w:pPr>
            <w:r w:rsidRPr="00896C2A">
              <w:t>6/1/15 to 5/31/16</w:t>
            </w:r>
          </w:p>
        </w:tc>
        <w:tc>
          <w:tcPr>
            <w:tcW w:w="2009" w:type="dxa"/>
            <w:vAlign w:val="center"/>
          </w:tcPr>
          <w:p w14:paraId="3AD6F578" w14:textId="77777777" w:rsidR="00AC7177" w:rsidRPr="00896C2A" w:rsidRDefault="00AC7177" w:rsidP="00E51E5F">
            <w:pPr>
              <w:jc w:val="center"/>
            </w:pPr>
            <w:r w:rsidRPr="00896C2A">
              <w:t>5.5%</w:t>
            </w:r>
          </w:p>
        </w:tc>
        <w:tc>
          <w:tcPr>
            <w:tcW w:w="2011" w:type="dxa"/>
            <w:vAlign w:val="center"/>
          </w:tcPr>
          <w:p w14:paraId="6393D827" w14:textId="77777777" w:rsidR="00AC7177" w:rsidRPr="00896C2A" w:rsidRDefault="00AC7177" w:rsidP="00E51E5F">
            <w:pPr>
              <w:jc w:val="center"/>
            </w:pPr>
            <w:r w:rsidRPr="00896C2A">
              <w:t>0.2500%</w:t>
            </w:r>
          </w:p>
        </w:tc>
        <w:tc>
          <w:tcPr>
            <w:tcW w:w="2899" w:type="dxa"/>
            <w:vAlign w:val="center"/>
          </w:tcPr>
          <w:p w14:paraId="39D84F06" w14:textId="77777777" w:rsidR="00AC7177" w:rsidRPr="00896C2A" w:rsidRDefault="00AC7177" w:rsidP="00E51E5F">
            <w:pPr>
              <w:jc w:val="center"/>
            </w:pPr>
            <w:r w:rsidRPr="00896C2A">
              <w:t>8.2%</w:t>
            </w:r>
          </w:p>
        </w:tc>
      </w:tr>
      <w:tr w:rsidR="00AC7177" w:rsidRPr="00896C2A" w14:paraId="61286E9D" w14:textId="77777777" w:rsidTr="00E51E5F">
        <w:trPr>
          <w:trHeight w:val="555"/>
        </w:trPr>
        <w:tc>
          <w:tcPr>
            <w:tcW w:w="2441" w:type="dxa"/>
            <w:vAlign w:val="center"/>
          </w:tcPr>
          <w:p w14:paraId="04EF5870" w14:textId="77777777" w:rsidR="00AC7177" w:rsidRPr="00896C2A" w:rsidRDefault="00AC7177" w:rsidP="00E51E5F">
            <w:pPr>
              <w:jc w:val="center"/>
            </w:pPr>
            <w:r w:rsidRPr="00896C2A">
              <w:t>6/1/16 to 5/31/17</w:t>
            </w:r>
          </w:p>
        </w:tc>
        <w:tc>
          <w:tcPr>
            <w:tcW w:w="2009" w:type="dxa"/>
            <w:vAlign w:val="center"/>
          </w:tcPr>
          <w:p w14:paraId="6D2061CE" w14:textId="77777777" w:rsidR="00AC7177" w:rsidRPr="00896C2A" w:rsidRDefault="00AC7177" w:rsidP="00E51E5F">
            <w:pPr>
              <w:jc w:val="center"/>
            </w:pPr>
            <w:r w:rsidRPr="00896C2A">
              <w:t>6.0%</w:t>
            </w:r>
          </w:p>
        </w:tc>
        <w:tc>
          <w:tcPr>
            <w:tcW w:w="2011" w:type="dxa"/>
            <w:vAlign w:val="center"/>
          </w:tcPr>
          <w:p w14:paraId="0E55009E" w14:textId="77777777" w:rsidR="00AC7177" w:rsidRPr="00896C2A" w:rsidRDefault="00AC7177" w:rsidP="00E51E5F">
            <w:pPr>
              <w:jc w:val="center"/>
            </w:pPr>
            <w:r w:rsidRPr="00896C2A">
              <w:t>0.2933%</w:t>
            </w:r>
          </w:p>
        </w:tc>
        <w:tc>
          <w:tcPr>
            <w:tcW w:w="2899" w:type="dxa"/>
            <w:vAlign w:val="center"/>
          </w:tcPr>
          <w:p w14:paraId="6E056CB6" w14:textId="77777777" w:rsidR="00AC7177" w:rsidRPr="00896C2A" w:rsidRDefault="00AC7177" w:rsidP="00E51E5F">
            <w:pPr>
              <w:jc w:val="center"/>
            </w:pPr>
            <w:r w:rsidRPr="00896C2A">
              <w:t>8.2%</w:t>
            </w:r>
          </w:p>
        </w:tc>
      </w:tr>
    </w:tbl>
    <w:p w14:paraId="67285779" w14:textId="77777777" w:rsidR="00AC7177" w:rsidRPr="00896C2A" w:rsidRDefault="00AC7177" w:rsidP="00AC7177">
      <w:pPr>
        <w:spacing w:line="480" w:lineRule="auto"/>
        <w:jc w:val="both"/>
      </w:pPr>
    </w:p>
    <w:p w14:paraId="11B0A004" w14:textId="77777777" w:rsidR="00AC7177" w:rsidRPr="00896C2A" w:rsidRDefault="00AC7177" w:rsidP="004179D9">
      <w:pPr>
        <w:jc w:val="both"/>
      </w:pPr>
      <w:r w:rsidRPr="00896C2A">
        <w:t xml:space="preserve">The percentages set forth above may be revised for future DS Solicitations to reflect changes in law or other applicable regulatory requirements.  DS Supplier shall provide the percentages set forth above in order to comply with its obligations under Full Requirements Service and the Company shall adjust the quantities/products being procured in future DS Solicitations to make up any shortfall or utilize any excess AECs resulting from such change.  </w:t>
      </w:r>
      <w:r w:rsidR="0029147B" w:rsidRPr="00896C2A">
        <w:t xml:space="preserve">Any such adjustments will be made known to bidders prior to the conclusion of the </w:t>
      </w:r>
      <w:r w:rsidR="000E347A" w:rsidRPr="00896C2A">
        <w:t xml:space="preserve">applicable </w:t>
      </w:r>
      <w:r w:rsidR="0029147B" w:rsidRPr="00896C2A">
        <w:t>DS Solicitation.</w:t>
      </w:r>
    </w:p>
    <w:p w14:paraId="3FF771E0" w14:textId="5A74B5ED" w:rsidR="00AC7177" w:rsidRPr="005E08E1" w:rsidRDefault="00AC7177" w:rsidP="005E08E1">
      <w:pPr>
        <w:autoSpaceDE w:val="0"/>
        <w:autoSpaceDN w:val="0"/>
        <w:adjustRightInd w:val="0"/>
        <w:rPr>
          <w:caps/>
          <w:snapToGrid w:val="0"/>
          <w:sz w:val="16"/>
          <w:szCs w:val="16"/>
          <w:u w:val="single"/>
        </w:rPr>
      </w:pPr>
      <w:r w:rsidRPr="00896C2A">
        <w:rPr>
          <w:caps/>
          <w:snapToGrid w:val="0"/>
          <w:u w:val="single"/>
        </w:rPr>
        <w:br w:type="page"/>
      </w:r>
      <w:r w:rsidRPr="005E08E1">
        <w:rPr>
          <w:caps/>
          <w:snapToGrid w:val="0"/>
          <w:sz w:val="16"/>
          <w:szCs w:val="16"/>
          <w:u w:val="single"/>
        </w:rPr>
        <w:lastRenderedPageBreak/>
        <w:t xml:space="preserve"> </w:t>
      </w:r>
    </w:p>
    <w:p w14:paraId="12D86F9A" w14:textId="77777777" w:rsidR="00CA178B" w:rsidRPr="00896C2A" w:rsidRDefault="00AC7177" w:rsidP="005E08E1">
      <w:pPr>
        <w:pStyle w:val="Heading1"/>
        <w:spacing w:before="0"/>
        <w:jc w:val="center"/>
        <w:rPr>
          <w:rFonts w:ascii="Times New Roman" w:hAnsi="Times New Roman"/>
          <w:snapToGrid w:val="0"/>
        </w:rPr>
      </w:pPr>
      <w:bookmarkStart w:id="417" w:name="_Toc409766189"/>
      <w:r w:rsidRPr="00896C2A">
        <w:rPr>
          <w:rFonts w:ascii="Times New Roman" w:hAnsi="Times New Roman"/>
          <w:snapToGrid w:val="0"/>
        </w:rPr>
        <w:t>EXHIBIT 3</w:t>
      </w:r>
      <w:r w:rsidR="003A1F55" w:rsidRPr="00896C2A">
        <w:rPr>
          <w:rFonts w:ascii="Times New Roman" w:hAnsi="Times New Roman"/>
          <w:snapToGrid w:val="0"/>
        </w:rPr>
        <w:t xml:space="preserve"> – F</w:t>
      </w:r>
      <w:r w:rsidR="00CA178B" w:rsidRPr="00896C2A">
        <w:rPr>
          <w:rFonts w:ascii="Times New Roman" w:hAnsi="Times New Roman"/>
          <w:snapToGrid w:val="0"/>
        </w:rPr>
        <w:t>ORM OF NOTICE</w:t>
      </w:r>
      <w:bookmarkEnd w:id="417"/>
    </w:p>
    <w:p w14:paraId="143E1687" w14:textId="77777777" w:rsidR="0001034F" w:rsidRPr="00896C2A" w:rsidRDefault="0001034F" w:rsidP="00E96930">
      <w:pPr>
        <w:pStyle w:val="BodyText2"/>
        <w:rPr>
          <w:i/>
          <w:caps/>
          <w:snapToGrid w:val="0"/>
          <w:u w:val="single"/>
        </w:rPr>
      </w:pPr>
    </w:p>
    <w:p w14:paraId="2CF2F9A2" w14:textId="77777777" w:rsidR="00CA178B" w:rsidRPr="00896C2A" w:rsidRDefault="00CA178B" w:rsidP="00E96930">
      <w:pPr>
        <w:jc w:val="both"/>
      </w:pPr>
      <w:r w:rsidRPr="00896C2A">
        <w:t>Any notices required under this Agreement shall be made as follows:</w:t>
      </w:r>
    </w:p>
    <w:p w14:paraId="6A3003DE" w14:textId="77777777" w:rsidR="00CA178B" w:rsidRPr="00896C2A" w:rsidRDefault="00CA178B" w:rsidP="00E96930">
      <w:pPr>
        <w:spacing w:line="360" w:lineRule="auto"/>
        <w:jc w:val="both"/>
        <w:rPr>
          <w:b/>
        </w:rPr>
      </w:pPr>
    </w:p>
    <w:tbl>
      <w:tblPr>
        <w:tblW w:w="9576" w:type="dxa"/>
        <w:tblLayout w:type="fixed"/>
        <w:tblLook w:val="0000" w:firstRow="0" w:lastRow="0" w:firstColumn="0" w:lastColumn="0" w:noHBand="0" w:noVBand="0"/>
      </w:tblPr>
      <w:tblGrid>
        <w:gridCol w:w="4788"/>
        <w:gridCol w:w="4788"/>
      </w:tblGrid>
      <w:tr w:rsidR="00AB454E" w:rsidRPr="00B070D9" w14:paraId="36B9E94A" w14:textId="77777777" w:rsidTr="00AB454E">
        <w:tc>
          <w:tcPr>
            <w:tcW w:w="4788" w:type="dxa"/>
          </w:tcPr>
          <w:p w14:paraId="62B11A43" w14:textId="77777777" w:rsidR="00AB454E" w:rsidRPr="00B070D9" w:rsidRDefault="00AB454E" w:rsidP="00AB454E">
            <w:pPr>
              <w:pStyle w:val="TableText"/>
              <w:spacing w:before="0" w:after="0"/>
              <w:rPr>
                <w:rFonts w:ascii="Times New Roman" w:hAnsi="Times New Roman" w:cs="Times New Roman"/>
                <w:sz w:val="24"/>
                <w:szCs w:val="24"/>
              </w:rPr>
            </w:pPr>
            <w:r w:rsidRPr="00B070D9">
              <w:rPr>
                <w:rFonts w:ascii="Times New Roman" w:hAnsi="Times New Roman" w:cs="Times New Roman"/>
                <w:sz w:val="24"/>
                <w:szCs w:val="24"/>
              </w:rPr>
              <w:t>BUYER: PPL Electric Utilities Corporation</w:t>
            </w:r>
          </w:p>
          <w:p w14:paraId="3F497520" w14:textId="77777777" w:rsidR="00AB454E" w:rsidRPr="00B070D9" w:rsidRDefault="00AB454E" w:rsidP="00AB454E">
            <w:pPr>
              <w:pStyle w:val="TableText"/>
              <w:spacing w:before="0" w:after="0"/>
              <w:rPr>
                <w:rFonts w:ascii="Times New Roman" w:hAnsi="Times New Roman" w:cs="Times New Roman"/>
                <w:sz w:val="24"/>
                <w:szCs w:val="24"/>
              </w:rPr>
            </w:pPr>
          </w:p>
          <w:p w14:paraId="001F1EFA" w14:textId="77777777" w:rsidR="00AB454E" w:rsidRPr="00B070D9" w:rsidRDefault="00AB454E" w:rsidP="00AB454E">
            <w:pPr>
              <w:pStyle w:val="TableText"/>
              <w:widowControl w:val="0"/>
              <w:autoSpaceDE w:val="0"/>
              <w:autoSpaceDN w:val="0"/>
              <w:adjustRightInd w:val="0"/>
              <w:spacing w:before="0" w:after="0"/>
              <w:rPr>
                <w:rFonts w:ascii="Times New Roman" w:hAnsi="Times New Roman" w:cs="Times New Roman"/>
                <w:sz w:val="24"/>
                <w:szCs w:val="24"/>
              </w:rPr>
            </w:pPr>
            <w:r w:rsidRPr="00B070D9">
              <w:rPr>
                <w:rFonts w:ascii="Times New Roman" w:hAnsi="Times New Roman" w:cs="Times New Roman"/>
                <w:b/>
                <w:sz w:val="24"/>
                <w:szCs w:val="24"/>
              </w:rPr>
              <w:t>All Notices:</w:t>
            </w:r>
            <w:r w:rsidRPr="00B070D9">
              <w:rPr>
                <w:rFonts w:ascii="Times New Roman" w:hAnsi="Times New Roman" w:cs="Times New Roman"/>
                <w:sz w:val="24"/>
                <w:szCs w:val="24"/>
              </w:rPr>
              <w:tab/>
            </w:r>
            <w:r w:rsidRPr="00B070D9">
              <w:rPr>
                <w:rFonts w:ascii="Times New Roman" w:hAnsi="Times New Roman" w:cs="Times New Roman"/>
                <w:sz w:val="24"/>
                <w:szCs w:val="24"/>
              </w:rPr>
              <w:tab/>
            </w:r>
          </w:p>
          <w:p w14:paraId="44F401D6" w14:textId="77777777" w:rsidR="00AB454E" w:rsidRPr="00B070D9" w:rsidRDefault="00AB454E" w:rsidP="00AB454E">
            <w:pPr>
              <w:pStyle w:val="TableText"/>
              <w:widowControl w:val="0"/>
              <w:autoSpaceDE w:val="0"/>
              <w:autoSpaceDN w:val="0"/>
              <w:adjustRightInd w:val="0"/>
              <w:spacing w:before="0" w:after="0"/>
              <w:rPr>
                <w:rFonts w:ascii="Times New Roman" w:hAnsi="Times New Roman" w:cs="Times New Roman"/>
                <w:sz w:val="24"/>
                <w:szCs w:val="24"/>
              </w:rPr>
            </w:pPr>
            <w:r w:rsidRPr="00B070D9">
              <w:rPr>
                <w:rFonts w:ascii="Times New Roman" w:hAnsi="Times New Roman" w:cs="Times New Roman"/>
                <w:sz w:val="24"/>
                <w:szCs w:val="24"/>
              </w:rPr>
              <w:tab/>
            </w:r>
            <w:r w:rsidRPr="00B070D9">
              <w:rPr>
                <w:rFonts w:ascii="Times New Roman" w:hAnsi="Times New Roman" w:cs="Times New Roman"/>
                <w:sz w:val="24"/>
                <w:szCs w:val="24"/>
              </w:rPr>
              <w:tab/>
            </w:r>
            <w:r w:rsidRPr="00B070D9">
              <w:rPr>
                <w:rFonts w:ascii="Times New Roman" w:hAnsi="Times New Roman" w:cs="Times New Roman"/>
                <w:sz w:val="24"/>
                <w:szCs w:val="24"/>
              </w:rPr>
              <w:tab/>
            </w:r>
          </w:p>
          <w:p w14:paraId="5FF73E3E" w14:textId="77777777" w:rsidR="00AB454E" w:rsidRPr="00B070D9" w:rsidRDefault="00AB454E" w:rsidP="00AB454E">
            <w:pPr>
              <w:pStyle w:val="TableText"/>
              <w:widowControl w:val="0"/>
              <w:autoSpaceDE w:val="0"/>
              <w:autoSpaceDN w:val="0"/>
              <w:adjustRightInd w:val="0"/>
              <w:spacing w:before="0" w:after="0"/>
              <w:rPr>
                <w:rFonts w:ascii="Times New Roman" w:hAnsi="Times New Roman" w:cs="Times New Roman"/>
                <w:sz w:val="24"/>
                <w:szCs w:val="24"/>
              </w:rPr>
            </w:pPr>
            <w:r w:rsidRPr="00B070D9">
              <w:rPr>
                <w:rFonts w:ascii="Times New Roman" w:hAnsi="Times New Roman" w:cs="Times New Roman"/>
                <w:sz w:val="24"/>
                <w:szCs w:val="24"/>
              </w:rPr>
              <w:t>Street:</w:t>
            </w:r>
            <w:r w:rsidRPr="00B070D9">
              <w:rPr>
                <w:rFonts w:ascii="Times New Roman" w:hAnsi="Times New Roman" w:cs="Times New Roman"/>
                <w:sz w:val="24"/>
                <w:szCs w:val="24"/>
              </w:rPr>
              <w:tab/>
            </w:r>
            <w:r w:rsidRPr="00B070D9">
              <w:rPr>
                <w:rFonts w:ascii="Times New Roman" w:hAnsi="Times New Roman" w:cs="Times New Roman"/>
                <w:b/>
                <w:sz w:val="24"/>
                <w:szCs w:val="24"/>
              </w:rPr>
              <w:t>Two North Ninth Street</w:t>
            </w:r>
            <w:r w:rsidRPr="00B070D9">
              <w:rPr>
                <w:rFonts w:ascii="Times New Roman" w:hAnsi="Times New Roman" w:cs="Times New Roman"/>
                <w:sz w:val="24"/>
                <w:szCs w:val="24"/>
              </w:rPr>
              <w:tab/>
            </w:r>
            <w:r w:rsidRPr="00B070D9">
              <w:rPr>
                <w:rFonts w:ascii="Times New Roman" w:hAnsi="Times New Roman" w:cs="Times New Roman"/>
                <w:sz w:val="24"/>
                <w:szCs w:val="24"/>
              </w:rPr>
              <w:tab/>
            </w:r>
          </w:p>
          <w:p w14:paraId="2B1BAE09" w14:textId="77777777" w:rsidR="00AB454E" w:rsidRPr="00B070D9" w:rsidRDefault="00AB454E" w:rsidP="00AB454E">
            <w:pPr>
              <w:pStyle w:val="TableText"/>
              <w:widowControl w:val="0"/>
              <w:autoSpaceDE w:val="0"/>
              <w:autoSpaceDN w:val="0"/>
              <w:adjustRightInd w:val="0"/>
              <w:spacing w:before="0" w:after="0"/>
              <w:rPr>
                <w:rFonts w:ascii="Times New Roman" w:hAnsi="Times New Roman" w:cs="Times New Roman"/>
                <w:sz w:val="24"/>
                <w:szCs w:val="24"/>
              </w:rPr>
            </w:pPr>
            <w:r w:rsidRPr="00B070D9">
              <w:rPr>
                <w:rFonts w:ascii="Times New Roman" w:hAnsi="Times New Roman" w:cs="Times New Roman"/>
                <w:sz w:val="24"/>
                <w:szCs w:val="24"/>
              </w:rPr>
              <w:t xml:space="preserve">City/State/Zip: </w:t>
            </w:r>
            <w:r w:rsidRPr="00B070D9">
              <w:rPr>
                <w:rFonts w:ascii="Times New Roman" w:hAnsi="Times New Roman" w:cs="Times New Roman"/>
                <w:b/>
                <w:sz w:val="24"/>
                <w:szCs w:val="24"/>
              </w:rPr>
              <w:t>Allentown, PA 18101</w:t>
            </w:r>
          </w:p>
          <w:p w14:paraId="5FF05D1E" w14:textId="77777777" w:rsidR="00AB454E" w:rsidRPr="00B070D9" w:rsidRDefault="00AB454E" w:rsidP="00AB454E">
            <w:pPr>
              <w:pStyle w:val="TableText"/>
              <w:widowControl w:val="0"/>
              <w:autoSpaceDE w:val="0"/>
              <w:autoSpaceDN w:val="0"/>
              <w:adjustRightInd w:val="0"/>
              <w:spacing w:before="0" w:after="0"/>
              <w:rPr>
                <w:rFonts w:ascii="Times New Roman" w:hAnsi="Times New Roman" w:cs="Times New Roman"/>
                <w:sz w:val="24"/>
                <w:szCs w:val="24"/>
              </w:rPr>
            </w:pPr>
            <w:r w:rsidRPr="00B070D9">
              <w:rPr>
                <w:rFonts w:ascii="Times New Roman" w:hAnsi="Times New Roman" w:cs="Times New Roman"/>
                <w:sz w:val="24"/>
                <w:szCs w:val="24"/>
              </w:rPr>
              <w:t xml:space="preserve">Attn:  </w:t>
            </w:r>
            <w:r w:rsidRPr="00B070D9">
              <w:rPr>
                <w:rFonts w:ascii="Times New Roman" w:hAnsi="Times New Roman" w:cs="Times New Roman"/>
                <w:b/>
                <w:sz w:val="24"/>
                <w:szCs w:val="24"/>
              </w:rPr>
              <w:t>James M. Rouland</w:t>
            </w:r>
            <w:r w:rsidRPr="00B070D9">
              <w:rPr>
                <w:rFonts w:ascii="Times New Roman" w:hAnsi="Times New Roman" w:cs="Times New Roman"/>
                <w:sz w:val="24"/>
                <w:szCs w:val="24"/>
              </w:rPr>
              <w:tab/>
            </w:r>
            <w:r w:rsidRPr="00B070D9">
              <w:rPr>
                <w:rFonts w:ascii="Times New Roman" w:hAnsi="Times New Roman" w:cs="Times New Roman"/>
                <w:sz w:val="24"/>
                <w:szCs w:val="24"/>
              </w:rPr>
              <w:tab/>
            </w:r>
            <w:r w:rsidRPr="00B070D9">
              <w:rPr>
                <w:rFonts w:ascii="Times New Roman" w:hAnsi="Times New Roman" w:cs="Times New Roman"/>
                <w:sz w:val="24"/>
                <w:szCs w:val="24"/>
              </w:rPr>
              <w:tab/>
            </w:r>
          </w:p>
          <w:p w14:paraId="23313D8A" w14:textId="77777777" w:rsidR="00AB454E" w:rsidRPr="00B070D9" w:rsidRDefault="00AB454E" w:rsidP="00AB454E">
            <w:pPr>
              <w:pStyle w:val="TableText"/>
              <w:widowControl w:val="0"/>
              <w:autoSpaceDE w:val="0"/>
              <w:autoSpaceDN w:val="0"/>
              <w:adjustRightInd w:val="0"/>
              <w:spacing w:before="0" w:after="0"/>
              <w:rPr>
                <w:rFonts w:ascii="Times New Roman" w:hAnsi="Times New Roman" w:cs="Times New Roman"/>
                <w:sz w:val="24"/>
                <w:szCs w:val="24"/>
              </w:rPr>
            </w:pPr>
            <w:r w:rsidRPr="00B070D9">
              <w:rPr>
                <w:rFonts w:ascii="Times New Roman" w:hAnsi="Times New Roman" w:cs="Times New Roman"/>
                <w:sz w:val="24"/>
                <w:szCs w:val="24"/>
              </w:rPr>
              <w:t xml:space="preserve">Facsimile:  </w:t>
            </w:r>
            <w:r w:rsidRPr="00B070D9">
              <w:rPr>
                <w:rFonts w:ascii="Times New Roman" w:hAnsi="Times New Roman" w:cs="Times New Roman"/>
                <w:b/>
                <w:sz w:val="24"/>
                <w:szCs w:val="24"/>
              </w:rPr>
              <w:t>610-774-5694</w:t>
            </w:r>
            <w:r w:rsidRPr="00B070D9">
              <w:rPr>
                <w:rFonts w:ascii="Times New Roman" w:hAnsi="Times New Roman" w:cs="Times New Roman"/>
                <w:b/>
                <w:sz w:val="24"/>
                <w:szCs w:val="24"/>
              </w:rPr>
              <w:tab/>
            </w:r>
            <w:r w:rsidRPr="00B070D9">
              <w:rPr>
                <w:rFonts w:ascii="Times New Roman" w:hAnsi="Times New Roman" w:cs="Times New Roman"/>
                <w:sz w:val="24"/>
                <w:szCs w:val="24"/>
              </w:rPr>
              <w:tab/>
            </w:r>
            <w:r w:rsidRPr="00B070D9">
              <w:rPr>
                <w:rFonts w:ascii="Times New Roman" w:hAnsi="Times New Roman" w:cs="Times New Roman"/>
                <w:sz w:val="24"/>
                <w:szCs w:val="24"/>
              </w:rPr>
              <w:tab/>
            </w:r>
          </w:p>
          <w:p w14:paraId="3312915A" w14:textId="77777777" w:rsidR="00AB454E" w:rsidRPr="00B070D9" w:rsidRDefault="00AB454E" w:rsidP="00AB454E">
            <w:pPr>
              <w:pStyle w:val="TableText"/>
              <w:widowControl w:val="0"/>
              <w:autoSpaceDE w:val="0"/>
              <w:autoSpaceDN w:val="0"/>
              <w:adjustRightInd w:val="0"/>
              <w:spacing w:before="0" w:after="0"/>
              <w:rPr>
                <w:rFonts w:ascii="Times New Roman" w:hAnsi="Times New Roman" w:cs="Times New Roman"/>
                <w:sz w:val="24"/>
                <w:szCs w:val="24"/>
              </w:rPr>
            </w:pPr>
            <w:r w:rsidRPr="00B070D9">
              <w:rPr>
                <w:rFonts w:ascii="Times New Roman" w:hAnsi="Times New Roman" w:cs="Times New Roman"/>
                <w:sz w:val="24"/>
                <w:szCs w:val="24"/>
              </w:rPr>
              <w:t xml:space="preserve">Duns:  </w:t>
            </w:r>
            <w:r w:rsidRPr="00B070D9">
              <w:rPr>
                <w:rFonts w:ascii="Times New Roman" w:hAnsi="Times New Roman" w:cs="Times New Roman"/>
                <w:b/>
                <w:sz w:val="24"/>
                <w:szCs w:val="24"/>
              </w:rPr>
              <w:t>00-790-9427</w:t>
            </w:r>
            <w:r w:rsidRPr="00B070D9">
              <w:rPr>
                <w:rFonts w:ascii="Times New Roman" w:hAnsi="Times New Roman" w:cs="Times New Roman"/>
                <w:sz w:val="24"/>
                <w:szCs w:val="24"/>
              </w:rPr>
              <w:tab/>
            </w:r>
            <w:r w:rsidRPr="00B070D9">
              <w:rPr>
                <w:rFonts w:ascii="Times New Roman" w:hAnsi="Times New Roman" w:cs="Times New Roman"/>
                <w:sz w:val="24"/>
                <w:szCs w:val="24"/>
              </w:rPr>
              <w:tab/>
            </w:r>
            <w:r w:rsidRPr="00B070D9">
              <w:rPr>
                <w:rFonts w:ascii="Times New Roman" w:hAnsi="Times New Roman" w:cs="Times New Roman"/>
                <w:sz w:val="24"/>
                <w:szCs w:val="24"/>
              </w:rPr>
              <w:tab/>
            </w:r>
            <w:r w:rsidRPr="00B070D9">
              <w:rPr>
                <w:rFonts w:ascii="Times New Roman" w:hAnsi="Times New Roman" w:cs="Times New Roman"/>
                <w:sz w:val="24"/>
                <w:szCs w:val="24"/>
              </w:rPr>
              <w:tab/>
            </w:r>
          </w:p>
          <w:p w14:paraId="6A5F08B4" w14:textId="77777777" w:rsidR="00AB454E" w:rsidRPr="00B070D9" w:rsidRDefault="00AB454E" w:rsidP="00AB454E">
            <w:pPr>
              <w:pStyle w:val="TableText"/>
              <w:widowControl w:val="0"/>
              <w:autoSpaceDE w:val="0"/>
              <w:autoSpaceDN w:val="0"/>
              <w:adjustRightInd w:val="0"/>
              <w:spacing w:before="0" w:after="0"/>
              <w:rPr>
                <w:rFonts w:ascii="Times New Roman" w:hAnsi="Times New Roman" w:cs="Times New Roman"/>
                <w:sz w:val="24"/>
                <w:szCs w:val="24"/>
              </w:rPr>
            </w:pPr>
            <w:r w:rsidRPr="00B070D9">
              <w:rPr>
                <w:rFonts w:ascii="Times New Roman" w:hAnsi="Times New Roman" w:cs="Times New Roman"/>
                <w:sz w:val="24"/>
                <w:szCs w:val="24"/>
              </w:rPr>
              <w:t xml:space="preserve">Federal Tax ID Number:  </w:t>
            </w:r>
            <w:r w:rsidRPr="00B070D9">
              <w:rPr>
                <w:rFonts w:ascii="Times New Roman" w:hAnsi="Times New Roman" w:cs="Times New Roman"/>
                <w:b/>
                <w:sz w:val="24"/>
                <w:szCs w:val="24"/>
              </w:rPr>
              <w:t>23-0959590</w:t>
            </w:r>
            <w:r w:rsidRPr="00B070D9">
              <w:rPr>
                <w:rFonts w:ascii="Times New Roman" w:hAnsi="Times New Roman" w:cs="Times New Roman"/>
                <w:sz w:val="24"/>
                <w:szCs w:val="24"/>
              </w:rPr>
              <w:tab/>
            </w:r>
          </w:p>
          <w:p w14:paraId="5ADDC784" w14:textId="77777777" w:rsidR="00AB454E" w:rsidRPr="00B070D9" w:rsidRDefault="00AB454E" w:rsidP="00AB454E">
            <w:pPr>
              <w:pStyle w:val="CM55"/>
              <w:tabs>
                <w:tab w:val="left" w:pos="5040"/>
              </w:tabs>
              <w:spacing w:after="0"/>
            </w:pPr>
            <w:r w:rsidRPr="00B070D9">
              <w:t xml:space="preserve">Email: </w:t>
            </w:r>
            <w:hyperlink r:id="rId20" w:history="1">
              <w:r w:rsidRPr="00B070D9">
                <w:rPr>
                  <w:b/>
                </w:rPr>
                <w:t>jmrouland@pplweb.com</w:t>
              </w:r>
            </w:hyperlink>
            <w:r w:rsidRPr="00B070D9">
              <w:tab/>
            </w:r>
            <w:r w:rsidRPr="00B070D9">
              <w:tab/>
            </w:r>
          </w:p>
        </w:tc>
        <w:tc>
          <w:tcPr>
            <w:tcW w:w="4788" w:type="dxa"/>
          </w:tcPr>
          <w:p w14:paraId="093C02E6" w14:textId="77777777" w:rsidR="00AB454E" w:rsidRPr="00B070D9" w:rsidRDefault="00AB454E" w:rsidP="00AB454E">
            <w:pPr>
              <w:pStyle w:val="TableText"/>
              <w:spacing w:before="0" w:after="0"/>
              <w:rPr>
                <w:rFonts w:ascii="Times New Roman" w:hAnsi="Times New Roman" w:cs="Times New Roman"/>
                <w:sz w:val="24"/>
                <w:szCs w:val="24"/>
              </w:rPr>
            </w:pPr>
            <w:r w:rsidRPr="00B070D9">
              <w:rPr>
                <w:rFonts w:ascii="Times New Roman" w:hAnsi="Times New Roman" w:cs="Times New Roman"/>
                <w:sz w:val="24"/>
                <w:szCs w:val="24"/>
              </w:rPr>
              <w:t xml:space="preserve">DS Supplier: </w:t>
            </w:r>
            <w:r w:rsidRPr="00B070D9">
              <w:rPr>
                <w:rFonts w:ascii="Times New Roman" w:hAnsi="Times New Roman" w:cs="Times New Roman"/>
                <w:sz w:val="24"/>
                <w:szCs w:val="24"/>
                <w:u w:val="single"/>
              </w:rPr>
              <w:fldChar w:fldCharType="begin">
                <w:ffData>
                  <w:name w:val=""/>
                  <w:enabled/>
                  <w:calcOnExit w:val="0"/>
                  <w:textInput>
                    <w:default w:val="[ADDRESS]"/>
                  </w:textInput>
                </w:ffData>
              </w:fldChar>
            </w:r>
            <w:r w:rsidRPr="00B070D9">
              <w:rPr>
                <w:rFonts w:ascii="Times New Roman" w:hAnsi="Times New Roman" w:cs="Times New Roman"/>
                <w:sz w:val="24"/>
                <w:szCs w:val="24"/>
                <w:u w:val="single"/>
              </w:rPr>
              <w:instrText xml:space="preserve"> FORMTEXT </w:instrText>
            </w:r>
            <w:r w:rsidRPr="00B070D9">
              <w:rPr>
                <w:rFonts w:ascii="Times New Roman" w:hAnsi="Times New Roman" w:cs="Times New Roman"/>
                <w:sz w:val="24"/>
                <w:szCs w:val="24"/>
                <w:u w:val="single"/>
              </w:rPr>
            </w:r>
            <w:r w:rsidRPr="00B070D9">
              <w:rPr>
                <w:rFonts w:ascii="Times New Roman" w:hAnsi="Times New Roman" w:cs="Times New Roman"/>
                <w:sz w:val="24"/>
                <w:szCs w:val="24"/>
                <w:u w:val="single"/>
              </w:rPr>
              <w:fldChar w:fldCharType="separate"/>
            </w:r>
            <w:r w:rsidRPr="00B070D9">
              <w:rPr>
                <w:rFonts w:ascii="Times New Roman" w:hAnsi="Times New Roman" w:cs="Times New Roman"/>
                <w:sz w:val="24"/>
                <w:szCs w:val="24"/>
                <w:u w:val="single"/>
              </w:rPr>
              <w:t>[INSERT]</w:t>
            </w:r>
            <w:r w:rsidRPr="00B070D9">
              <w:rPr>
                <w:rFonts w:ascii="Times New Roman" w:hAnsi="Times New Roman" w:cs="Times New Roman"/>
                <w:sz w:val="24"/>
                <w:szCs w:val="24"/>
              </w:rPr>
              <w:fldChar w:fldCharType="end"/>
            </w:r>
          </w:p>
          <w:p w14:paraId="5E47F344" w14:textId="77777777" w:rsidR="00AB454E" w:rsidRPr="00B070D9" w:rsidRDefault="00AB454E" w:rsidP="00AB454E">
            <w:pPr>
              <w:pStyle w:val="TableText"/>
              <w:spacing w:before="0" w:after="0"/>
              <w:rPr>
                <w:rFonts w:ascii="Times New Roman" w:hAnsi="Times New Roman" w:cs="Times New Roman"/>
                <w:sz w:val="24"/>
                <w:szCs w:val="24"/>
              </w:rPr>
            </w:pPr>
          </w:p>
          <w:p w14:paraId="094C5D03" w14:textId="77777777" w:rsidR="00AB454E" w:rsidRPr="00B070D9" w:rsidRDefault="00AB454E" w:rsidP="00AB454E">
            <w:pPr>
              <w:pStyle w:val="TableText"/>
              <w:widowControl w:val="0"/>
              <w:autoSpaceDE w:val="0"/>
              <w:autoSpaceDN w:val="0"/>
              <w:adjustRightInd w:val="0"/>
              <w:spacing w:before="0" w:after="0"/>
              <w:rPr>
                <w:rFonts w:ascii="Times New Roman" w:hAnsi="Times New Roman" w:cs="Times New Roman"/>
                <w:b/>
                <w:sz w:val="24"/>
                <w:szCs w:val="24"/>
              </w:rPr>
            </w:pPr>
            <w:r w:rsidRPr="00B070D9">
              <w:rPr>
                <w:rFonts w:ascii="Times New Roman" w:hAnsi="Times New Roman" w:cs="Times New Roman"/>
                <w:b/>
                <w:sz w:val="24"/>
                <w:szCs w:val="24"/>
              </w:rPr>
              <w:t>All Notices:</w:t>
            </w:r>
          </w:p>
          <w:p w14:paraId="5198DF61" w14:textId="77777777" w:rsidR="00AB454E" w:rsidRPr="00B070D9" w:rsidRDefault="00AB454E" w:rsidP="00AB454E">
            <w:pPr>
              <w:pStyle w:val="TableText"/>
              <w:widowControl w:val="0"/>
              <w:autoSpaceDE w:val="0"/>
              <w:autoSpaceDN w:val="0"/>
              <w:adjustRightInd w:val="0"/>
              <w:spacing w:before="0" w:after="0"/>
              <w:rPr>
                <w:rFonts w:ascii="Times New Roman" w:hAnsi="Times New Roman" w:cs="Times New Roman"/>
                <w:b/>
                <w:sz w:val="24"/>
                <w:szCs w:val="24"/>
              </w:rPr>
            </w:pPr>
          </w:p>
          <w:p w14:paraId="70BE7B48" w14:textId="77777777" w:rsidR="00AB454E" w:rsidRPr="00B070D9" w:rsidRDefault="00AB454E" w:rsidP="00AB454E">
            <w:pPr>
              <w:pStyle w:val="TableText"/>
              <w:spacing w:before="0" w:after="0"/>
              <w:rPr>
                <w:rFonts w:ascii="Times New Roman" w:hAnsi="Times New Roman" w:cs="Times New Roman"/>
                <w:sz w:val="24"/>
                <w:szCs w:val="24"/>
              </w:rPr>
            </w:pPr>
            <w:r w:rsidRPr="00B070D9">
              <w:rPr>
                <w:rFonts w:ascii="Times New Roman" w:hAnsi="Times New Roman" w:cs="Times New Roman"/>
                <w:sz w:val="24"/>
                <w:szCs w:val="24"/>
              </w:rPr>
              <w:t xml:space="preserve">Street: </w:t>
            </w:r>
            <w:r w:rsidRPr="00B070D9">
              <w:rPr>
                <w:rFonts w:ascii="Times New Roman" w:hAnsi="Times New Roman" w:cs="Times New Roman"/>
                <w:b/>
                <w:sz w:val="24"/>
                <w:szCs w:val="24"/>
              </w:rPr>
              <w:fldChar w:fldCharType="begin">
                <w:ffData>
                  <w:name w:val="Text169"/>
                  <w:enabled/>
                  <w:calcOnExit w:val="0"/>
                  <w:textInput/>
                </w:ffData>
              </w:fldChar>
            </w:r>
            <w:r w:rsidRPr="00B070D9">
              <w:rPr>
                <w:rFonts w:ascii="Times New Roman" w:hAnsi="Times New Roman" w:cs="Times New Roman"/>
                <w:b/>
                <w:sz w:val="24"/>
                <w:szCs w:val="24"/>
              </w:rPr>
              <w:instrText xml:space="preserve"> FORMTEXT </w:instrText>
            </w:r>
            <w:r w:rsidRPr="00B070D9">
              <w:rPr>
                <w:rFonts w:ascii="Times New Roman" w:hAnsi="Times New Roman" w:cs="Times New Roman"/>
                <w:b/>
                <w:sz w:val="24"/>
                <w:szCs w:val="24"/>
              </w:rPr>
            </w:r>
            <w:r w:rsidRPr="00B070D9">
              <w:rPr>
                <w:rFonts w:ascii="Times New Roman" w:hAnsi="Times New Roman" w:cs="Times New Roman"/>
                <w:b/>
                <w:sz w:val="24"/>
                <w:szCs w:val="24"/>
              </w:rPr>
              <w:fldChar w:fldCharType="separate"/>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hAnsi="Times New Roman" w:cs="Times New Roman"/>
                <w:b/>
                <w:sz w:val="24"/>
                <w:szCs w:val="24"/>
              </w:rPr>
              <w:fldChar w:fldCharType="end"/>
            </w:r>
          </w:p>
          <w:p w14:paraId="568C5A56" w14:textId="77777777" w:rsidR="00AB454E" w:rsidRPr="00B070D9" w:rsidRDefault="00AB454E" w:rsidP="00AB454E">
            <w:pPr>
              <w:pStyle w:val="TableText"/>
              <w:spacing w:before="0" w:after="0"/>
              <w:rPr>
                <w:rFonts w:ascii="Times New Roman" w:hAnsi="Times New Roman" w:cs="Times New Roman"/>
                <w:b/>
                <w:sz w:val="24"/>
                <w:szCs w:val="24"/>
              </w:rPr>
            </w:pPr>
            <w:r w:rsidRPr="00B070D9">
              <w:rPr>
                <w:rFonts w:ascii="Times New Roman" w:hAnsi="Times New Roman" w:cs="Times New Roman"/>
                <w:sz w:val="24"/>
                <w:szCs w:val="24"/>
              </w:rPr>
              <w:t xml:space="preserve">City/State/Zip:  </w:t>
            </w:r>
            <w:r w:rsidRPr="00B070D9">
              <w:rPr>
                <w:rFonts w:ascii="Times New Roman" w:hAnsi="Times New Roman" w:cs="Times New Roman"/>
                <w:b/>
                <w:sz w:val="24"/>
                <w:szCs w:val="24"/>
              </w:rPr>
              <w:fldChar w:fldCharType="begin">
                <w:ffData>
                  <w:name w:val="Text169"/>
                  <w:enabled/>
                  <w:calcOnExit w:val="0"/>
                  <w:textInput/>
                </w:ffData>
              </w:fldChar>
            </w:r>
            <w:r w:rsidRPr="00B070D9">
              <w:rPr>
                <w:rFonts w:ascii="Times New Roman" w:hAnsi="Times New Roman" w:cs="Times New Roman"/>
                <w:b/>
                <w:sz w:val="24"/>
                <w:szCs w:val="24"/>
              </w:rPr>
              <w:instrText xml:space="preserve"> FORMTEXT </w:instrText>
            </w:r>
            <w:r w:rsidRPr="00B070D9">
              <w:rPr>
                <w:rFonts w:ascii="Times New Roman" w:hAnsi="Times New Roman" w:cs="Times New Roman"/>
                <w:b/>
                <w:sz w:val="24"/>
                <w:szCs w:val="24"/>
              </w:rPr>
            </w:r>
            <w:r w:rsidRPr="00B070D9">
              <w:rPr>
                <w:rFonts w:ascii="Times New Roman" w:hAnsi="Times New Roman" w:cs="Times New Roman"/>
                <w:b/>
                <w:sz w:val="24"/>
                <w:szCs w:val="24"/>
              </w:rPr>
              <w:fldChar w:fldCharType="separate"/>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hAnsi="Times New Roman" w:cs="Times New Roman"/>
                <w:b/>
                <w:sz w:val="24"/>
                <w:szCs w:val="24"/>
              </w:rPr>
              <w:fldChar w:fldCharType="end"/>
            </w:r>
          </w:p>
          <w:p w14:paraId="617285B5" w14:textId="77777777" w:rsidR="00AB454E" w:rsidRPr="00B070D9" w:rsidRDefault="00AB454E" w:rsidP="00AB454E">
            <w:pPr>
              <w:pStyle w:val="TableText"/>
              <w:spacing w:before="0" w:after="0"/>
              <w:rPr>
                <w:rFonts w:ascii="Times New Roman" w:hAnsi="Times New Roman" w:cs="Times New Roman"/>
                <w:b/>
                <w:sz w:val="24"/>
                <w:szCs w:val="24"/>
              </w:rPr>
            </w:pPr>
            <w:r w:rsidRPr="00B070D9">
              <w:rPr>
                <w:rFonts w:ascii="Times New Roman" w:hAnsi="Times New Roman" w:cs="Times New Roman"/>
                <w:sz w:val="24"/>
                <w:szCs w:val="24"/>
              </w:rPr>
              <w:t xml:space="preserve">Attn: </w:t>
            </w:r>
            <w:r w:rsidRPr="00B070D9">
              <w:rPr>
                <w:rFonts w:ascii="Times New Roman" w:hAnsi="Times New Roman" w:cs="Times New Roman"/>
                <w:b/>
                <w:sz w:val="24"/>
                <w:szCs w:val="24"/>
              </w:rPr>
              <w:fldChar w:fldCharType="begin">
                <w:ffData>
                  <w:name w:val="Text169"/>
                  <w:enabled/>
                  <w:calcOnExit w:val="0"/>
                  <w:textInput/>
                </w:ffData>
              </w:fldChar>
            </w:r>
            <w:r w:rsidRPr="00B070D9">
              <w:rPr>
                <w:rFonts w:ascii="Times New Roman" w:hAnsi="Times New Roman" w:cs="Times New Roman"/>
                <w:b/>
                <w:sz w:val="24"/>
                <w:szCs w:val="24"/>
              </w:rPr>
              <w:instrText xml:space="preserve"> FORMTEXT </w:instrText>
            </w:r>
            <w:r w:rsidRPr="00B070D9">
              <w:rPr>
                <w:rFonts w:ascii="Times New Roman" w:hAnsi="Times New Roman" w:cs="Times New Roman"/>
                <w:b/>
                <w:sz w:val="24"/>
                <w:szCs w:val="24"/>
              </w:rPr>
            </w:r>
            <w:r w:rsidRPr="00B070D9">
              <w:rPr>
                <w:rFonts w:ascii="Times New Roman" w:hAnsi="Times New Roman" w:cs="Times New Roman"/>
                <w:b/>
                <w:sz w:val="24"/>
                <w:szCs w:val="24"/>
              </w:rPr>
              <w:fldChar w:fldCharType="separate"/>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hAnsi="Times New Roman" w:cs="Times New Roman"/>
                <w:b/>
                <w:sz w:val="24"/>
                <w:szCs w:val="24"/>
              </w:rPr>
              <w:fldChar w:fldCharType="end"/>
            </w:r>
          </w:p>
          <w:p w14:paraId="01806340" w14:textId="77777777" w:rsidR="00AB454E" w:rsidRPr="00B070D9" w:rsidRDefault="00AB454E" w:rsidP="00AB454E">
            <w:pPr>
              <w:pStyle w:val="TableText"/>
              <w:spacing w:before="0" w:after="0"/>
              <w:rPr>
                <w:rFonts w:ascii="Times New Roman" w:hAnsi="Times New Roman" w:cs="Times New Roman"/>
                <w:b/>
                <w:sz w:val="24"/>
                <w:szCs w:val="24"/>
              </w:rPr>
            </w:pPr>
            <w:r w:rsidRPr="00B070D9">
              <w:rPr>
                <w:rFonts w:ascii="Times New Roman" w:hAnsi="Times New Roman" w:cs="Times New Roman"/>
                <w:sz w:val="24"/>
                <w:szCs w:val="24"/>
              </w:rPr>
              <w:t xml:space="preserve">Facsimile: </w:t>
            </w:r>
            <w:r w:rsidRPr="00B070D9">
              <w:rPr>
                <w:rFonts w:ascii="Times New Roman" w:hAnsi="Times New Roman" w:cs="Times New Roman"/>
                <w:b/>
                <w:sz w:val="24"/>
                <w:szCs w:val="24"/>
              </w:rPr>
              <w:fldChar w:fldCharType="begin">
                <w:ffData>
                  <w:name w:val="Text169"/>
                  <w:enabled/>
                  <w:calcOnExit w:val="0"/>
                  <w:textInput/>
                </w:ffData>
              </w:fldChar>
            </w:r>
            <w:r w:rsidRPr="00B070D9">
              <w:rPr>
                <w:rFonts w:ascii="Times New Roman" w:hAnsi="Times New Roman" w:cs="Times New Roman"/>
                <w:b/>
                <w:sz w:val="24"/>
                <w:szCs w:val="24"/>
              </w:rPr>
              <w:instrText xml:space="preserve"> FORMTEXT </w:instrText>
            </w:r>
            <w:r w:rsidRPr="00B070D9">
              <w:rPr>
                <w:rFonts w:ascii="Times New Roman" w:hAnsi="Times New Roman" w:cs="Times New Roman"/>
                <w:b/>
                <w:sz w:val="24"/>
                <w:szCs w:val="24"/>
              </w:rPr>
            </w:r>
            <w:r w:rsidRPr="00B070D9">
              <w:rPr>
                <w:rFonts w:ascii="Times New Roman" w:hAnsi="Times New Roman" w:cs="Times New Roman"/>
                <w:b/>
                <w:sz w:val="24"/>
                <w:szCs w:val="24"/>
              </w:rPr>
              <w:fldChar w:fldCharType="separate"/>
            </w:r>
            <w:bookmarkStart w:id="418" w:name="_GoBack"/>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bookmarkEnd w:id="418"/>
            <w:r w:rsidRPr="00B070D9">
              <w:rPr>
                <w:rFonts w:ascii="Times New Roman" w:hAnsi="Times New Roman" w:cs="Times New Roman"/>
                <w:b/>
                <w:sz w:val="24"/>
                <w:szCs w:val="24"/>
              </w:rPr>
              <w:fldChar w:fldCharType="end"/>
            </w:r>
          </w:p>
          <w:p w14:paraId="356C3058" w14:textId="77777777" w:rsidR="00AB454E" w:rsidRPr="00B070D9" w:rsidRDefault="00AB454E" w:rsidP="00AB454E">
            <w:pPr>
              <w:pStyle w:val="TableText"/>
              <w:spacing w:before="0" w:after="0"/>
              <w:rPr>
                <w:rFonts w:ascii="Times New Roman" w:hAnsi="Times New Roman" w:cs="Times New Roman"/>
                <w:b/>
                <w:sz w:val="24"/>
                <w:szCs w:val="24"/>
              </w:rPr>
            </w:pPr>
            <w:r w:rsidRPr="00B070D9">
              <w:rPr>
                <w:rFonts w:ascii="Times New Roman" w:hAnsi="Times New Roman" w:cs="Times New Roman"/>
                <w:sz w:val="24"/>
                <w:szCs w:val="24"/>
              </w:rPr>
              <w:t xml:space="preserve">Duns: </w:t>
            </w:r>
            <w:r w:rsidRPr="00B070D9">
              <w:rPr>
                <w:rFonts w:ascii="Times New Roman" w:hAnsi="Times New Roman" w:cs="Times New Roman"/>
                <w:b/>
                <w:sz w:val="24"/>
                <w:szCs w:val="24"/>
              </w:rPr>
              <w:fldChar w:fldCharType="begin">
                <w:ffData>
                  <w:name w:val="Text169"/>
                  <w:enabled/>
                  <w:calcOnExit w:val="0"/>
                  <w:textInput/>
                </w:ffData>
              </w:fldChar>
            </w:r>
            <w:r w:rsidRPr="00B070D9">
              <w:rPr>
                <w:rFonts w:ascii="Times New Roman" w:hAnsi="Times New Roman" w:cs="Times New Roman"/>
                <w:b/>
                <w:sz w:val="24"/>
                <w:szCs w:val="24"/>
              </w:rPr>
              <w:instrText xml:space="preserve"> FORMTEXT </w:instrText>
            </w:r>
            <w:r w:rsidRPr="00B070D9">
              <w:rPr>
                <w:rFonts w:ascii="Times New Roman" w:hAnsi="Times New Roman" w:cs="Times New Roman"/>
                <w:b/>
                <w:sz w:val="24"/>
                <w:szCs w:val="24"/>
              </w:rPr>
            </w:r>
            <w:r w:rsidRPr="00B070D9">
              <w:rPr>
                <w:rFonts w:ascii="Times New Roman" w:hAnsi="Times New Roman" w:cs="Times New Roman"/>
                <w:b/>
                <w:sz w:val="24"/>
                <w:szCs w:val="24"/>
              </w:rPr>
              <w:fldChar w:fldCharType="separate"/>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hAnsi="Times New Roman" w:cs="Times New Roman"/>
                <w:b/>
                <w:sz w:val="24"/>
                <w:szCs w:val="24"/>
              </w:rPr>
              <w:fldChar w:fldCharType="end"/>
            </w:r>
          </w:p>
          <w:p w14:paraId="12876C40" w14:textId="77777777" w:rsidR="00AB454E" w:rsidRPr="00B070D9" w:rsidRDefault="00AB454E" w:rsidP="00AB454E">
            <w:pPr>
              <w:pStyle w:val="TableText"/>
              <w:spacing w:before="0" w:after="0"/>
              <w:rPr>
                <w:rFonts w:ascii="Times New Roman" w:hAnsi="Times New Roman" w:cs="Times New Roman"/>
                <w:b/>
                <w:sz w:val="24"/>
                <w:szCs w:val="24"/>
              </w:rPr>
            </w:pPr>
            <w:r w:rsidRPr="00B070D9">
              <w:rPr>
                <w:rFonts w:ascii="Times New Roman" w:hAnsi="Times New Roman" w:cs="Times New Roman"/>
                <w:sz w:val="24"/>
                <w:szCs w:val="24"/>
              </w:rPr>
              <w:t xml:space="preserve">Federal Tax ID Number: </w:t>
            </w:r>
            <w:r w:rsidRPr="00B070D9">
              <w:rPr>
                <w:rFonts w:ascii="Times New Roman" w:hAnsi="Times New Roman" w:cs="Times New Roman"/>
                <w:b/>
                <w:sz w:val="24"/>
                <w:szCs w:val="24"/>
              </w:rPr>
              <w:fldChar w:fldCharType="begin">
                <w:ffData>
                  <w:name w:val="Text169"/>
                  <w:enabled/>
                  <w:calcOnExit w:val="0"/>
                  <w:textInput/>
                </w:ffData>
              </w:fldChar>
            </w:r>
            <w:r w:rsidRPr="00B070D9">
              <w:rPr>
                <w:rFonts w:ascii="Times New Roman" w:hAnsi="Times New Roman" w:cs="Times New Roman"/>
                <w:b/>
                <w:sz w:val="24"/>
                <w:szCs w:val="24"/>
              </w:rPr>
              <w:instrText xml:space="preserve"> FORMTEXT </w:instrText>
            </w:r>
            <w:r w:rsidRPr="00B070D9">
              <w:rPr>
                <w:rFonts w:ascii="Times New Roman" w:hAnsi="Times New Roman" w:cs="Times New Roman"/>
                <w:b/>
                <w:sz w:val="24"/>
                <w:szCs w:val="24"/>
              </w:rPr>
            </w:r>
            <w:r w:rsidRPr="00B070D9">
              <w:rPr>
                <w:rFonts w:ascii="Times New Roman" w:hAnsi="Times New Roman" w:cs="Times New Roman"/>
                <w:b/>
                <w:sz w:val="24"/>
                <w:szCs w:val="24"/>
              </w:rPr>
              <w:fldChar w:fldCharType="separate"/>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hAnsi="Times New Roman" w:cs="Times New Roman"/>
                <w:b/>
                <w:sz w:val="24"/>
                <w:szCs w:val="24"/>
              </w:rPr>
              <w:fldChar w:fldCharType="end"/>
            </w:r>
          </w:p>
          <w:p w14:paraId="70508EBE" w14:textId="77777777" w:rsidR="00AB454E" w:rsidRDefault="00AB454E" w:rsidP="00AB454E">
            <w:pPr>
              <w:pStyle w:val="TableText"/>
              <w:spacing w:before="0" w:after="0"/>
              <w:rPr>
                <w:rFonts w:ascii="Times New Roman" w:hAnsi="Times New Roman" w:cs="Times New Roman"/>
                <w:b/>
                <w:sz w:val="24"/>
                <w:szCs w:val="24"/>
              </w:rPr>
            </w:pPr>
            <w:r>
              <w:rPr>
                <w:rFonts w:ascii="Times New Roman" w:hAnsi="Times New Roman" w:cs="Times New Roman"/>
                <w:sz w:val="24"/>
                <w:szCs w:val="24"/>
              </w:rPr>
              <w:t xml:space="preserve">Email: </w:t>
            </w:r>
            <w:r w:rsidRPr="00B070D9">
              <w:rPr>
                <w:rFonts w:ascii="Times New Roman" w:hAnsi="Times New Roman" w:cs="Times New Roman"/>
                <w:b/>
                <w:sz w:val="24"/>
                <w:szCs w:val="24"/>
              </w:rPr>
              <w:fldChar w:fldCharType="begin">
                <w:ffData>
                  <w:name w:val="Text169"/>
                  <w:enabled/>
                  <w:calcOnExit w:val="0"/>
                  <w:textInput/>
                </w:ffData>
              </w:fldChar>
            </w:r>
            <w:r w:rsidRPr="00B070D9">
              <w:rPr>
                <w:rFonts w:ascii="Times New Roman" w:hAnsi="Times New Roman" w:cs="Times New Roman"/>
                <w:b/>
                <w:sz w:val="24"/>
                <w:szCs w:val="24"/>
              </w:rPr>
              <w:instrText xml:space="preserve"> FORMTEXT </w:instrText>
            </w:r>
            <w:r w:rsidRPr="00B070D9">
              <w:rPr>
                <w:rFonts w:ascii="Times New Roman" w:hAnsi="Times New Roman" w:cs="Times New Roman"/>
                <w:b/>
                <w:sz w:val="24"/>
                <w:szCs w:val="24"/>
              </w:rPr>
            </w:r>
            <w:r w:rsidRPr="00B070D9">
              <w:rPr>
                <w:rFonts w:ascii="Times New Roman" w:hAnsi="Times New Roman" w:cs="Times New Roman"/>
                <w:b/>
                <w:sz w:val="24"/>
                <w:szCs w:val="24"/>
              </w:rPr>
              <w:fldChar w:fldCharType="separate"/>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eastAsia="MS Mincho" w:hAnsi="Times New Roman" w:cs="Times New Roman"/>
                <w:b/>
                <w:noProof/>
                <w:sz w:val="24"/>
                <w:szCs w:val="24"/>
              </w:rPr>
              <w:t> </w:t>
            </w:r>
            <w:r w:rsidRPr="00B070D9">
              <w:rPr>
                <w:rFonts w:ascii="Times New Roman" w:hAnsi="Times New Roman" w:cs="Times New Roman"/>
                <w:b/>
                <w:sz w:val="24"/>
                <w:szCs w:val="24"/>
              </w:rPr>
              <w:fldChar w:fldCharType="end"/>
            </w:r>
          </w:p>
          <w:p w14:paraId="5D80F167" w14:textId="77777777" w:rsidR="00AB454E" w:rsidRPr="00B070D9" w:rsidRDefault="00AB454E" w:rsidP="00AB454E">
            <w:pPr>
              <w:pStyle w:val="TableText"/>
              <w:spacing w:before="0" w:after="0"/>
              <w:rPr>
                <w:rFonts w:ascii="Times New Roman" w:hAnsi="Times New Roman" w:cs="Times New Roman"/>
                <w:sz w:val="24"/>
                <w:szCs w:val="24"/>
              </w:rPr>
            </w:pPr>
          </w:p>
        </w:tc>
      </w:tr>
      <w:tr w:rsidR="00AB454E" w:rsidRPr="00B070D9" w14:paraId="62257EB7" w14:textId="77777777" w:rsidTr="00AB454E">
        <w:tc>
          <w:tcPr>
            <w:tcW w:w="4788" w:type="dxa"/>
          </w:tcPr>
          <w:p w14:paraId="153792CD" w14:textId="77777777" w:rsidR="00AB454E" w:rsidRDefault="00AB454E" w:rsidP="00AB454E">
            <w:pPr>
              <w:pStyle w:val="CM61"/>
              <w:tabs>
                <w:tab w:val="left" w:pos="5040"/>
              </w:tabs>
              <w:spacing w:after="0"/>
              <w:rPr>
                <w:b/>
                <w:bCs/>
              </w:rPr>
            </w:pPr>
            <w:r w:rsidRPr="00B070D9">
              <w:rPr>
                <w:b/>
                <w:bCs/>
              </w:rPr>
              <w:t xml:space="preserve">Invoices: </w:t>
            </w:r>
          </w:p>
          <w:p w14:paraId="100790ED" w14:textId="77777777" w:rsidR="00AB454E" w:rsidRPr="00B070D9" w:rsidRDefault="00AB454E" w:rsidP="00AB454E">
            <w:pPr>
              <w:pStyle w:val="CM61"/>
              <w:tabs>
                <w:tab w:val="left" w:pos="5040"/>
              </w:tabs>
              <w:spacing w:after="0"/>
            </w:pPr>
            <w:r w:rsidRPr="00B070D9">
              <w:rPr>
                <w:b/>
                <w:bCs/>
              </w:rPr>
              <w:tab/>
              <w:t xml:space="preserve">Invoices: </w:t>
            </w:r>
          </w:p>
          <w:p w14:paraId="0D4F8E65" w14:textId="77777777" w:rsidR="00AB454E" w:rsidRPr="00B070D9" w:rsidRDefault="00AB454E" w:rsidP="00AB454E">
            <w:pPr>
              <w:pStyle w:val="CM50"/>
              <w:tabs>
                <w:tab w:val="left" w:pos="5040"/>
              </w:tabs>
              <w:spacing w:after="0"/>
              <w:rPr>
                <w:b/>
              </w:rPr>
            </w:pPr>
            <w:r w:rsidRPr="00B070D9">
              <w:t xml:space="preserve">Attn:  </w:t>
            </w:r>
            <w:r w:rsidRPr="00693B26">
              <w:rPr>
                <w:b/>
              </w:rPr>
              <w:t>Cheryl Oehler</w:t>
            </w:r>
          </w:p>
          <w:p w14:paraId="4016784E" w14:textId="77777777" w:rsidR="00AB454E" w:rsidRDefault="00AB454E" w:rsidP="00AB454E">
            <w:pPr>
              <w:pStyle w:val="CM55"/>
              <w:tabs>
                <w:tab w:val="left" w:pos="5040"/>
              </w:tabs>
              <w:spacing w:after="0"/>
              <w:rPr>
                <w:b/>
              </w:rPr>
            </w:pPr>
            <w:r w:rsidRPr="00B070D9">
              <w:t xml:space="preserve">Phone:  </w:t>
            </w:r>
            <w:r w:rsidRPr="00693B26">
              <w:rPr>
                <w:b/>
              </w:rPr>
              <w:t>610-774-6567</w:t>
            </w:r>
            <w:r w:rsidRPr="00B070D9">
              <w:rPr>
                <w:b/>
              </w:rPr>
              <w:br/>
            </w:r>
            <w:r w:rsidRPr="00B070D9">
              <w:t xml:space="preserve">Facsimile: </w:t>
            </w:r>
            <w:r w:rsidRPr="00693B26">
              <w:rPr>
                <w:b/>
              </w:rPr>
              <w:t>610-774-5694</w:t>
            </w:r>
          </w:p>
          <w:p w14:paraId="39122A58" w14:textId="77777777" w:rsidR="00AB454E" w:rsidRPr="00B070D9" w:rsidRDefault="00AB454E" w:rsidP="00AB454E">
            <w:pPr>
              <w:pStyle w:val="Default"/>
            </w:pPr>
            <w:r w:rsidRPr="001D3F30">
              <w:t xml:space="preserve">Email: </w:t>
            </w:r>
            <w:r w:rsidRPr="00B070D9">
              <w:rPr>
                <w:rFonts w:cstheme="minorBidi"/>
                <w:b/>
              </w:rPr>
              <w:t>ctoehler@pplweb.com</w:t>
            </w:r>
          </w:p>
        </w:tc>
        <w:tc>
          <w:tcPr>
            <w:tcW w:w="4788" w:type="dxa"/>
          </w:tcPr>
          <w:p w14:paraId="08EF3BED" w14:textId="77777777" w:rsidR="00AB454E" w:rsidRDefault="00AB454E" w:rsidP="00AB454E">
            <w:pPr>
              <w:pStyle w:val="CM61"/>
              <w:tabs>
                <w:tab w:val="left" w:pos="5040"/>
              </w:tabs>
              <w:spacing w:after="0"/>
              <w:rPr>
                <w:b/>
                <w:bCs/>
              </w:rPr>
            </w:pPr>
            <w:r w:rsidRPr="00B070D9">
              <w:rPr>
                <w:b/>
                <w:bCs/>
              </w:rPr>
              <w:t xml:space="preserve">Invoices: </w:t>
            </w:r>
          </w:p>
          <w:p w14:paraId="5CDAB149" w14:textId="77777777" w:rsidR="00AB454E" w:rsidRPr="00B070D9" w:rsidRDefault="00AB454E" w:rsidP="00AB454E">
            <w:pPr>
              <w:pStyle w:val="CM61"/>
              <w:tabs>
                <w:tab w:val="left" w:pos="5040"/>
              </w:tabs>
              <w:spacing w:after="0"/>
            </w:pPr>
            <w:r w:rsidRPr="00B070D9">
              <w:rPr>
                <w:b/>
                <w:bCs/>
              </w:rPr>
              <w:tab/>
              <w:t xml:space="preserve">Invoices: </w:t>
            </w:r>
          </w:p>
          <w:p w14:paraId="4CD03495" w14:textId="77777777" w:rsidR="00AB454E" w:rsidRPr="00B070D9" w:rsidRDefault="00AB454E" w:rsidP="00AB454E">
            <w:pPr>
              <w:pStyle w:val="CM50"/>
              <w:tabs>
                <w:tab w:val="left" w:pos="5040"/>
              </w:tabs>
              <w:spacing w:after="0"/>
              <w:rPr>
                <w:b/>
              </w:rPr>
            </w:pPr>
            <w:r w:rsidRPr="00B070D9">
              <w:t xml:space="preserve">Attn: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r w:rsidRPr="00B070D9">
              <w:rPr>
                <w:b/>
              </w:rPr>
              <w:t xml:space="preserve"> </w:t>
            </w:r>
          </w:p>
          <w:p w14:paraId="6A7E03A8" w14:textId="77777777" w:rsidR="00AB454E" w:rsidRDefault="00AB454E" w:rsidP="00AB454E">
            <w:pPr>
              <w:pStyle w:val="CM55"/>
              <w:tabs>
                <w:tab w:val="left" w:pos="5040"/>
              </w:tabs>
              <w:spacing w:after="0"/>
              <w:rPr>
                <w:b/>
              </w:rPr>
            </w:pPr>
            <w:r w:rsidRPr="00B070D9">
              <w:t xml:space="preserve">Phone: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r w:rsidRPr="00B070D9">
              <w:br/>
              <w:t xml:space="preserve">Facsimile: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7F5F2177" w14:textId="77777777" w:rsidR="00AB454E" w:rsidRDefault="00AB454E" w:rsidP="00AB454E">
            <w:pPr>
              <w:pStyle w:val="Default"/>
              <w:rPr>
                <w:b/>
              </w:rPr>
            </w:pPr>
            <w:r>
              <w:t xml:space="preserve">Email: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7F93BF79" w14:textId="77777777" w:rsidR="00AB454E" w:rsidRPr="00B070D9" w:rsidRDefault="00AB454E" w:rsidP="00AB454E">
            <w:pPr>
              <w:pStyle w:val="Default"/>
            </w:pPr>
          </w:p>
        </w:tc>
      </w:tr>
      <w:tr w:rsidR="00AB454E" w:rsidRPr="00B070D9" w14:paraId="1360B99A" w14:textId="77777777" w:rsidTr="00AB454E">
        <w:tc>
          <w:tcPr>
            <w:tcW w:w="4788" w:type="dxa"/>
          </w:tcPr>
          <w:p w14:paraId="537B12C3" w14:textId="77777777" w:rsidR="00AB454E" w:rsidRDefault="00AB454E" w:rsidP="00AB454E">
            <w:pPr>
              <w:pStyle w:val="CM56"/>
              <w:tabs>
                <w:tab w:val="left" w:pos="5040"/>
              </w:tabs>
              <w:spacing w:after="0"/>
              <w:rPr>
                <w:b/>
                <w:bCs/>
              </w:rPr>
            </w:pPr>
            <w:r w:rsidRPr="00B070D9">
              <w:rPr>
                <w:b/>
                <w:bCs/>
              </w:rPr>
              <w:t xml:space="preserve">Scheduling: </w:t>
            </w:r>
          </w:p>
          <w:p w14:paraId="338BAC57" w14:textId="77777777" w:rsidR="00AB454E" w:rsidRPr="00B070D9" w:rsidRDefault="00AB454E" w:rsidP="00AB454E">
            <w:pPr>
              <w:pStyle w:val="CM56"/>
              <w:tabs>
                <w:tab w:val="left" w:pos="5040"/>
              </w:tabs>
              <w:spacing w:after="0"/>
            </w:pPr>
            <w:r w:rsidRPr="00B070D9">
              <w:rPr>
                <w:b/>
                <w:bCs/>
              </w:rPr>
              <w:tab/>
              <w:t xml:space="preserve">Scheduling: </w:t>
            </w:r>
          </w:p>
          <w:p w14:paraId="105F55DB" w14:textId="77777777" w:rsidR="00AB454E" w:rsidRDefault="00AB454E" w:rsidP="00AB454E">
            <w:pPr>
              <w:pStyle w:val="CM61"/>
              <w:tabs>
                <w:tab w:val="left" w:pos="5040"/>
              </w:tabs>
              <w:spacing w:after="0"/>
              <w:rPr>
                <w:b/>
              </w:rPr>
            </w:pPr>
            <w:r w:rsidRPr="00B070D9">
              <w:t xml:space="preserve">Attn: </w:t>
            </w:r>
            <w:r w:rsidRPr="00693B26">
              <w:rPr>
                <w:b/>
              </w:rPr>
              <w:t>Cheryl Oehler</w:t>
            </w:r>
            <w:r w:rsidRPr="00B070D9">
              <w:br/>
              <w:t xml:space="preserve">Phone: </w:t>
            </w:r>
            <w:r w:rsidRPr="00693B26">
              <w:rPr>
                <w:b/>
              </w:rPr>
              <w:t>610-774-6567</w:t>
            </w:r>
            <w:r w:rsidRPr="00693B26">
              <w:rPr>
                <w:b/>
              </w:rPr>
              <w:tab/>
            </w:r>
            <w:r w:rsidRPr="00B070D9">
              <w:br/>
              <w:t xml:space="preserve">Facsimile: </w:t>
            </w:r>
            <w:r w:rsidRPr="00693B26">
              <w:rPr>
                <w:b/>
              </w:rPr>
              <w:t>610-774-5694</w:t>
            </w:r>
          </w:p>
          <w:p w14:paraId="346D7AA4" w14:textId="77777777" w:rsidR="00AB454E" w:rsidRPr="00B070D9" w:rsidRDefault="00AB454E" w:rsidP="00AB454E">
            <w:pPr>
              <w:pStyle w:val="Default"/>
            </w:pPr>
            <w:r>
              <w:t xml:space="preserve">Email: </w:t>
            </w:r>
            <w:r w:rsidRPr="00693B26">
              <w:rPr>
                <w:b/>
              </w:rPr>
              <w:t>ctoehler@pplweb.com</w:t>
            </w:r>
          </w:p>
        </w:tc>
        <w:tc>
          <w:tcPr>
            <w:tcW w:w="4788" w:type="dxa"/>
          </w:tcPr>
          <w:p w14:paraId="6706B560" w14:textId="77777777" w:rsidR="00AB454E" w:rsidRDefault="00AB454E" w:rsidP="00AB454E">
            <w:pPr>
              <w:pStyle w:val="CM56"/>
              <w:tabs>
                <w:tab w:val="left" w:pos="5040"/>
              </w:tabs>
              <w:spacing w:after="0"/>
              <w:rPr>
                <w:b/>
                <w:bCs/>
              </w:rPr>
            </w:pPr>
            <w:r w:rsidRPr="00B070D9">
              <w:rPr>
                <w:b/>
                <w:bCs/>
              </w:rPr>
              <w:t xml:space="preserve">Scheduling: </w:t>
            </w:r>
          </w:p>
          <w:p w14:paraId="07690EE0" w14:textId="77777777" w:rsidR="00AB454E" w:rsidRPr="00B070D9" w:rsidRDefault="00AB454E" w:rsidP="00AB454E">
            <w:pPr>
              <w:pStyle w:val="CM56"/>
              <w:tabs>
                <w:tab w:val="left" w:pos="5040"/>
              </w:tabs>
              <w:spacing w:after="0"/>
            </w:pPr>
            <w:r w:rsidRPr="00B070D9">
              <w:rPr>
                <w:b/>
                <w:bCs/>
              </w:rPr>
              <w:tab/>
              <w:t xml:space="preserve">Scheduling: </w:t>
            </w:r>
          </w:p>
          <w:p w14:paraId="646C6989" w14:textId="77777777" w:rsidR="00AB454E" w:rsidRDefault="00AB454E" w:rsidP="00AB454E">
            <w:pPr>
              <w:pStyle w:val="CM61"/>
              <w:tabs>
                <w:tab w:val="left" w:pos="5040"/>
              </w:tabs>
              <w:spacing w:after="0"/>
              <w:rPr>
                <w:b/>
              </w:rPr>
            </w:pPr>
            <w:r w:rsidRPr="00B070D9">
              <w:t xml:space="preserve">Attn: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r w:rsidRPr="00B070D9">
              <w:br/>
              <w:t xml:space="preserve">Phone: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r w:rsidRPr="00B070D9">
              <w:br/>
              <w:t xml:space="preserve">Facsimile: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2E199585" w14:textId="77777777" w:rsidR="00AB454E" w:rsidRDefault="00AB454E" w:rsidP="00AB454E">
            <w:pPr>
              <w:pStyle w:val="Default"/>
              <w:rPr>
                <w:b/>
              </w:rPr>
            </w:pPr>
            <w:r>
              <w:t xml:space="preserve">Email: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2689E69C" w14:textId="77777777" w:rsidR="00AB454E" w:rsidRPr="00B070D9" w:rsidRDefault="00AB454E" w:rsidP="00AB454E">
            <w:pPr>
              <w:pStyle w:val="Default"/>
            </w:pPr>
          </w:p>
        </w:tc>
      </w:tr>
      <w:tr w:rsidR="00AB454E" w:rsidRPr="00B070D9" w14:paraId="68401A17" w14:textId="77777777" w:rsidTr="00AB454E">
        <w:tc>
          <w:tcPr>
            <w:tcW w:w="4788" w:type="dxa"/>
          </w:tcPr>
          <w:p w14:paraId="00BD1500" w14:textId="77777777" w:rsidR="00AB454E" w:rsidRDefault="00AB454E" w:rsidP="00AB454E">
            <w:pPr>
              <w:pStyle w:val="CM56"/>
              <w:tabs>
                <w:tab w:val="left" w:pos="5040"/>
              </w:tabs>
              <w:spacing w:after="0"/>
              <w:rPr>
                <w:b/>
                <w:bCs/>
              </w:rPr>
            </w:pPr>
            <w:r w:rsidRPr="00B070D9">
              <w:rPr>
                <w:b/>
                <w:bCs/>
              </w:rPr>
              <w:t xml:space="preserve">Payments: </w:t>
            </w:r>
          </w:p>
          <w:p w14:paraId="70DB627C" w14:textId="77777777" w:rsidR="00AB454E" w:rsidRPr="00B070D9" w:rsidRDefault="00AB454E" w:rsidP="00AB454E">
            <w:pPr>
              <w:pStyle w:val="CM56"/>
              <w:tabs>
                <w:tab w:val="left" w:pos="5040"/>
              </w:tabs>
              <w:spacing w:after="0"/>
            </w:pPr>
            <w:r w:rsidRPr="00B070D9">
              <w:rPr>
                <w:b/>
                <w:bCs/>
              </w:rPr>
              <w:tab/>
              <w:t xml:space="preserve">Payments:  </w:t>
            </w:r>
          </w:p>
          <w:p w14:paraId="2B5E25D0" w14:textId="77777777" w:rsidR="00AB454E" w:rsidRPr="00B070D9" w:rsidRDefault="00AB454E" w:rsidP="00AB454E">
            <w:pPr>
              <w:pStyle w:val="CM61"/>
              <w:tabs>
                <w:tab w:val="left" w:pos="5040"/>
              </w:tabs>
              <w:spacing w:after="0"/>
              <w:rPr>
                <w:b/>
              </w:rPr>
            </w:pPr>
            <w:r w:rsidRPr="00B070D9">
              <w:t xml:space="preserve">Attn: </w:t>
            </w:r>
            <w:r w:rsidRPr="00B070D9">
              <w:rPr>
                <w:b/>
              </w:rPr>
              <w:t>Cheryl Oehler</w:t>
            </w:r>
            <w:r w:rsidRPr="00896C2A">
              <w:tab/>
            </w:r>
            <w:r w:rsidRPr="00896C2A">
              <w:tab/>
            </w:r>
          </w:p>
          <w:p w14:paraId="55DD57AE" w14:textId="77777777" w:rsidR="00AB454E" w:rsidRDefault="00AB454E" w:rsidP="00AB454E">
            <w:pPr>
              <w:pStyle w:val="CM61"/>
              <w:tabs>
                <w:tab w:val="left" w:pos="5040"/>
              </w:tabs>
              <w:spacing w:after="0"/>
            </w:pPr>
            <w:r w:rsidRPr="00B070D9">
              <w:t xml:space="preserve">Phone:  </w:t>
            </w:r>
            <w:r w:rsidRPr="00B070D9">
              <w:rPr>
                <w:b/>
              </w:rPr>
              <w:t>610-774-6567</w:t>
            </w:r>
            <w:r w:rsidRPr="00B070D9">
              <w:rPr>
                <w:b/>
              </w:rPr>
              <w:br/>
            </w:r>
            <w:r w:rsidRPr="00B070D9">
              <w:t xml:space="preserve">Facsimile: </w:t>
            </w:r>
            <w:r w:rsidRPr="00B070D9">
              <w:rPr>
                <w:b/>
              </w:rPr>
              <w:t>610-774-5694</w:t>
            </w:r>
          </w:p>
          <w:p w14:paraId="2779941E" w14:textId="77777777" w:rsidR="00AB454E" w:rsidRDefault="00AB454E" w:rsidP="00AB454E">
            <w:pPr>
              <w:pStyle w:val="Default"/>
            </w:pPr>
            <w:r>
              <w:t xml:space="preserve">Email: </w:t>
            </w:r>
            <w:r w:rsidRPr="00B070D9">
              <w:rPr>
                <w:rFonts w:cstheme="minorBidi"/>
                <w:b/>
              </w:rPr>
              <w:t>ctoehler@pplweb.com</w:t>
            </w:r>
            <w:r w:rsidRPr="00B070D9">
              <w:rPr>
                <w:b/>
              </w:rPr>
              <w:tab/>
            </w:r>
            <w:r w:rsidRPr="00B070D9">
              <w:rPr>
                <w:b/>
              </w:rPr>
              <w:tab/>
            </w:r>
          </w:p>
          <w:p w14:paraId="7E33F792" w14:textId="77777777" w:rsidR="00AB454E" w:rsidRPr="00B070D9" w:rsidRDefault="00AB454E" w:rsidP="00AB454E">
            <w:pPr>
              <w:pStyle w:val="Default"/>
            </w:pPr>
          </w:p>
        </w:tc>
        <w:tc>
          <w:tcPr>
            <w:tcW w:w="4788" w:type="dxa"/>
          </w:tcPr>
          <w:p w14:paraId="2AAD907B" w14:textId="77777777" w:rsidR="00AB454E" w:rsidRDefault="00AB454E" w:rsidP="00AB454E">
            <w:pPr>
              <w:pStyle w:val="CM56"/>
              <w:tabs>
                <w:tab w:val="left" w:pos="5040"/>
              </w:tabs>
              <w:spacing w:after="0"/>
              <w:rPr>
                <w:b/>
                <w:bCs/>
              </w:rPr>
            </w:pPr>
            <w:r w:rsidRPr="00B070D9">
              <w:rPr>
                <w:b/>
                <w:bCs/>
              </w:rPr>
              <w:t xml:space="preserve">Payments: </w:t>
            </w:r>
          </w:p>
          <w:p w14:paraId="5F8C7C7F" w14:textId="77777777" w:rsidR="00AB454E" w:rsidRPr="00B070D9" w:rsidRDefault="00AB454E" w:rsidP="00AB454E">
            <w:pPr>
              <w:pStyle w:val="CM56"/>
              <w:tabs>
                <w:tab w:val="left" w:pos="5040"/>
              </w:tabs>
              <w:spacing w:after="0"/>
            </w:pPr>
            <w:r w:rsidRPr="00B070D9">
              <w:rPr>
                <w:b/>
                <w:bCs/>
              </w:rPr>
              <w:tab/>
              <w:t xml:space="preserve">Payments:  </w:t>
            </w:r>
          </w:p>
          <w:p w14:paraId="2B910EB9" w14:textId="77777777" w:rsidR="00AB454E" w:rsidRPr="00B070D9" w:rsidRDefault="00AB454E" w:rsidP="00AB454E">
            <w:pPr>
              <w:pStyle w:val="CM61"/>
              <w:tabs>
                <w:tab w:val="left" w:pos="5040"/>
              </w:tabs>
              <w:spacing w:after="0"/>
              <w:rPr>
                <w:b/>
              </w:rPr>
            </w:pPr>
            <w:r w:rsidRPr="00B070D9">
              <w:t xml:space="preserve">Attn: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76EE88F9" w14:textId="77777777" w:rsidR="00AB454E" w:rsidRPr="00B070D9" w:rsidRDefault="00AB454E" w:rsidP="00AB454E">
            <w:pPr>
              <w:pStyle w:val="CM61"/>
              <w:tabs>
                <w:tab w:val="left" w:pos="5040"/>
              </w:tabs>
              <w:spacing w:after="0"/>
            </w:pPr>
            <w:r w:rsidRPr="00B070D9">
              <w:t xml:space="preserve">Phone: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r w:rsidRPr="00B070D9">
              <w:br/>
              <w:t xml:space="preserve">Facsimile: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3809BA62" w14:textId="77777777" w:rsidR="00AB454E" w:rsidRPr="00B070D9" w:rsidRDefault="00AB454E" w:rsidP="00AB454E">
            <w:pPr>
              <w:pStyle w:val="CM61"/>
              <w:tabs>
                <w:tab w:val="left" w:pos="5040"/>
              </w:tabs>
              <w:spacing w:after="0"/>
              <w:rPr>
                <w:bCs/>
              </w:rPr>
            </w:pPr>
            <w:r>
              <w:rPr>
                <w:bCs/>
              </w:rPr>
              <w:t xml:space="preserve">Email: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tc>
      </w:tr>
    </w:tbl>
    <w:p w14:paraId="29DA48F6" w14:textId="77777777" w:rsidR="00AB454E" w:rsidRDefault="00AB454E">
      <w:r>
        <w:br w:type="page"/>
      </w:r>
    </w:p>
    <w:tbl>
      <w:tblPr>
        <w:tblW w:w="9576" w:type="dxa"/>
        <w:tblLayout w:type="fixed"/>
        <w:tblLook w:val="0000" w:firstRow="0" w:lastRow="0" w:firstColumn="0" w:lastColumn="0" w:noHBand="0" w:noVBand="0"/>
      </w:tblPr>
      <w:tblGrid>
        <w:gridCol w:w="4788"/>
        <w:gridCol w:w="4788"/>
      </w:tblGrid>
      <w:tr w:rsidR="00AB454E" w:rsidRPr="00B070D9" w14:paraId="223A36F5" w14:textId="77777777" w:rsidTr="00AB454E">
        <w:tc>
          <w:tcPr>
            <w:tcW w:w="4788" w:type="dxa"/>
          </w:tcPr>
          <w:p w14:paraId="7E35D20C" w14:textId="28CBB48D" w:rsidR="00AB454E" w:rsidRDefault="00AB454E" w:rsidP="00AB454E">
            <w:pPr>
              <w:pStyle w:val="CM56"/>
              <w:tabs>
                <w:tab w:val="left" w:pos="5040"/>
              </w:tabs>
              <w:spacing w:after="0"/>
              <w:rPr>
                <w:b/>
                <w:bCs/>
                <w:lang w:val="de-DE"/>
              </w:rPr>
            </w:pPr>
            <w:r w:rsidRPr="00B070D9">
              <w:rPr>
                <w:b/>
                <w:bCs/>
                <w:lang w:val="de-DE"/>
              </w:rPr>
              <w:lastRenderedPageBreak/>
              <w:t xml:space="preserve">Wire Transfer: </w:t>
            </w:r>
          </w:p>
          <w:p w14:paraId="71C81390" w14:textId="77777777" w:rsidR="00AB454E" w:rsidRPr="00B070D9" w:rsidRDefault="00AB454E" w:rsidP="00AB454E">
            <w:pPr>
              <w:pStyle w:val="CM56"/>
              <w:tabs>
                <w:tab w:val="left" w:pos="5040"/>
              </w:tabs>
              <w:spacing w:after="0"/>
              <w:rPr>
                <w:lang w:val="de-DE"/>
              </w:rPr>
            </w:pPr>
            <w:r w:rsidRPr="00B070D9">
              <w:rPr>
                <w:b/>
                <w:bCs/>
                <w:lang w:val="de-DE"/>
              </w:rPr>
              <w:tab/>
              <w:t xml:space="preserve">Wire Transfer  </w:t>
            </w:r>
          </w:p>
          <w:p w14:paraId="23A3693C" w14:textId="77777777" w:rsidR="00AB454E" w:rsidRPr="00B070D9" w:rsidRDefault="00AB454E" w:rsidP="00AB454E">
            <w:pPr>
              <w:pStyle w:val="Default"/>
              <w:tabs>
                <w:tab w:val="left" w:pos="5040"/>
              </w:tabs>
              <w:rPr>
                <w:b/>
                <w:color w:val="auto"/>
                <w:lang w:val="de-DE"/>
              </w:rPr>
            </w:pPr>
            <w:r w:rsidRPr="00B070D9">
              <w:rPr>
                <w:color w:val="auto"/>
                <w:lang w:val="de-DE"/>
              </w:rPr>
              <w:t xml:space="preserve">BNK: </w:t>
            </w:r>
            <w:r w:rsidRPr="00B070D9">
              <w:rPr>
                <w:b/>
                <w:color w:val="auto"/>
                <w:lang w:val="de-DE"/>
              </w:rPr>
              <w:t>Mellon Bank</w:t>
            </w:r>
          </w:p>
          <w:p w14:paraId="4F08E841" w14:textId="77777777" w:rsidR="00AB454E" w:rsidRPr="00B070D9" w:rsidRDefault="00AB454E" w:rsidP="00AB454E">
            <w:pPr>
              <w:pStyle w:val="Default"/>
              <w:tabs>
                <w:tab w:val="left" w:pos="5040"/>
              </w:tabs>
              <w:rPr>
                <w:color w:val="auto"/>
              </w:rPr>
            </w:pPr>
            <w:r w:rsidRPr="00B070D9">
              <w:rPr>
                <w:color w:val="auto"/>
              </w:rPr>
              <w:t>ABA: _______________</w:t>
            </w:r>
          </w:p>
          <w:p w14:paraId="23C2EE11" w14:textId="77777777" w:rsidR="00AB454E" w:rsidRPr="00B070D9" w:rsidRDefault="00AB454E" w:rsidP="00AB454E">
            <w:pPr>
              <w:pStyle w:val="Default"/>
              <w:tabs>
                <w:tab w:val="left" w:pos="5040"/>
              </w:tabs>
              <w:rPr>
                <w:color w:val="auto"/>
              </w:rPr>
            </w:pPr>
            <w:r w:rsidRPr="00B070D9">
              <w:rPr>
                <w:color w:val="auto"/>
              </w:rPr>
              <w:t>ACCT: _______________</w:t>
            </w:r>
          </w:p>
          <w:p w14:paraId="0833BD99" w14:textId="77777777" w:rsidR="00AB454E" w:rsidRPr="00B070D9" w:rsidRDefault="00AB454E" w:rsidP="00AB454E">
            <w:pPr>
              <w:pStyle w:val="CM61"/>
              <w:tabs>
                <w:tab w:val="left" w:pos="5040"/>
              </w:tabs>
              <w:spacing w:after="0"/>
              <w:rPr>
                <w:b/>
                <w:bCs/>
              </w:rPr>
            </w:pPr>
          </w:p>
        </w:tc>
        <w:tc>
          <w:tcPr>
            <w:tcW w:w="4788" w:type="dxa"/>
          </w:tcPr>
          <w:p w14:paraId="43FD4BA2" w14:textId="77777777" w:rsidR="00AB454E" w:rsidRDefault="00AB454E" w:rsidP="00AB454E">
            <w:pPr>
              <w:pStyle w:val="CM56"/>
              <w:tabs>
                <w:tab w:val="left" w:pos="5040"/>
              </w:tabs>
              <w:spacing w:after="0"/>
              <w:rPr>
                <w:b/>
                <w:bCs/>
                <w:lang w:val="de-DE"/>
              </w:rPr>
            </w:pPr>
            <w:r w:rsidRPr="00B070D9">
              <w:rPr>
                <w:b/>
                <w:bCs/>
                <w:lang w:val="de-DE"/>
              </w:rPr>
              <w:t xml:space="preserve">Wire Transfer: </w:t>
            </w:r>
          </w:p>
          <w:p w14:paraId="674B5067" w14:textId="77777777" w:rsidR="00AB454E" w:rsidRPr="00B070D9" w:rsidRDefault="00AB454E" w:rsidP="00AB454E">
            <w:pPr>
              <w:pStyle w:val="CM56"/>
              <w:tabs>
                <w:tab w:val="left" w:pos="5040"/>
              </w:tabs>
              <w:spacing w:after="0"/>
              <w:rPr>
                <w:lang w:val="de-DE"/>
              </w:rPr>
            </w:pPr>
            <w:r w:rsidRPr="00B070D9">
              <w:rPr>
                <w:b/>
                <w:bCs/>
                <w:lang w:val="de-DE"/>
              </w:rPr>
              <w:tab/>
              <w:t xml:space="preserve">Wire Transfer  </w:t>
            </w:r>
          </w:p>
          <w:p w14:paraId="4F58755B" w14:textId="77777777" w:rsidR="00AB454E" w:rsidRPr="00B070D9" w:rsidRDefault="00AB454E" w:rsidP="00AB454E">
            <w:pPr>
              <w:pStyle w:val="Default"/>
              <w:tabs>
                <w:tab w:val="left" w:pos="5040"/>
              </w:tabs>
              <w:rPr>
                <w:b/>
                <w:color w:val="auto"/>
                <w:lang w:val="de-DE"/>
              </w:rPr>
            </w:pPr>
            <w:r w:rsidRPr="00B070D9">
              <w:rPr>
                <w:color w:val="auto"/>
                <w:lang w:val="de-DE"/>
              </w:rPr>
              <w:t xml:space="preserve">BNK: </w:t>
            </w:r>
            <w:r w:rsidRPr="00B070D9">
              <w:rPr>
                <w:b/>
              </w:rPr>
              <w:fldChar w:fldCharType="begin">
                <w:ffData>
                  <w:name w:val="Text169"/>
                  <w:enabled/>
                  <w:calcOnExit w:val="0"/>
                  <w:textInput/>
                </w:ffData>
              </w:fldChar>
            </w:r>
            <w:r w:rsidRPr="00B070D9">
              <w:rPr>
                <w:b/>
                <w:lang w:val="de-DE"/>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0F9AFA28" w14:textId="77777777" w:rsidR="00AB454E" w:rsidRPr="00B070D9" w:rsidRDefault="00AB454E" w:rsidP="00AB454E">
            <w:pPr>
              <w:pStyle w:val="Default"/>
              <w:tabs>
                <w:tab w:val="left" w:pos="5040"/>
              </w:tabs>
              <w:rPr>
                <w:color w:val="auto"/>
              </w:rPr>
            </w:pPr>
            <w:r w:rsidRPr="00B070D9">
              <w:rPr>
                <w:color w:val="auto"/>
              </w:rPr>
              <w:t xml:space="preserve">ABA: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477B78B1" w14:textId="77777777" w:rsidR="00AB454E" w:rsidRPr="00B070D9" w:rsidRDefault="00AB454E" w:rsidP="00AB454E">
            <w:pPr>
              <w:pStyle w:val="Default"/>
              <w:tabs>
                <w:tab w:val="left" w:pos="5040"/>
              </w:tabs>
              <w:rPr>
                <w:color w:val="auto"/>
              </w:rPr>
            </w:pPr>
            <w:r w:rsidRPr="00B070D9">
              <w:rPr>
                <w:color w:val="auto"/>
              </w:rPr>
              <w:t xml:space="preserve">ACCT: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r w:rsidRPr="00B070D9">
              <w:rPr>
                <w:color w:val="auto"/>
              </w:rPr>
              <w:t xml:space="preserve"> </w:t>
            </w:r>
          </w:p>
          <w:p w14:paraId="66D205ED" w14:textId="77777777" w:rsidR="00AB454E" w:rsidRPr="00B070D9" w:rsidRDefault="00AB454E" w:rsidP="00AB454E">
            <w:pPr>
              <w:pStyle w:val="CM61"/>
              <w:tabs>
                <w:tab w:val="left" w:pos="5040"/>
              </w:tabs>
              <w:spacing w:after="0"/>
              <w:rPr>
                <w:b/>
                <w:bCs/>
              </w:rPr>
            </w:pPr>
          </w:p>
        </w:tc>
      </w:tr>
      <w:tr w:rsidR="00AB454E" w:rsidRPr="00B070D9" w14:paraId="457087B9" w14:textId="77777777" w:rsidTr="00AB454E">
        <w:tc>
          <w:tcPr>
            <w:tcW w:w="4788" w:type="dxa"/>
          </w:tcPr>
          <w:p w14:paraId="2E5B1106" w14:textId="77777777" w:rsidR="00AB454E" w:rsidRDefault="00AB454E" w:rsidP="00AB454E">
            <w:pPr>
              <w:pStyle w:val="CM56"/>
              <w:tabs>
                <w:tab w:val="left" w:pos="5040"/>
              </w:tabs>
              <w:spacing w:after="0"/>
              <w:rPr>
                <w:b/>
                <w:bCs/>
              </w:rPr>
            </w:pPr>
            <w:r w:rsidRPr="00B070D9">
              <w:rPr>
                <w:b/>
                <w:bCs/>
              </w:rPr>
              <w:t xml:space="preserve">Credit and Collections: </w:t>
            </w:r>
          </w:p>
          <w:p w14:paraId="76A8D99C" w14:textId="77777777" w:rsidR="00AB454E" w:rsidRPr="00B070D9" w:rsidRDefault="00AB454E" w:rsidP="00AB454E">
            <w:pPr>
              <w:pStyle w:val="CM56"/>
              <w:tabs>
                <w:tab w:val="left" w:pos="5040"/>
              </w:tabs>
              <w:spacing w:after="0"/>
            </w:pPr>
            <w:r w:rsidRPr="00B070D9">
              <w:rPr>
                <w:b/>
                <w:bCs/>
              </w:rPr>
              <w:tab/>
              <w:t xml:space="preserve">Credit and Collections:  </w:t>
            </w:r>
          </w:p>
          <w:p w14:paraId="46B12BFC" w14:textId="77777777" w:rsidR="00AB454E" w:rsidRPr="00B070D9" w:rsidRDefault="00AB454E" w:rsidP="00AB454E">
            <w:pPr>
              <w:pStyle w:val="CM50"/>
              <w:tabs>
                <w:tab w:val="left" w:pos="5040"/>
              </w:tabs>
              <w:spacing w:after="0"/>
              <w:rPr>
                <w:b/>
              </w:rPr>
            </w:pPr>
            <w:r w:rsidRPr="00B070D9">
              <w:t xml:space="preserve">Attn: </w:t>
            </w:r>
            <w:r w:rsidRPr="00B070D9">
              <w:rPr>
                <w:b/>
              </w:rPr>
              <w:t xml:space="preserve">Yan Gao </w:t>
            </w:r>
          </w:p>
          <w:p w14:paraId="15F13532" w14:textId="77777777" w:rsidR="00AB454E" w:rsidRPr="00B070D9" w:rsidRDefault="00AB454E" w:rsidP="00AB454E">
            <w:pPr>
              <w:pStyle w:val="CM50"/>
              <w:tabs>
                <w:tab w:val="left" w:pos="5040"/>
              </w:tabs>
              <w:spacing w:after="0"/>
              <w:rPr>
                <w:b/>
              </w:rPr>
            </w:pPr>
            <w:r w:rsidRPr="00B070D9">
              <w:t xml:space="preserve">Phone: </w:t>
            </w:r>
            <w:r w:rsidRPr="00B070D9">
              <w:rPr>
                <w:b/>
              </w:rPr>
              <w:t>610-774-6636</w:t>
            </w:r>
          </w:p>
          <w:p w14:paraId="6192800D" w14:textId="77777777" w:rsidR="00AB454E" w:rsidRPr="00B070D9" w:rsidRDefault="00AB454E" w:rsidP="00AB454E">
            <w:pPr>
              <w:pStyle w:val="CM50"/>
              <w:tabs>
                <w:tab w:val="left" w:pos="5040"/>
              </w:tabs>
              <w:spacing w:after="0"/>
            </w:pPr>
            <w:r w:rsidRPr="00B070D9">
              <w:t xml:space="preserve">Facsimile: </w:t>
            </w:r>
            <w:r w:rsidRPr="00693B26">
              <w:rPr>
                <w:b/>
              </w:rPr>
              <w:t>N/A</w:t>
            </w:r>
          </w:p>
          <w:p w14:paraId="4C47581A" w14:textId="77777777" w:rsidR="00AB454E" w:rsidRDefault="00AB454E" w:rsidP="00AB454E">
            <w:pPr>
              <w:pStyle w:val="CM61"/>
              <w:tabs>
                <w:tab w:val="left" w:pos="5040"/>
              </w:tabs>
              <w:spacing w:after="0"/>
              <w:rPr>
                <w:b/>
              </w:rPr>
            </w:pPr>
            <w:r w:rsidRPr="00746911">
              <w:t xml:space="preserve">Email: </w:t>
            </w:r>
            <w:r w:rsidRPr="00B070D9">
              <w:rPr>
                <w:b/>
              </w:rPr>
              <w:t>YGao@pplweb.com</w:t>
            </w:r>
          </w:p>
          <w:p w14:paraId="680BAE11" w14:textId="77777777" w:rsidR="00AB454E" w:rsidRPr="00B070D9" w:rsidRDefault="00AB454E" w:rsidP="00AB454E">
            <w:pPr>
              <w:pStyle w:val="Default"/>
            </w:pPr>
          </w:p>
        </w:tc>
        <w:tc>
          <w:tcPr>
            <w:tcW w:w="4788" w:type="dxa"/>
          </w:tcPr>
          <w:p w14:paraId="2321AD1A" w14:textId="77777777" w:rsidR="00AB454E" w:rsidRDefault="00AB454E" w:rsidP="00AB454E">
            <w:pPr>
              <w:pStyle w:val="CM56"/>
              <w:tabs>
                <w:tab w:val="left" w:pos="5040"/>
              </w:tabs>
              <w:spacing w:after="0"/>
              <w:rPr>
                <w:b/>
                <w:bCs/>
              </w:rPr>
            </w:pPr>
            <w:r w:rsidRPr="00B070D9">
              <w:rPr>
                <w:b/>
                <w:bCs/>
              </w:rPr>
              <w:t xml:space="preserve">Credit and Collections: </w:t>
            </w:r>
          </w:p>
          <w:p w14:paraId="5DFA79A3" w14:textId="77777777" w:rsidR="00AB454E" w:rsidRPr="00B070D9" w:rsidRDefault="00AB454E" w:rsidP="00AB454E">
            <w:pPr>
              <w:pStyle w:val="CM56"/>
              <w:tabs>
                <w:tab w:val="left" w:pos="5040"/>
              </w:tabs>
              <w:spacing w:after="0"/>
            </w:pPr>
            <w:r w:rsidRPr="00B070D9">
              <w:rPr>
                <w:b/>
                <w:bCs/>
              </w:rPr>
              <w:tab/>
              <w:t xml:space="preserve">Credit and Collections:  </w:t>
            </w:r>
          </w:p>
          <w:p w14:paraId="6D194F15" w14:textId="77777777" w:rsidR="00AB454E" w:rsidRPr="00B070D9" w:rsidRDefault="00AB454E" w:rsidP="00AB454E">
            <w:pPr>
              <w:pStyle w:val="CM50"/>
              <w:tabs>
                <w:tab w:val="left" w:pos="5040"/>
              </w:tabs>
              <w:spacing w:after="0"/>
              <w:rPr>
                <w:b/>
              </w:rPr>
            </w:pPr>
            <w:r w:rsidRPr="00B070D9">
              <w:t xml:space="preserve">Attn: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7EFBD5E8" w14:textId="77777777" w:rsidR="00AB454E" w:rsidRPr="00B070D9" w:rsidRDefault="00AB454E" w:rsidP="00AB454E">
            <w:pPr>
              <w:pStyle w:val="CM50"/>
              <w:tabs>
                <w:tab w:val="left" w:pos="5040"/>
              </w:tabs>
              <w:spacing w:after="0"/>
              <w:rPr>
                <w:b/>
              </w:rPr>
            </w:pPr>
            <w:r w:rsidRPr="00B070D9">
              <w:t xml:space="preserve">Phone: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1E4A1A19" w14:textId="77777777" w:rsidR="00AB454E" w:rsidRDefault="00AB454E" w:rsidP="00AB454E">
            <w:pPr>
              <w:pStyle w:val="CM61"/>
              <w:tabs>
                <w:tab w:val="left" w:pos="5040"/>
              </w:tabs>
              <w:spacing w:after="0"/>
              <w:rPr>
                <w:b/>
              </w:rPr>
            </w:pPr>
            <w:r w:rsidRPr="00B070D9">
              <w:t xml:space="preserve">Facsimile: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1BD7EB74" w14:textId="77777777" w:rsidR="00AB454E" w:rsidRPr="00B070D9" w:rsidRDefault="00AB454E" w:rsidP="00AB454E">
            <w:pPr>
              <w:pStyle w:val="Default"/>
            </w:pPr>
            <w:r w:rsidRPr="00746911">
              <w:t xml:space="preserve">Email: </w:t>
            </w:r>
            <w:r w:rsidRPr="00C1043D">
              <w:rPr>
                <w:b/>
              </w:rPr>
              <w:fldChar w:fldCharType="begin">
                <w:ffData>
                  <w:name w:val="Text169"/>
                  <w:enabled/>
                  <w:calcOnExit w:val="0"/>
                  <w:textInput/>
                </w:ffData>
              </w:fldChar>
            </w:r>
            <w:r w:rsidRPr="00C1043D">
              <w:rPr>
                <w:b/>
              </w:rPr>
              <w:instrText xml:space="preserve"> FORMTEXT </w:instrText>
            </w:r>
            <w:r w:rsidRPr="00C1043D">
              <w:rPr>
                <w:b/>
              </w:rPr>
            </w:r>
            <w:r w:rsidRPr="00C1043D">
              <w:rPr>
                <w:b/>
              </w:rPr>
              <w:fldChar w:fldCharType="separate"/>
            </w:r>
            <w:r w:rsidRPr="00C1043D">
              <w:rPr>
                <w:rFonts w:eastAsia="MS Mincho" w:hAnsi="MS Mincho"/>
                <w:b/>
                <w:noProof/>
              </w:rPr>
              <w:t> </w:t>
            </w:r>
            <w:r w:rsidRPr="00C1043D">
              <w:rPr>
                <w:rFonts w:eastAsia="MS Mincho" w:hAnsi="MS Mincho"/>
                <w:b/>
                <w:noProof/>
              </w:rPr>
              <w:t> </w:t>
            </w:r>
            <w:r w:rsidRPr="00C1043D">
              <w:rPr>
                <w:rFonts w:eastAsia="MS Mincho" w:hAnsi="MS Mincho"/>
                <w:b/>
                <w:noProof/>
              </w:rPr>
              <w:t> </w:t>
            </w:r>
            <w:r w:rsidRPr="00C1043D">
              <w:rPr>
                <w:rFonts w:eastAsia="MS Mincho" w:hAnsi="MS Mincho"/>
                <w:b/>
                <w:noProof/>
              </w:rPr>
              <w:t> </w:t>
            </w:r>
            <w:r w:rsidRPr="00C1043D">
              <w:rPr>
                <w:rFonts w:eastAsia="MS Mincho" w:hAnsi="MS Mincho"/>
                <w:b/>
                <w:noProof/>
              </w:rPr>
              <w:t> </w:t>
            </w:r>
            <w:r w:rsidRPr="00C1043D">
              <w:rPr>
                <w:b/>
              </w:rPr>
              <w:fldChar w:fldCharType="end"/>
            </w:r>
          </w:p>
        </w:tc>
      </w:tr>
      <w:tr w:rsidR="00AB454E" w:rsidRPr="00B070D9" w14:paraId="19F3608D" w14:textId="77777777" w:rsidTr="00AB454E">
        <w:tc>
          <w:tcPr>
            <w:tcW w:w="4788" w:type="dxa"/>
          </w:tcPr>
          <w:p w14:paraId="0913A219" w14:textId="77777777" w:rsidR="00AB454E" w:rsidRDefault="00AB454E" w:rsidP="00AB454E">
            <w:pPr>
              <w:pStyle w:val="CM56"/>
              <w:tabs>
                <w:tab w:val="left" w:pos="5040"/>
              </w:tabs>
              <w:spacing w:after="0"/>
              <w:rPr>
                <w:b/>
                <w:bCs/>
              </w:rPr>
            </w:pPr>
            <w:r w:rsidRPr="00B070D9">
              <w:rPr>
                <w:b/>
              </w:rPr>
              <w:t>With additional Notices of an</w:t>
            </w:r>
            <w:r w:rsidRPr="00B070D9">
              <w:rPr>
                <w:b/>
              </w:rPr>
              <w:tab/>
              <w:t xml:space="preserve">With Additional Notices of an </w:t>
            </w:r>
            <w:r w:rsidRPr="00B070D9">
              <w:rPr>
                <w:b/>
              </w:rPr>
              <w:br/>
            </w:r>
            <w:r w:rsidRPr="00B070D9">
              <w:rPr>
                <w:b/>
                <w:bCs/>
              </w:rPr>
              <w:t xml:space="preserve">Event of Default to: </w:t>
            </w:r>
          </w:p>
          <w:p w14:paraId="513E3D0C" w14:textId="77777777" w:rsidR="00AB454E" w:rsidRPr="00B070D9" w:rsidRDefault="00AB454E" w:rsidP="00AB454E">
            <w:pPr>
              <w:pStyle w:val="CM56"/>
              <w:tabs>
                <w:tab w:val="left" w:pos="5040"/>
              </w:tabs>
              <w:spacing w:after="0"/>
              <w:rPr>
                <w:b/>
              </w:rPr>
            </w:pPr>
            <w:r w:rsidRPr="00B070D9">
              <w:rPr>
                <w:b/>
                <w:bCs/>
              </w:rPr>
              <w:tab/>
              <w:t xml:space="preserve">Event of Default to:   </w:t>
            </w:r>
          </w:p>
          <w:p w14:paraId="5BB8D664" w14:textId="77777777" w:rsidR="00AB454E" w:rsidRPr="00B070D9" w:rsidRDefault="00AB454E" w:rsidP="00AB454E">
            <w:pPr>
              <w:keepNext/>
              <w:keepLines/>
              <w:tabs>
                <w:tab w:val="left" w:pos="5040"/>
              </w:tabs>
              <w:rPr>
                <w:b/>
              </w:rPr>
            </w:pPr>
            <w:r w:rsidRPr="00B070D9">
              <w:t xml:space="preserve">Attn: </w:t>
            </w:r>
            <w:r w:rsidRPr="00B070D9">
              <w:rPr>
                <w:b/>
              </w:rPr>
              <w:t>James M. Rouland</w:t>
            </w:r>
          </w:p>
          <w:p w14:paraId="5D059CC8" w14:textId="77777777" w:rsidR="00AB454E" w:rsidRPr="00B070D9" w:rsidRDefault="00AB454E" w:rsidP="00AB454E">
            <w:pPr>
              <w:keepNext/>
              <w:keepLines/>
              <w:tabs>
                <w:tab w:val="left" w:pos="5040"/>
              </w:tabs>
              <w:rPr>
                <w:b/>
              </w:rPr>
            </w:pPr>
            <w:r w:rsidRPr="00B070D9">
              <w:t xml:space="preserve">Phone: </w:t>
            </w:r>
            <w:r w:rsidRPr="00B070D9">
              <w:rPr>
                <w:b/>
              </w:rPr>
              <w:t>610-774-3042</w:t>
            </w:r>
          </w:p>
          <w:p w14:paraId="3B5C986C" w14:textId="77777777" w:rsidR="00AB454E" w:rsidRPr="00B070D9" w:rsidRDefault="00AB454E" w:rsidP="00AB454E">
            <w:pPr>
              <w:keepNext/>
              <w:keepLines/>
              <w:tabs>
                <w:tab w:val="left" w:pos="5040"/>
              </w:tabs>
            </w:pPr>
            <w:r w:rsidRPr="00B070D9">
              <w:t xml:space="preserve">Facsimile: </w:t>
            </w:r>
            <w:r w:rsidRPr="00B070D9">
              <w:rPr>
                <w:b/>
              </w:rPr>
              <w:t>610-774-5694</w:t>
            </w:r>
          </w:p>
          <w:p w14:paraId="6A50330F" w14:textId="77777777" w:rsidR="00AB454E" w:rsidRPr="00B070D9" w:rsidRDefault="00AB454E" w:rsidP="00AB454E">
            <w:pPr>
              <w:pStyle w:val="CM61"/>
              <w:tabs>
                <w:tab w:val="left" w:pos="5040"/>
              </w:tabs>
              <w:spacing w:after="0"/>
              <w:rPr>
                <w:b/>
                <w:bCs/>
              </w:rPr>
            </w:pPr>
            <w:r w:rsidRPr="00BF211B">
              <w:t xml:space="preserve">Email: </w:t>
            </w:r>
            <w:r w:rsidRPr="00B070D9">
              <w:rPr>
                <w:rFonts w:cstheme="minorBidi"/>
                <w:b/>
              </w:rPr>
              <w:t>jmrouland@pplweb.com</w:t>
            </w:r>
          </w:p>
        </w:tc>
        <w:tc>
          <w:tcPr>
            <w:tcW w:w="4788" w:type="dxa"/>
          </w:tcPr>
          <w:p w14:paraId="21C3BFC3" w14:textId="77777777" w:rsidR="00AB454E" w:rsidRDefault="00AB454E" w:rsidP="00AB454E">
            <w:pPr>
              <w:pStyle w:val="CM56"/>
              <w:tabs>
                <w:tab w:val="left" w:pos="5040"/>
              </w:tabs>
              <w:spacing w:after="0"/>
              <w:rPr>
                <w:b/>
                <w:bCs/>
              </w:rPr>
            </w:pPr>
            <w:r w:rsidRPr="00B070D9">
              <w:rPr>
                <w:b/>
              </w:rPr>
              <w:t>With additional Notices of an</w:t>
            </w:r>
            <w:r w:rsidRPr="00B070D9">
              <w:rPr>
                <w:b/>
              </w:rPr>
              <w:tab/>
              <w:t xml:space="preserve">With Additional Notices of an </w:t>
            </w:r>
            <w:r w:rsidRPr="00B070D9">
              <w:rPr>
                <w:b/>
              </w:rPr>
              <w:br/>
            </w:r>
            <w:r w:rsidRPr="00B070D9">
              <w:rPr>
                <w:b/>
                <w:bCs/>
              </w:rPr>
              <w:t xml:space="preserve">Event of Default to: </w:t>
            </w:r>
          </w:p>
          <w:p w14:paraId="6DA0523C" w14:textId="77777777" w:rsidR="00AB454E" w:rsidRPr="00B070D9" w:rsidRDefault="00AB454E" w:rsidP="00AB454E">
            <w:pPr>
              <w:pStyle w:val="CM56"/>
              <w:tabs>
                <w:tab w:val="left" w:pos="5040"/>
              </w:tabs>
              <w:spacing w:after="0"/>
              <w:rPr>
                <w:b/>
              </w:rPr>
            </w:pPr>
            <w:r w:rsidRPr="00B070D9">
              <w:rPr>
                <w:b/>
                <w:bCs/>
              </w:rPr>
              <w:tab/>
              <w:t xml:space="preserve">Event of Default to:   </w:t>
            </w:r>
          </w:p>
          <w:p w14:paraId="3A7FC30E" w14:textId="77777777" w:rsidR="00AB454E" w:rsidRPr="00B070D9" w:rsidRDefault="00AB454E" w:rsidP="00AB454E">
            <w:pPr>
              <w:keepNext/>
              <w:keepLines/>
              <w:tabs>
                <w:tab w:val="left" w:pos="5040"/>
              </w:tabs>
              <w:rPr>
                <w:b/>
              </w:rPr>
            </w:pPr>
            <w:r w:rsidRPr="00B070D9">
              <w:t xml:space="preserve">Attn: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526AC248" w14:textId="77777777" w:rsidR="00AB454E" w:rsidRPr="00B070D9" w:rsidRDefault="00AB454E" w:rsidP="00AB454E">
            <w:pPr>
              <w:keepNext/>
              <w:keepLines/>
              <w:tabs>
                <w:tab w:val="left" w:pos="5040"/>
              </w:tabs>
              <w:rPr>
                <w:b/>
              </w:rPr>
            </w:pPr>
            <w:r w:rsidRPr="00B070D9">
              <w:t xml:space="preserve">Phone: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64AC27F5" w14:textId="77777777" w:rsidR="00AB454E" w:rsidRPr="00B070D9" w:rsidRDefault="00AB454E" w:rsidP="00AB454E">
            <w:pPr>
              <w:keepNext/>
              <w:keepLines/>
              <w:tabs>
                <w:tab w:val="left" w:pos="5040"/>
              </w:tabs>
            </w:pPr>
            <w:r w:rsidRPr="00B070D9">
              <w:t xml:space="preserve">Facsimile: </w:t>
            </w:r>
            <w:r w:rsidRPr="00B070D9">
              <w:rPr>
                <w:b/>
              </w:rPr>
              <w:fldChar w:fldCharType="begin">
                <w:ffData>
                  <w:name w:val="Text169"/>
                  <w:enabled/>
                  <w:calcOnExit w:val="0"/>
                  <w:textInput/>
                </w:ffData>
              </w:fldChar>
            </w:r>
            <w:r w:rsidRPr="00B070D9">
              <w:rPr>
                <w:b/>
              </w:rPr>
              <w:instrText xml:space="preserve"> FORMTEXT </w:instrText>
            </w:r>
            <w:r w:rsidRPr="00B070D9">
              <w:rPr>
                <w:b/>
              </w:rPr>
            </w:r>
            <w:r w:rsidRPr="00B070D9">
              <w:rPr>
                <w:b/>
              </w:rPr>
              <w:fldChar w:fldCharType="separate"/>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rFonts w:eastAsia="MS Mincho"/>
                <w:b/>
                <w:noProof/>
              </w:rPr>
              <w:t> </w:t>
            </w:r>
            <w:r w:rsidRPr="00B070D9">
              <w:rPr>
                <w:b/>
              </w:rPr>
              <w:fldChar w:fldCharType="end"/>
            </w:r>
          </w:p>
          <w:p w14:paraId="3B85E01C" w14:textId="77777777" w:rsidR="00AB454E" w:rsidRPr="00B070D9" w:rsidRDefault="00AB454E" w:rsidP="00AB454E">
            <w:pPr>
              <w:pStyle w:val="CM61"/>
              <w:tabs>
                <w:tab w:val="left" w:pos="5040"/>
              </w:tabs>
              <w:spacing w:after="0"/>
              <w:rPr>
                <w:b/>
                <w:bCs/>
              </w:rPr>
            </w:pPr>
            <w:r w:rsidRPr="00BF211B">
              <w:t xml:space="preserve">Email: </w:t>
            </w:r>
            <w:r w:rsidRPr="00C1043D">
              <w:rPr>
                <w:b/>
              </w:rPr>
              <w:fldChar w:fldCharType="begin">
                <w:ffData>
                  <w:name w:val="Text169"/>
                  <w:enabled/>
                  <w:calcOnExit w:val="0"/>
                  <w:textInput/>
                </w:ffData>
              </w:fldChar>
            </w:r>
            <w:r w:rsidRPr="00C1043D">
              <w:rPr>
                <w:b/>
              </w:rPr>
              <w:instrText xml:space="preserve"> FORMTEXT </w:instrText>
            </w:r>
            <w:r w:rsidRPr="00C1043D">
              <w:rPr>
                <w:b/>
              </w:rPr>
            </w:r>
            <w:r w:rsidRPr="00C1043D">
              <w:rPr>
                <w:b/>
              </w:rPr>
              <w:fldChar w:fldCharType="separate"/>
            </w:r>
            <w:r w:rsidRPr="00C1043D">
              <w:rPr>
                <w:rFonts w:eastAsia="MS Mincho" w:hAnsi="MS Mincho"/>
                <w:b/>
                <w:noProof/>
              </w:rPr>
              <w:t> </w:t>
            </w:r>
            <w:r w:rsidRPr="00C1043D">
              <w:rPr>
                <w:rFonts w:eastAsia="MS Mincho" w:hAnsi="MS Mincho"/>
                <w:b/>
                <w:noProof/>
              </w:rPr>
              <w:t> </w:t>
            </w:r>
            <w:r w:rsidRPr="00C1043D">
              <w:rPr>
                <w:rFonts w:eastAsia="MS Mincho" w:hAnsi="MS Mincho"/>
                <w:b/>
                <w:noProof/>
              </w:rPr>
              <w:t> </w:t>
            </w:r>
            <w:r w:rsidRPr="00C1043D">
              <w:rPr>
                <w:rFonts w:eastAsia="MS Mincho" w:hAnsi="MS Mincho"/>
                <w:b/>
                <w:noProof/>
              </w:rPr>
              <w:t> </w:t>
            </w:r>
            <w:r w:rsidRPr="00C1043D">
              <w:rPr>
                <w:rFonts w:eastAsia="MS Mincho" w:hAnsi="MS Mincho"/>
                <w:b/>
                <w:noProof/>
              </w:rPr>
              <w:t> </w:t>
            </w:r>
            <w:r w:rsidRPr="00C1043D">
              <w:rPr>
                <w:b/>
              </w:rPr>
              <w:fldChar w:fldCharType="end"/>
            </w:r>
          </w:p>
        </w:tc>
      </w:tr>
    </w:tbl>
    <w:p w14:paraId="4F114F56" w14:textId="77777777" w:rsidR="00CA178B" w:rsidRPr="00896C2A" w:rsidRDefault="00CA178B">
      <w:r w:rsidRPr="00896C2A">
        <w:br w:type="page"/>
      </w:r>
    </w:p>
    <w:p w14:paraId="661D8176" w14:textId="77777777" w:rsidR="00CA178B" w:rsidRPr="00896C2A" w:rsidRDefault="00AC7177" w:rsidP="000E442F">
      <w:pPr>
        <w:pStyle w:val="Heading1"/>
        <w:jc w:val="center"/>
        <w:rPr>
          <w:rFonts w:ascii="Times New Roman" w:hAnsi="Times New Roman"/>
          <w:i/>
          <w:snapToGrid w:val="0"/>
        </w:rPr>
      </w:pPr>
      <w:bookmarkStart w:id="419" w:name="_Toc409766190"/>
      <w:r w:rsidRPr="00896C2A">
        <w:rPr>
          <w:rFonts w:ascii="Times New Roman" w:hAnsi="Times New Roman"/>
          <w:snapToGrid w:val="0"/>
        </w:rPr>
        <w:lastRenderedPageBreak/>
        <w:t>EXHIBIT 4</w:t>
      </w:r>
      <w:r w:rsidR="003A1F55" w:rsidRPr="00896C2A">
        <w:rPr>
          <w:rFonts w:ascii="Times New Roman" w:hAnsi="Times New Roman"/>
          <w:snapToGrid w:val="0"/>
        </w:rPr>
        <w:t xml:space="preserve"> – P</w:t>
      </w:r>
      <w:r w:rsidR="000E442F" w:rsidRPr="00896C2A">
        <w:rPr>
          <w:rFonts w:ascii="Times New Roman" w:hAnsi="Times New Roman"/>
          <w:snapToGrid w:val="0"/>
        </w:rPr>
        <w:t xml:space="preserve">JM </w:t>
      </w:r>
      <w:r w:rsidR="003A1F55" w:rsidRPr="00896C2A">
        <w:rPr>
          <w:rFonts w:ascii="Times New Roman" w:hAnsi="Times New Roman"/>
          <w:snapToGrid w:val="0"/>
        </w:rPr>
        <w:t>DECLARATION OF AUTHORITY</w:t>
      </w:r>
      <w:bookmarkEnd w:id="419"/>
    </w:p>
    <w:p w14:paraId="14FC894D" w14:textId="77777777" w:rsidR="00CA178B" w:rsidRPr="00896C2A" w:rsidRDefault="00CA178B" w:rsidP="00E96930"/>
    <w:p w14:paraId="372C04FF" w14:textId="77777777" w:rsidR="00CA178B" w:rsidRPr="00896C2A" w:rsidRDefault="00CA178B" w:rsidP="00E96930">
      <w:pPr>
        <w:jc w:val="both"/>
      </w:pPr>
      <w:r w:rsidRPr="00896C2A">
        <w:tab/>
        <w:t>This Declaration of Authority (“Declaration”) is made this ____ day of __________, 201</w:t>
      </w:r>
      <w:r w:rsidR="00AB5C9F" w:rsidRPr="00896C2A">
        <w:t>_</w:t>
      </w:r>
      <w:r w:rsidRPr="00896C2A">
        <w:rPr>
          <w:color w:val="FF0000"/>
        </w:rPr>
        <w:t xml:space="preserve"> </w:t>
      </w:r>
      <w:r w:rsidRPr="00896C2A">
        <w:t>by the following:</w:t>
      </w:r>
    </w:p>
    <w:p w14:paraId="2EC8830E" w14:textId="77777777" w:rsidR="00CA178B" w:rsidRPr="00896C2A" w:rsidRDefault="00CA178B" w:rsidP="00E96930">
      <w:pPr>
        <w:jc w:val="both"/>
      </w:pPr>
    </w:p>
    <w:p w14:paraId="5D587073" w14:textId="77777777" w:rsidR="00CA178B" w:rsidRPr="00896C2A" w:rsidRDefault="00CA178B" w:rsidP="00E96930">
      <w:pPr>
        <w:jc w:val="both"/>
      </w:pPr>
      <w:r w:rsidRPr="00896C2A">
        <w:t>PARTY A:</w:t>
      </w:r>
      <w:r w:rsidRPr="00896C2A">
        <w:tab/>
      </w:r>
      <w:r w:rsidR="0013140A" w:rsidRPr="00896C2A">
        <w:rPr>
          <w:u w:val="single"/>
        </w:rPr>
        <w:t>PPL Electric Utilities Corporation</w:t>
      </w:r>
      <w:r w:rsidR="0013140A" w:rsidRPr="00896C2A">
        <w:t xml:space="preserve"> </w:t>
      </w:r>
      <w:r w:rsidRPr="00896C2A">
        <w:t>(“Party A”)</w:t>
      </w:r>
      <w:r w:rsidR="00133E74" w:rsidRPr="00896C2A">
        <w:t>.</w:t>
      </w:r>
    </w:p>
    <w:p w14:paraId="24DEC6BE" w14:textId="77777777" w:rsidR="00CA178B" w:rsidRPr="00896C2A" w:rsidRDefault="00CA178B" w:rsidP="00E96930">
      <w:pPr>
        <w:jc w:val="both"/>
      </w:pPr>
    </w:p>
    <w:p w14:paraId="117B2E22" w14:textId="77777777" w:rsidR="00CA178B" w:rsidRPr="00896C2A" w:rsidRDefault="00CA178B" w:rsidP="00E96930">
      <w:pPr>
        <w:jc w:val="both"/>
      </w:pPr>
      <w:r w:rsidRPr="00896C2A">
        <w:t>PARTY B:</w:t>
      </w:r>
      <w:r w:rsidRPr="00896C2A">
        <w:tab/>
        <w:t xml:space="preserve">______________________ (“Party B”).  </w:t>
      </w:r>
    </w:p>
    <w:p w14:paraId="3DA5904A" w14:textId="77777777" w:rsidR="00CA178B" w:rsidRPr="00896C2A" w:rsidRDefault="00CA178B" w:rsidP="00E96930">
      <w:pPr>
        <w:jc w:val="both"/>
      </w:pPr>
    </w:p>
    <w:p w14:paraId="139D3ABB" w14:textId="77777777" w:rsidR="00CA178B" w:rsidRPr="00896C2A" w:rsidRDefault="00CA178B" w:rsidP="00E96930">
      <w:pPr>
        <w:jc w:val="both"/>
      </w:pPr>
    </w:p>
    <w:p w14:paraId="11E2D53A" w14:textId="77777777" w:rsidR="00CA178B" w:rsidRPr="00896C2A" w:rsidRDefault="00CA178B" w:rsidP="00E96930">
      <w:pPr>
        <w:jc w:val="center"/>
        <w:rPr>
          <w:b/>
        </w:rPr>
      </w:pPr>
      <w:r w:rsidRPr="00896C2A">
        <w:rPr>
          <w:b/>
        </w:rPr>
        <w:t>RECITALS</w:t>
      </w:r>
    </w:p>
    <w:p w14:paraId="461ADBE0" w14:textId="77777777" w:rsidR="00CA178B" w:rsidRPr="00896C2A" w:rsidRDefault="00CA178B" w:rsidP="00E96930">
      <w:pPr>
        <w:jc w:val="both"/>
      </w:pPr>
    </w:p>
    <w:p w14:paraId="0F71F6FF" w14:textId="77777777" w:rsidR="00CA178B" w:rsidRPr="00896C2A" w:rsidRDefault="00CA178B" w:rsidP="00E96930">
      <w:pPr>
        <w:jc w:val="both"/>
      </w:pPr>
      <w:r w:rsidRPr="00896C2A">
        <w:tab/>
        <w:t xml:space="preserve">WHEREAS, PJM is a Regional Transmission Organization (“RTO”) subject to the jurisdiction of the Federal Energy Regulatory Commission (“FERC”);  </w:t>
      </w:r>
    </w:p>
    <w:p w14:paraId="221D4737" w14:textId="77777777" w:rsidR="00CA178B" w:rsidRPr="00896C2A" w:rsidRDefault="00CA178B" w:rsidP="00E96930">
      <w:pPr>
        <w:jc w:val="both"/>
      </w:pPr>
      <w:r w:rsidRPr="00896C2A">
        <w:tab/>
      </w:r>
    </w:p>
    <w:p w14:paraId="5841D3C2" w14:textId="77777777" w:rsidR="00CA178B" w:rsidRPr="00896C2A" w:rsidRDefault="00CA178B" w:rsidP="00E96930">
      <w:r w:rsidRPr="00896C2A">
        <w:tab/>
      </w:r>
      <w:proofErr w:type="gramStart"/>
      <w:r w:rsidRPr="00896C2A">
        <w:t>WHEREAS, PJM Settlement, Inc (“PJM Settlement”) is a Pennsylvania Non-Profit Corporation, incorporated for the purpose of providing billing and settlement functions and credit and risk management functions for PJM.</w:t>
      </w:r>
      <w:proofErr w:type="gramEnd"/>
      <w:r w:rsidRPr="00896C2A">
        <w:t xml:space="preserve">  References to “PJM” in this Declaration are intended to apply to PJM and/or PJM Settlement, as appropriate, with regard to their respective functions.</w:t>
      </w:r>
    </w:p>
    <w:p w14:paraId="70659DF4" w14:textId="77777777" w:rsidR="00CA178B" w:rsidRPr="00896C2A" w:rsidRDefault="00CA178B" w:rsidP="00E96930">
      <w:pPr>
        <w:rPr>
          <w:color w:val="7030A0"/>
        </w:rPr>
      </w:pPr>
    </w:p>
    <w:p w14:paraId="056989BD" w14:textId="77777777" w:rsidR="00CA178B" w:rsidRPr="00896C2A" w:rsidRDefault="00CA178B" w:rsidP="00E96930">
      <w:pPr>
        <w:jc w:val="both"/>
      </w:pPr>
    </w:p>
    <w:p w14:paraId="3CD5C0F2" w14:textId="77777777" w:rsidR="00CA178B" w:rsidRPr="00896C2A" w:rsidRDefault="00CA178B" w:rsidP="00E96930">
      <w:pPr>
        <w:jc w:val="both"/>
      </w:pPr>
      <w:r w:rsidRPr="00896C2A">
        <w:tab/>
        <w:t>WHEREAS, PJM and PJM Settlement administer centralized markets that clear various electric energy and energy-related products among multiple buyers and sellers;</w:t>
      </w:r>
    </w:p>
    <w:p w14:paraId="6F57E0F9" w14:textId="77777777" w:rsidR="00CA178B" w:rsidRPr="00896C2A" w:rsidRDefault="00CA178B" w:rsidP="00E96930">
      <w:pPr>
        <w:jc w:val="both"/>
      </w:pPr>
    </w:p>
    <w:p w14:paraId="195EA13A" w14:textId="77777777" w:rsidR="00CA178B" w:rsidRPr="00896C2A" w:rsidRDefault="00CA178B" w:rsidP="00E96930">
      <w:pPr>
        <w:jc w:val="both"/>
      </w:pPr>
      <w:r w:rsidRPr="00896C2A">
        <w:t xml:space="preserve"> </w:t>
      </w:r>
      <w:r w:rsidRPr="00896C2A">
        <w:tab/>
        <w:t xml:space="preserve">WHEREAS, PJM additionally exercises operational control over its members’ transmission facilities whereby PJM provides open-access transmission service and control area functions, including economic dispatch and emergency response to ensure reliability; </w:t>
      </w:r>
    </w:p>
    <w:p w14:paraId="5E5BEFC8" w14:textId="77777777" w:rsidR="00CA178B" w:rsidRPr="00896C2A" w:rsidRDefault="00CA178B" w:rsidP="00E96930">
      <w:pPr>
        <w:jc w:val="both"/>
      </w:pPr>
    </w:p>
    <w:p w14:paraId="080AB0F7" w14:textId="77777777" w:rsidR="00CA178B" w:rsidRPr="00896C2A" w:rsidRDefault="00CA178B" w:rsidP="00E96930">
      <w:pPr>
        <w:jc w:val="both"/>
      </w:pPr>
      <w:r w:rsidRPr="00896C2A">
        <w:tab/>
        <w:t xml:space="preserve">WHEREAS, Party A is a PJM Member and seeks to obtain, or is obtaining, services provided or administered by PJM, seeks to participate, or is participating in, markets administered by PJM, or seeks to engage in, or is engaging in, operations that use or affect the integrated transmission system operated by PJM; </w:t>
      </w:r>
    </w:p>
    <w:p w14:paraId="1D339706" w14:textId="77777777" w:rsidR="00CA178B" w:rsidRPr="00896C2A" w:rsidRDefault="00CA178B" w:rsidP="00E96930">
      <w:pPr>
        <w:jc w:val="both"/>
      </w:pPr>
    </w:p>
    <w:p w14:paraId="5F3589DC" w14:textId="77777777" w:rsidR="00CA178B" w:rsidRPr="00896C2A" w:rsidRDefault="00CA178B" w:rsidP="00E96930">
      <w:pPr>
        <w:jc w:val="both"/>
      </w:pPr>
      <w:r w:rsidRPr="00896C2A">
        <w:tab/>
        <w:t>WHEREAS, such activities or contemplated activities by Party A and Party B are governed by rights and obligations established by or under the PJM Open Access Transmission Tariff (“Tariff”), the Amended and Restated Operating Agreement of PJM Interconnection, L.L.C. (“Operating Agreement”), the Reliability Assurance Agreement Among Load-serving Entities in the MAAC Control Zone (“RAA”), and other agreements, manuals, and practices of PJM (the Tariff, the Operating Agreement, the RAA, and such other agreements manuals, and practices of PJM, the “PJM Agreements”); and</w:t>
      </w:r>
    </w:p>
    <w:p w14:paraId="23F69E1B" w14:textId="77777777" w:rsidR="00CA178B" w:rsidRPr="00896C2A" w:rsidRDefault="00CA178B" w:rsidP="00E96930">
      <w:pPr>
        <w:jc w:val="both"/>
      </w:pPr>
    </w:p>
    <w:p w14:paraId="471C3BD6" w14:textId="77777777" w:rsidR="00CA178B" w:rsidRPr="00896C2A" w:rsidRDefault="00CA178B" w:rsidP="00E96930">
      <w:pPr>
        <w:jc w:val="both"/>
      </w:pPr>
      <w:r w:rsidRPr="00896C2A">
        <w:lastRenderedPageBreak/>
        <w:tab/>
        <w:t>WHEREAS, Party A and Party B desire to declare to PJM their respective authorities concerning such rights and obligations, intend that PJM rely upon such declaration, and acknowledge that PJM may rely upon such declaration to its detriment.</w:t>
      </w:r>
    </w:p>
    <w:p w14:paraId="21306C44" w14:textId="77777777" w:rsidR="00CA178B" w:rsidRPr="00896C2A" w:rsidRDefault="00CA178B" w:rsidP="00E96930">
      <w:pPr>
        <w:jc w:val="both"/>
      </w:pPr>
    </w:p>
    <w:p w14:paraId="59B63947" w14:textId="77777777" w:rsidR="00CA178B" w:rsidRPr="00896C2A" w:rsidRDefault="00CA178B" w:rsidP="00E96930">
      <w:pPr>
        <w:keepNext/>
        <w:jc w:val="center"/>
        <w:rPr>
          <w:b/>
        </w:rPr>
      </w:pPr>
      <w:r w:rsidRPr="00896C2A">
        <w:rPr>
          <w:b/>
        </w:rPr>
        <w:t>DECLARATION</w:t>
      </w:r>
    </w:p>
    <w:p w14:paraId="3EC04B0F" w14:textId="77777777" w:rsidR="00CA178B" w:rsidRPr="00896C2A" w:rsidRDefault="00CA178B" w:rsidP="00E96930">
      <w:pPr>
        <w:keepNext/>
        <w:jc w:val="both"/>
      </w:pPr>
    </w:p>
    <w:p w14:paraId="720C585C" w14:textId="77777777" w:rsidR="00CA178B" w:rsidRPr="00896C2A" w:rsidRDefault="00CA178B" w:rsidP="00E96930">
      <w:pPr>
        <w:jc w:val="both"/>
      </w:pPr>
      <w:r w:rsidRPr="00896C2A">
        <w:tab/>
        <w:t>NOW, THEREFORE, acknowledging that PJM will rely on the truth, accuracy and completeness of the declarations made below, Party A and Party B, as identified below, make the following declarations:</w:t>
      </w:r>
    </w:p>
    <w:p w14:paraId="5EA6C06C" w14:textId="77777777" w:rsidR="00CA178B" w:rsidRPr="00896C2A" w:rsidRDefault="00CA178B" w:rsidP="00E96930">
      <w:pPr>
        <w:jc w:val="both"/>
      </w:pPr>
    </w:p>
    <w:p w14:paraId="3E30EAF1" w14:textId="77777777" w:rsidR="00CA178B" w:rsidRPr="00896C2A" w:rsidRDefault="00CA178B" w:rsidP="00E96930">
      <w:pPr>
        <w:keepNext/>
        <w:ind w:left="360"/>
        <w:jc w:val="both"/>
        <w:rPr>
          <w:b/>
        </w:rPr>
      </w:pPr>
      <w:r w:rsidRPr="00896C2A">
        <w:rPr>
          <w:b/>
        </w:rPr>
        <w:t>1.</w:t>
      </w:r>
      <w:r w:rsidRPr="00896C2A">
        <w:rPr>
          <w:b/>
        </w:rPr>
        <w:tab/>
        <w:t>Exclusivity of Party B’s Authority.</w:t>
      </w:r>
    </w:p>
    <w:p w14:paraId="75B1F51E" w14:textId="77777777" w:rsidR="00CA178B" w:rsidRPr="00896C2A" w:rsidRDefault="00CA178B" w:rsidP="00E96930">
      <w:pPr>
        <w:keepNext/>
        <w:jc w:val="both"/>
      </w:pPr>
      <w:r w:rsidRPr="00896C2A">
        <w:t xml:space="preserve"> </w:t>
      </w:r>
    </w:p>
    <w:p w14:paraId="47156A5F" w14:textId="77777777" w:rsidR="00CA178B" w:rsidRPr="00896C2A" w:rsidRDefault="00CA178B" w:rsidP="00E96930">
      <w:pPr>
        <w:ind w:firstLine="720"/>
        <w:jc w:val="both"/>
      </w:pPr>
      <w:r w:rsidRPr="00896C2A">
        <w:t>Pursuant to a binding, legally enforceable agreement, Party A has authorized Party B to act for Party A with respect to certain rights and responsibilities as specified in Section 2 of this Declaration (“the Authorized Rights and Responsibilities”).  With respect to the Authorized Rights and Responsibilities, Party B is authorized to communicate and transact with PJM as Party A’s sole and exclusive Party B, and PJM is authorized to communicate and transact directly and exclusively with Party B as Party A’s Party B.  With respect to Authorized Rights and Responsibilities, Party A will abide by any direction issued by PJM to Party B.</w:t>
      </w:r>
    </w:p>
    <w:p w14:paraId="1B9E9CB3" w14:textId="77777777" w:rsidR="00CA178B" w:rsidRPr="00896C2A" w:rsidRDefault="00CA178B" w:rsidP="00E96930">
      <w:pPr>
        <w:ind w:firstLine="720"/>
        <w:jc w:val="both"/>
      </w:pPr>
    </w:p>
    <w:p w14:paraId="2EEE3EDE" w14:textId="77777777" w:rsidR="00CA178B" w:rsidRPr="00896C2A" w:rsidRDefault="00CA178B" w:rsidP="00E96930">
      <w:pPr>
        <w:ind w:left="360"/>
        <w:jc w:val="both"/>
      </w:pPr>
      <w:r w:rsidRPr="00896C2A">
        <w:rPr>
          <w:b/>
        </w:rPr>
        <w:t>2.</w:t>
      </w:r>
      <w:r w:rsidRPr="00896C2A">
        <w:rPr>
          <w:b/>
        </w:rPr>
        <w:tab/>
        <w:t>Specification of Authorized Rights and Responsibilities.</w:t>
      </w:r>
    </w:p>
    <w:p w14:paraId="04EE9B33" w14:textId="77777777" w:rsidR="00CA178B" w:rsidRPr="00896C2A" w:rsidRDefault="00CA178B" w:rsidP="00E96930">
      <w:pPr>
        <w:ind w:firstLine="720"/>
        <w:jc w:val="both"/>
      </w:pPr>
    </w:p>
    <w:p w14:paraId="50C4B11E" w14:textId="77777777" w:rsidR="00CA178B" w:rsidRPr="00896C2A" w:rsidRDefault="00CA178B" w:rsidP="00E96930">
      <w:pPr>
        <w:ind w:firstLine="720"/>
        <w:jc w:val="both"/>
      </w:pPr>
      <w:r w:rsidRPr="00896C2A">
        <w:t>In the following parts (a) through (h), Party A and Party B specify the rights and responsibilities with respect to which Party B is authorized to act for Party A.  Specification shall be effective only if both Party A and Party B have placed the initials of their authorized representatives in the space provided for each applicable right or responsibility from among the options provided below:</w:t>
      </w:r>
    </w:p>
    <w:p w14:paraId="24CBB194" w14:textId="77777777" w:rsidR="00CA178B" w:rsidRPr="00896C2A" w:rsidRDefault="00CA178B" w:rsidP="00E96930">
      <w:pPr>
        <w:ind w:left="1080"/>
        <w:jc w:val="both"/>
      </w:pPr>
      <w:r w:rsidRPr="00896C2A">
        <w:t xml:space="preserve">     </w:t>
      </w:r>
    </w:p>
    <w:p w14:paraId="356840E6" w14:textId="77777777" w:rsidR="00CA178B" w:rsidRPr="00896C2A" w:rsidRDefault="00CA178B" w:rsidP="00E96930">
      <w:pPr>
        <w:ind w:left="1440" w:hanging="720"/>
        <w:jc w:val="both"/>
        <w:rPr>
          <w:u w:val="single"/>
        </w:rPr>
      </w:pPr>
      <w:r w:rsidRPr="00896C2A">
        <w:t>(a)</w:t>
      </w:r>
      <w:r w:rsidRPr="00896C2A">
        <w:tab/>
      </w:r>
      <w:r w:rsidRPr="00896C2A">
        <w:rPr>
          <w:u w:val="single"/>
        </w:rPr>
        <w:t>Load Server Responsibilities.</w:t>
      </w:r>
    </w:p>
    <w:p w14:paraId="7B8E91FD" w14:textId="77777777" w:rsidR="00CA178B" w:rsidRPr="00896C2A" w:rsidRDefault="00CA178B" w:rsidP="00E96930">
      <w:pPr>
        <w:ind w:left="1440" w:hanging="1440"/>
        <w:jc w:val="both"/>
      </w:pPr>
    </w:p>
    <w:p w14:paraId="2783A055" w14:textId="77777777" w:rsidR="00CA178B" w:rsidRPr="00896C2A" w:rsidRDefault="00CA178B" w:rsidP="00E96930">
      <w:pPr>
        <w:ind w:left="1440" w:hanging="1440"/>
        <w:jc w:val="both"/>
      </w:pPr>
      <w:r w:rsidRPr="00896C2A">
        <w:t>_____   _____</w:t>
      </w:r>
      <w:r w:rsidRPr="00896C2A">
        <w:tab/>
        <w:t xml:space="preserve">Party B is authorized to satisfy Party A’s obligations as a Load-Serving Entity under the RAA, including, without limitation, its obligations to provide Unforced Capacity, submit capacity plans, provide or arrange for Capacity Resources, satisfy Accounted-for Obligations and Peak Season Maintenance Obligations, comply with any capacity audits, make payment of all deficiency, data submission, and emergency procedure charges incurred, coordinate planning and operation of Capacity Resources with other parties; and develop and submit planned outage schedules. </w:t>
      </w:r>
    </w:p>
    <w:p w14:paraId="7FAA954C" w14:textId="77777777" w:rsidR="00CA178B" w:rsidRPr="00896C2A" w:rsidRDefault="00CA178B" w:rsidP="00E96930">
      <w:pPr>
        <w:ind w:left="1440" w:hanging="1440"/>
        <w:jc w:val="both"/>
      </w:pPr>
    </w:p>
    <w:p w14:paraId="4E2E7C32" w14:textId="77777777" w:rsidR="00CA178B" w:rsidRPr="00896C2A" w:rsidRDefault="00CA178B" w:rsidP="00E96930">
      <w:pPr>
        <w:ind w:left="1440" w:hanging="1440"/>
        <w:jc w:val="both"/>
      </w:pPr>
      <w:r w:rsidRPr="00896C2A">
        <w:t>_____   _____</w:t>
      </w:r>
      <w:r w:rsidRPr="00896C2A">
        <w:tab/>
        <w:t xml:space="preserve">Party B is authorized to satisfy Party A’s obligations under the Tariff, RAA and to provide or arrange for transmission service to its loads; provide or arrange for sufficient reactive capability, voltage control facilities, and black start capability for service to its loads; submit firm transmission service schedules, and designate Network Resources and other points of receipt and delivery for transmission service.  Party B is </w:t>
      </w:r>
      <w:r w:rsidRPr="00896C2A">
        <w:lastRenderedPageBreak/>
        <w:t>authorized to request changes to the transmission service required for service to Party A’s loads, and to enter into, on Party A’s behalf, any feasibility, system impact, facilities study, or other agreements required to process such request for a change in service.</w:t>
      </w:r>
    </w:p>
    <w:p w14:paraId="685F601B" w14:textId="77777777" w:rsidR="00CA178B" w:rsidRPr="00896C2A" w:rsidRDefault="00CA178B" w:rsidP="00E96930">
      <w:pPr>
        <w:ind w:left="1440" w:hanging="1440"/>
        <w:jc w:val="both"/>
      </w:pPr>
    </w:p>
    <w:p w14:paraId="2DF6D2C3" w14:textId="77777777" w:rsidR="00CA178B" w:rsidRPr="00896C2A" w:rsidRDefault="00CA178B" w:rsidP="00E96930">
      <w:pPr>
        <w:ind w:left="1440" w:hanging="1440"/>
        <w:jc w:val="both"/>
      </w:pPr>
      <w:r w:rsidRPr="00896C2A">
        <w:t>_____   _____</w:t>
      </w:r>
      <w:r w:rsidRPr="00896C2A">
        <w:tab/>
        <w:t>Party B is authorized to satisfy Party A’s rights and obligations under the Tariff and Operating Agreement to submit bids on, obtain, administer, and receive payments or credits for Financial Transmission Rights and Auction Revenue Rights with respect to service to Party A’s loads.</w:t>
      </w:r>
    </w:p>
    <w:p w14:paraId="71004C58" w14:textId="77777777" w:rsidR="00CA178B" w:rsidRPr="00896C2A" w:rsidRDefault="00CA178B" w:rsidP="00E96930">
      <w:pPr>
        <w:ind w:left="1440" w:hanging="1440"/>
        <w:jc w:val="both"/>
        <w:rPr>
          <w:b/>
        </w:rPr>
      </w:pPr>
    </w:p>
    <w:p w14:paraId="337DAD14" w14:textId="77777777" w:rsidR="00CA178B" w:rsidRPr="00896C2A" w:rsidRDefault="00CA178B" w:rsidP="00E96930">
      <w:pPr>
        <w:autoSpaceDE w:val="0"/>
        <w:autoSpaceDN w:val="0"/>
        <w:adjustRightInd w:val="0"/>
        <w:ind w:left="1440" w:hanging="1440"/>
        <w:jc w:val="both"/>
      </w:pPr>
      <w:r w:rsidRPr="00896C2A">
        <w:t>_____  _____</w:t>
      </w:r>
      <w:r w:rsidRPr="00896C2A">
        <w:tab/>
        <w:t>Party B is authorized to provide data required by PJM with respect to service to Party A’s loads, including, but not limited to, data required for coordination of operations, accounting for all interchange transactions, preparation of required reports and maintenance schedules, and analysis of system disturbances.</w:t>
      </w:r>
    </w:p>
    <w:p w14:paraId="77659B53" w14:textId="77777777" w:rsidR="00CA178B" w:rsidRPr="00896C2A" w:rsidRDefault="00CA178B" w:rsidP="00E96930">
      <w:pPr>
        <w:ind w:left="1440" w:hanging="1440"/>
        <w:jc w:val="both"/>
      </w:pPr>
    </w:p>
    <w:p w14:paraId="1004AECC" w14:textId="77777777" w:rsidR="00CA178B" w:rsidRPr="00896C2A" w:rsidRDefault="00CA178B" w:rsidP="00E96930">
      <w:pPr>
        <w:ind w:left="1440" w:hanging="1440"/>
        <w:jc w:val="both"/>
      </w:pPr>
      <w:r w:rsidRPr="00896C2A">
        <w:t xml:space="preserve"> ____</w:t>
      </w:r>
      <w:proofErr w:type="gramStart"/>
      <w:r w:rsidRPr="00896C2A">
        <w:t>_  _</w:t>
      </w:r>
      <w:proofErr w:type="gramEnd"/>
      <w:r w:rsidRPr="00896C2A">
        <w:t>____</w:t>
      </w:r>
      <w:r w:rsidRPr="00896C2A">
        <w:tab/>
        <w:t>Party B is authorized to provide the facilities and personnel required to coordinate operations with PJM and other PJM Members.</w:t>
      </w:r>
    </w:p>
    <w:p w14:paraId="1EB29450" w14:textId="77777777" w:rsidR="00CA178B" w:rsidRPr="00896C2A" w:rsidRDefault="00CA178B" w:rsidP="00E96930">
      <w:pPr>
        <w:ind w:left="1440" w:hanging="1440"/>
        <w:jc w:val="both"/>
      </w:pPr>
    </w:p>
    <w:p w14:paraId="43F0907D" w14:textId="77777777" w:rsidR="00CA178B" w:rsidRPr="00896C2A" w:rsidRDefault="00CA178B" w:rsidP="00E96930">
      <w:pPr>
        <w:ind w:left="1440" w:hanging="1440"/>
        <w:jc w:val="both"/>
      </w:pPr>
    </w:p>
    <w:p w14:paraId="7EE3D390" w14:textId="77777777" w:rsidR="00CA178B" w:rsidRPr="00896C2A" w:rsidRDefault="00CA178B" w:rsidP="00E96930">
      <w:pPr>
        <w:ind w:left="1440" w:hanging="720"/>
        <w:jc w:val="both"/>
        <w:rPr>
          <w:u w:val="single"/>
        </w:rPr>
      </w:pPr>
      <w:r w:rsidRPr="00896C2A">
        <w:t>(b)</w:t>
      </w:r>
      <w:r w:rsidRPr="00896C2A">
        <w:tab/>
      </w:r>
      <w:r w:rsidRPr="00896C2A">
        <w:rPr>
          <w:u w:val="single"/>
        </w:rPr>
        <w:t>Electric Distributor Responsibilities.</w:t>
      </w:r>
    </w:p>
    <w:p w14:paraId="05383872" w14:textId="77777777" w:rsidR="00CA178B" w:rsidRPr="00896C2A" w:rsidRDefault="00CA178B" w:rsidP="00E96930">
      <w:pPr>
        <w:ind w:left="1440" w:hanging="720"/>
        <w:jc w:val="both"/>
      </w:pPr>
    </w:p>
    <w:p w14:paraId="58DA2DED" w14:textId="77777777" w:rsidR="00CA178B" w:rsidRPr="00896C2A" w:rsidRDefault="00CA178B" w:rsidP="00E96930">
      <w:pPr>
        <w:autoSpaceDE w:val="0"/>
        <w:autoSpaceDN w:val="0"/>
        <w:adjustRightInd w:val="0"/>
        <w:ind w:left="1440" w:hanging="1440"/>
        <w:jc w:val="both"/>
      </w:pPr>
      <w:r w:rsidRPr="00896C2A">
        <w:t>_____   _____</w:t>
      </w:r>
      <w:r w:rsidRPr="00896C2A">
        <w:tab/>
        <w:t xml:space="preserve">Party B is authorized to satisfy Party A’s rights and obligations as an Electric Distributor under the Operating Agreement, including, but not limited to, assuring the continued compatibility of its local energy management, monitoring, and telecommunications systems with PJM’s technical requirements; providing or arranging for the services of a 24-hour local control center to coordinate with PJM; providing to PJM all system, accounting, customer tracking, load forecasting, and other data necessary or appropriate to implement or administer the Operating Agreement, RAA; shedding connected load, initiating active load management programs, and taking such other coordination actions as may be necessary in accordance with PJM’s directions in Emergencies; maintaining or arranging for a portion of its connected load to be subject to control by automatic underfrequency, under-voltage, or other load-shedding devices; and complying with the underfrequency relay obligations and charges specified in the Operating Agreement. </w:t>
      </w:r>
    </w:p>
    <w:p w14:paraId="4520C5FF" w14:textId="77777777" w:rsidR="00CA178B" w:rsidRPr="00896C2A" w:rsidRDefault="00CA178B" w:rsidP="00E96930">
      <w:pPr>
        <w:ind w:left="1440" w:hanging="720"/>
        <w:jc w:val="both"/>
      </w:pPr>
    </w:p>
    <w:p w14:paraId="1558ACDE" w14:textId="77777777" w:rsidR="00CA178B" w:rsidRPr="00896C2A" w:rsidRDefault="00CA178B" w:rsidP="00E96930">
      <w:pPr>
        <w:keepNext/>
        <w:ind w:left="1440" w:hanging="720"/>
        <w:jc w:val="both"/>
        <w:rPr>
          <w:u w:val="single"/>
        </w:rPr>
      </w:pPr>
      <w:r w:rsidRPr="00896C2A">
        <w:t>(c)</w:t>
      </w:r>
      <w:r w:rsidRPr="00896C2A">
        <w:tab/>
      </w:r>
      <w:r w:rsidRPr="00896C2A">
        <w:rPr>
          <w:u w:val="single"/>
        </w:rPr>
        <w:t>Generator Responsibilities.</w:t>
      </w:r>
    </w:p>
    <w:p w14:paraId="05EC8357" w14:textId="77777777" w:rsidR="00CA178B" w:rsidRPr="00896C2A" w:rsidRDefault="00CA178B" w:rsidP="00E96930">
      <w:pPr>
        <w:keepNext/>
        <w:ind w:left="1440" w:hanging="1440"/>
        <w:jc w:val="both"/>
      </w:pPr>
    </w:p>
    <w:p w14:paraId="5D77470B" w14:textId="77777777" w:rsidR="00CA178B" w:rsidRPr="00896C2A" w:rsidRDefault="00CA178B" w:rsidP="00E96930">
      <w:pPr>
        <w:ind w:left="1440" w:hanging="1440"/>
        <w:jc w:val="both"/>
      </w:pPr>
      <w:r w:rsidRPr="00896C2A">
        <w:t>_____   _____</w:t>
      </w:r>
      <w:r w:rsidRPr="00896C2A">
        <w:tab/>
        <w:t xml:space="preserve">Party B is authorized to </w:t>
      </w:r>
      <w:r w:rsidRPr="00896C2A">
        <w:rPr>
          <w:u w:val="single"/>
        </w:rPr>
        <w:t>operate</w:t>
      </w:r>
      <w:r w:rsidRPr="00896C2A">
        <w:t xml:space="preserve"> the Party A’s generation resources in all events, including, but not limited to, in the event of Emergencies, and shall operate such resources in a manner that is consistent with the standards, requirements or directions of PJM and that will permit PJM to perform its obligations under the Operating Agreement, Tariff, RAA, and other applicable agreements, manuals, and practices.</w:t>
      </w:r>
    </w:p>
    <w:p w14:paraId="43ED51CE" w14:textId="77777777" w:rsidR="00CA178B" w:rsidRPr="00896C2A" w:rsidRDefault="00CA178B" w:rsidP="00E96930">
      <w:pPr>
        <w:ind w:left="1440" w:hanging="1440"/>
        <w:jc w:val="both"/>
      </w:pPr>
      <w:r w:rsidRPr="00896C2A">
        <w:lastRenderedPageBreak/>
        <w:t>_____   _____</w:t>
      </w:r>
      <w:r w:rsidRPr="00896C2A">
        <w:tab/>
        <w:t>Party B is authorized to ensure that the required portion of Party A’s Capacity Resources have the ability to go from a shutdown condition to an operating condition and start delivering power without assistance from the power system.</w:t>
      </w:r>
    </w:p>
    <w:p w14:paraId="02681964" w14:textId="77777777" w:rsidR="00CA178B" w:rsidRPr="00896C2A" w:rsidRDefault="00CA178B" w:rsidP="00E96930">
      <w:pPr>
        <w:ind w:left="1440" w:hanging="1440"/>
        <w:jc w:val="both"/>
      </w:pPr>
    </w:p>
    <w:p w14:paraId="6EA2C4BA" w14:textId="77777777" w:rsidR="00CA178B" w:rsidRPr="00896C2A" w:rsidRDefault="00CA178B" w:rsidP="00E96930">
      <w:pPr>
        <w:ind w:left="1440" w:hanging="1440"/>
        <w:jc w:val="both"/>
      </w:pPr>
      <w:r w:rsidRPr="00896C2A">
        <w:tab/>
      </w:r>
    </w:p>
    <w:p w14:paraId="756204A3" w14:textId="77777777" w:rsidR="00CA178B" w:rsidRPr="00896C2A" w:rsidRDefault="00CA178B" w:rsidP="00191DC7">
      <w:pPr>
        <w:numPr>
          <w:ilvl w:val="0"/>
          <w:numId w:val="17"/>
        </w:numPr>
        <w:jc w:val="both"/>
      </w:pPr>
      <w:r w:rsidRPr="00896C2A">
        <w:t xml:space="preserve">Or – </w:t>
      </w:r>
    </w:p>
    <w:p w14:paraId="4C58D5BA" w14:textId="77777777" w:rsidR="00CA178B" w:rsidRPr="00896C2A" w:rsidRDefault="00CA178B" w:rsidP="00E96930">
      <w:pPr>
        <w:jc w:val="both"/>
      </w:pPr>
    </w:p>
    <w:p w14:paraId="070C2BCC" w14:textId="77777777" w:rsidR="00CA178B" w:rsidRPr="00896C2A" w:rsidRDefault="00CA178B" w:rsidP="00E96930">
      <w:pPr>
        <w:ind w:left="1440" w:hanging="1440"/>
        <w:jc w:val="both"/>
      </w:pPr>
      <w:r w:rsidRPr="00896C2A">
        <w:t>_____   _____</w:t>
      </w:r>
      <w:r w:rsidRPr="00896C2A">
        <w:tab/>
        <w:t xml:space="preserve">Party B is authorized to </w:t>
      </w:r>
      <w:r w:rsidRPr="00896C2A">
        <w:rPr>
          <w:u w:val="single"/>
        </w:rPr>
        <w:t>direct</w:t>
      </w:r>
      <w:r w:rsidRPr="00896C2A">
        <w:t xml:space="preserve"> the operation of Party A’s generation resources by relaying PJM’s instructions to the resource</w:t>
      </w:r>
      <w:r w:rsidRPr="00896C2A">
        <w:rPr>
          <w:rFonts w:ascii="Calibri" w:hAnsi="Calibri"/>
          <w:color w:val="1F497D"/>
          <w:sz w:val="22"/>
          <w:szCs w:val="22"/>
        </w:rPr>
        <w:t xml:space="preserve"> </w:t>
      </w:r>
      <w:r w:rsidRPr="00896C2A">
        <w:t>in all events, including, but not limited to, in the event of Emergencies, and shall direct such resources in a manner that is consistent with the standards, requirements or directions of PJM and that will permit PJM to perform its obligations under the Operating Agreement, Tariff, RAA, and other applicable agreements, manuals, and practices.</w:t>
      </w:r>
    </w:p>
    <w:p w14:paraId="78F8E1CF" w14:textId="77777777" w:rsidR="00CA178B" w:rsidRPr="00896C2A" w:rsidRDefault="00CA178B" w:rsidP="00E96930">
      <w:pPr>
        <w:jc w:val="both"/>
      </w:pPr>
    </w:p>
    <w:p w14:paraId="7EFBC4F2" w14:textId="77777777" w:rsidR="00CA178B" w:rsidRPr="00896C2A" w:rsidRDefault="00CA178B" w:rsidP="00E96930">
      <w:pPr>
        <w:ind w:left="1440" w:hanging="1440"/>
        <w:jc w:val="both"/>
      </w:pPr>
    </w:p>
    <w:p w14:paraId="1BBF76C5" w14:textId="77777777" w:rsidR="00CA178B" w:rsidRPr="00896C2A" w:rsidRDefault="00CA178B" w:rsidP="00E96930">
      <w:pPr>
        <w:ind w:left="1440" w:hanging="1440"/>
        <w:jc w:val="both"/>
      </w:pPr>
      <w:r w:rsidRPr="00896C2A">
        <w:t>_____   _____</w:t>
      </w:r>
      <w:r w:rsidRPr="00896C2A">
        <w:tab/>
        <w:t>Party B is authorized to communicate with PJM in all matters concerning the provision of capacity, energy, or ancillary services from Party A’s generation resources, including, without limitation, information required in connection with Capacity Resources, dispatch of any unit, provision of reactive power, regulation, synchronous condensing, spinning or other reserves, establishment or maintenance of a unit as a Black-Start Unit, satisfaction of must-run obligations, and costs or revenue requirements for any product or service offered by any such unit.</w:t>
      </w:r>
    </w:p>
    <w:p w14:paraId="1B3C2AFA" w14:textId="77777777" w:rsidR="00CA178B" w:rsidRPr="00896C2A" w:rsidRDefault="00CA178B" w:rsidP="00E96930">
      <w:pPr>
        <w:ind w:left="1440" w:hanging="1440"/>
        <w:jc w:val="both"/>
      </w:pPr>
    </w:p>
    <w:p w14:paraId="6E497044" w14:textId="77777777" w:rsidR="00CA178B" w:rsidRPr="00896C2A" w:rsidRDefault="00CA178B" w:rsidP="00E96930">
      <w:pPr>
        <w:ind w:left="1440" w:hanging="1440"/>
        <w:jc w:val="both"/>
      </w:pPr>
      <w:r w:rsidRPr="00896C2A">
        <w:t>_____   _____</w:t>
      </w:r>
      <w:r w:rsidRPr="00896C2A">
        <w:tab/>
        <w:t>Party B is authorized to provide information on outages of Party A’s generation facilities, whether planned, forced, or for maintenance, and to coordinate such outages with PJM</w:t>
      </w:r>
    </w:p>
    <w:p w14:paraId="1264CA6E" w14:textId="77777777" w:rsidR="00CA178B" w:rsidRPr="00896C2A" w:rsidRDefault="00CA178B" w:rsidP="00E96930">
      <w:pPr>
        <w:ind w:left="1440" w:hanging="1440"/>
        <w:jc w:val="both"/>
      </w:pPr>
    </w:p>
    <w:p w14:paraId="3FB69CD3" w14:textId="77777777" w:rsidR="00CA178B" w:rsidRPr="00896C2A" w:rsidRDefault="00CA178B" w:rsidP="00E96930">
      <w:pPr>
        <w:ind w:left="1440" w:hanging="1440"/>
        <w:jc w:val="both"/>
      </w:pPr>
      <w:r w:rsidRPr="00896C2A">
        <w:t>_____   _____</w:t>
      </w:r>
      <w:r w:rsidRPr="00896C2A">
        <w:tab/>
        <w:t>Party B is authorized to act on behalf of Party A with respect to Party A’s rights and obligations under any Feasibility Study, System Impact Study, or Facilities Study Agreements.</w:t>
      </w:r>
    </w:p>
    <w:p w14:paraId="5BAB33B3" w14:textId="77777777" w:rsidR="00CA178B" w:rsidRPr="00896C2A" w:rsidRDefault="00CA178B" w:rsidP="00E96930">
      <w:pPr>
        <w:ind w:left="1440" w:hanging="1440"/>
        <w:jc w:val="both"/>
      </w:pPr>
    </w:p>
    <w:p w14:paraId="51EB4D31" w14:textId="77777777" w:rsidR="00CA178B" w:rsidRPr="00896C2A" w:rsidRDefault="00CA178B" w:rsidP="00E96930">
      <w:pPr>
        <w:ind w:left="1440" w:hanging="1440"/>
        <w:jc w:val="both"/>
      </w:pPr>
      <w:r w:rsidRPr="00896C2A">
        <w:t>_____   _____</w:t>
      </w:r>
      <w:r w:rsidRPr="00896C2A">
        <w:tab/>
        <w:t>Party B is authorized to act on behalf of Party A with respect to Party A’s rights and obligations under any Construction Service Agreements.</w:t>
      </w:r>
    </w:p>
    <w:p w14:paraId="4AFD319C" w14:textId="77777777" w:rsidR="00CA178B" w:rsidRPr="00896C2A" w:rsidRDefault="00CA178B" w:rsidP="00E96930">
      <w:pPr>
        <w:ind w:left="1440" w:hanging="1440"/>
        <w:jc w:val="both"/>
      </w:pPr>
    </w:p>
    <w:p w14:paraId="6E64FB38" w14:textId="77777777" w:rsidR="00CA178B" w:rsidRPr="00896C2A" w:rsidRDefault="00CA178B" w:rsidP="00E96930">
      <w:pPr>
        <w:ind w:left="1440" w:hanging="1440"/>
        <w:jc w:val="both"/>
      </w:pPr>
      <w:r w:rsidRPr="00896C2A">
        <w:t>_____   _____</w:t>
      </w:r>
      <w:r w:rsidRPr="00896C2A">
        <w:tab/>
        <w:t>Party B is authorized to act on behalf of Party A with respect to Party A’s rights and obligations under any Interconnection Service Agreements.</w:t>
      </w:r>
    </w:p>
    <w:p w14:paraId="33069379" w14:textId="77777777" w:rsidR="00CA178B" w:rsidRPr="00896C2A" w:rsidRDefault="00CA178B" w:rsidP="00E96930">
      <w:pPr>
        <w:ind w:left="1440" w:hanging="1440"/>
        <w:jc w:val="both"/>
      </w:pPr>
    </w:p>
    <w:p w14:paraId="1E5453AA" w14:textId="77777777" w:rsidR="00CA178B" w:rsidRPr="00896C2A" w:rsidRDefault="00CA178B" w:rsidP="00E96930">
      <w:pPr>
        <w:ind w:left="1440" w:hanging="1440"/>
        <w:jc w:val="both"/>
      </w:pPr>
      <w:r w:rsidRPr="00896C2A">
        <w:t>____  _</w:t>
      </w:r>
      <w:r w:rsidRPr="00896C2A">
        <w:softHyphen/>
      </w:r>
      <w:r w:rsidRPr="00896C2A">
        <w:softHyphen/>
      </w:r>
      <w:r w:rsidRPr="00896C2A">
        <w:softHyphen/>
      </w:r>
      <w:r w:rsidRPr="00896C2A">
        <w:softHyphen/>
        <w:t>_____Party B is authorized to receive from PJM historic and real time data collected by PJM from, or provided to PJM by, Party A with respect to Party A’s generation resources.</w:t>
      </w:r>
    </w:p>
    <w:p w14:paraId="241A57E8" w14:textId="77777777" w:rsidR="00CA178B" w:rsidRPr="00896C2A" w:rsidRDefault="00CA178B" w:rsidP="00E96930">
      <w:pPr>
        <w:ind w:left="1440" w:hanging="1440"/>
        <w:jc w:val="both"/>
      </w:pPr>
    </w:p>
    <w:p w14:paraId="21AB2D22" w14:textId="77777777" w:rsidR="00CA178B" w:rsidRPr="00896C2A" w:rsidRDefault="00CA178B" w:rsidP="00E96930">
      <w:pPr>
        <w:rPr>
          <w:color w:val="000000"/>
        </w:rPr>
      </w:pPr>
      <w:r w:rsidRPr="00896C2A">
        <w:rPr>
          <w:color w:val="000000"/>
        </w:rPr>
        <w:t xml:space="preserve">_____    ______Party B is authorized to act on behalf of Party A for the following </w:t>
      </w:r>
      <w:r w:rsidRPr="00896C2A">
        <w:rPr>
          <w:color w:val="000000"/>
        </w:rPr>
        <w:tab/>
      </w:r>
      <w:r w:rsidRPr="00896C2A">
        <w:rPr>
          <w:color w:val="000000"/>
        </w:rPr>
        <w:tab/>
      </w:r>
      <w:r w:rsidRPr="00896C2A">
        <w:rPr>
          <w:color w:val="000000"/>
        </w:rPr>
        <w:tab/>
        <w:t xml:space="preserve">  specific unit(s) in Party </w:t>
      </w:r>
      <w:proofErr w:type="gramStart"/>
      <w:r w:rsidRPr="00896C2A">
        <w:rPr>
          <w:color w:val="000000"/>
        </w:rPr>
        <w:t>A</w:t>
      </w:r>
      <w:proofErr w:type="gramEnd"/>
      <w:r w:rsidRPr="00896C2A">
        <w:rPr>
          <w:color w:val="000000"/>
        </w:rPr>
        <w:t xml:space="preserve"> primary and subaccounts:</w:t>
      </w:r>
    </w:p>
    <w:p w14:paraId="3EEF40A0" w14:textId="77777777" w:rsidR="00CA178B" w:rsidRPr="00896C2A" w:rsidRDefault="00CA178B" w:rsidP="00E96930">
      <w:pPr>
        <w:rPr>
          <w:color w:val="000000"/>
        </w:rPr>
      </w:pPr>
    </w:p>
    <w:p w14:paraId="7B8F1AB4" w14:textId="77777777" w:rsidR="00CA178B" w:rsidRPr="00896C2A" w:rsidRDefault="00CA178B" w:rsidP="00E96930">
      <w:pPr>
        <w:ind w:left="1440"/>
        <w:rPr>
          <w:color w:val="000000"/>
        </w:rPr>
      </w:pPr>
      <w:r w:rsidRPr="00896C2A">
        <w:rPr>
          <w:color w:val="000000"/>
        </w:rPr>
        <w:t>Resource Name:</w:t>
      </w:r>
      <w:r w:rsidRPr="00896C2A">
        <w:rPr>
          <w:color w:val="000000"/>
        </w:rPr>
        <w:tab/>
      </w:r>
      <w:r w:rsidRPr="00896C2A">
        <w:rPr>
          <w:color w:val="000000"/>
        </w:rPr>
        <w:tab/>
      </w:r>
      <w:r w:rsidRPr="00896C2A">
        <w:rPr>
          <w:color w:val="000000"/>
        </w:rPr>
        <w:tab/>
      </w:r>
      <w:r w:rsidRPr="00896C2A">
        <w:rPr>
          <w:color w:val="000000"/>
        </w:rPr>
        <w:tab/>
        <w:t>Resource ID:</w:t>
      </w:r>
    </w:p>
    <w:p w14:paraId="3C0070C3" w14:textId="77777777" w:rsidR="00CA178B" w:rsidRPr="00896C2A" w:rsidRDefault="00CA178B" w:rsidP="00E96930">
      <w:pPr>
        <w:ind w:left="1440"/>
        <w:rPr>
          <w:color w:val="000000"/>
        </w:rPr>
      </w:pPr>
      <w:r w:rsidRPr="00896C2A">
        <w:rPr>
          <w:color w:val="000000"/>
        </w:rPr>
        <w:tab/>
      </w:r>
    </w:p>
    <w:p w14:paraId="77F2CEF7" w14:textId="77777777" w:rsidR="00CA178B" w:rsidRPr="00896C2A" w:rsidRDefault="00CA178B" w:rsidP="00E96930">
      <w:pPr>
        <w:ind w:left="1440" w:hanging="720"/>
        <w:jc w:val="both"/>
        <w:rPr>
          <w:u w:val="single"/>
        </w:rPr>
      </w:pPr>
      <w:r w:rsidRPr="00896C2A">
        <w:t>(d)</w:t>
      </w:r>
      <w:r w:rsidRPr="00896C2A">
        <w:tab/>
      </w:r>
      <w:r w:rsidRPr="00896C2A">
        <w:rPr>
          <w:u w:val="single"/>
        </w:rPr>
        <w:t>Market Buyer/Market Seller Responsibilities.</w:t>
      </w:r>
    </w:p>
    <w:p w14:paraId="38FAC9AD" w14:textId="77777777" w:rsidR="00CA178B" w:rsidRPr="00896C2A" w:rsidRDefault="00CA178B" w:rsidP="00E96930">
      <w:pPr>
        <w:ind w:left="1440" w:hanging="1440"/>
        <w:jc w:val="both"/>
      </w:pPr>
    </w:p>
    <w:p w14:paraId="0817B390" w14:textId="77777777" w:rsidR="00CA178B" w:rsidRPr="00896C2A" w:rsidRDefault="00CA178B" w:rsidP="00E96930">
      <w:pPr>
        <w:pStyle w:val="BodyTextIndent"/>
      </w:pPr>
      <w:r w:rsidRPr="00896C2A">
        <w:t>_____   _____</w:t>
      </w:r>
      <w:r w:rsidRPr="00896C2A">
        <w:tab/>
        <w:t xml:space="preserve"> Party B is authorized to satisfy Party A’s rights and obligations as a Market Buyer or Market Seller under the Operating Agreement, including, but not limited to, arranging for a Market Operations Center capable of real-time communication with PJM during normal and Emergency conditions; reporting to PJM sources of energy available for operation; providing to PJM scheduling and other information, including, but not limited to, maintenance and other anticipated outages of generation or transmission facilities, scheduling and related information on bilateral transactions and self-scheduled resources, and implementation of active load management, interruption of load, and other load reduction measures; obtaining Spot Market Backup for bilateral transactions; submitting to PJM binding offers to purchase or sell energy and ancillary services in compliance  with all applicable Offer Data specifications; responding to PJM’s directives to start, shut down or change output levels of generation units, or change scheduled voltages or reactive output levels; responding to PJM’s directives to schedule delivery or change delivery schedules for external resources; and following PJM’s directions to take actions to prevent, manage, alleviate or end an Emergency.</w:t>
      </w:r>
    </w:p>
    <w:p w14:paraId="10505A41" w14:textId="77777777" w:rsidR="00CA178B" w:rsidRPr="00896C2A" w:rsidRDefault="00CA178B" w:rsidP="00E96930">
      <w:pPr>
        <w:ind w:left="1440" w:hanging="1440"/>
        <w:jc w:val="both"/>
      </w:pPr>
    </w:p>
    <w:p w14:paraId="75A33944" w14:textId="77777777" w:rsidR="00CA178B" w:rsidRPr="00896C2A" w:rsidRDefault="00CA178B" w:rsidP="00E96930">
      <w:pPr>
        <w:keepNext/>
        <w:ind w:left="1440" w:hanging="720"/>
        <w:jc w:val="both"/>
      </w:pPr>
      <w:r w:rsidRPr="00896C2A">
        <w:t>(e)</w:t>
      </w:r>
      <w:r w:rsidRPr="00896C2A">
        <w:tab/>
      </w:r>
      <w:r w:rsidRPr="00896C2A">
        <w:rPr>
          <w:u w:val="single"/>
        </w:rPr>
        <w:t>Billing and Payment Responsibilities.</w:t>
      </w:r>
    </w:p>
    <w:p w14:paraId="11D8D4C0" w14:textId="77777777" w:rsidR="00CA178B" w:rsidRPr="00896C2A" w:rsidRDefault="00CA178B" w:rsidP="00E96930">
      <w:pPr>
        <w:keepNext/>
        <w:ind w:left="1440" w:hanging="720"/>
        <w:jc w:val="both"/>
      </w:pPr>
    </w:p>
    <w:p w14:paraId="46668492" w14:textId="77777777" w:rsidR="00CA178B" w:rsidRPr="00896C2A" w:rsidRDefault="00CA178B" w:rsidP="00E96930">
      <w:pPr>
        <w:ind w:left="1440" w:hanging="1440"/>
        <w:jc w:val="both"/>
      </w:pPr>
      <w:r w:rsidRPr="00896C2A">
        <w:t>_____  _____</w:t>
      </w:r>
      <w:r w:rsidRPr="00896C2A">
        <w:tab/>
        <w:t>In connection with all rights and responsibilities specified by Party A and Party B in any of subparts (a) through (d) of this Section, Party B shall be billed for, and shall make payment to PJM for, all charges, penalties, costs and fees. (If this option is not specified, PJM will issue billings to, and collect amounts due from, Party A.)</w:t>
      </w:r>
    </w:p>
    <w:p w14:paraId="65F89F11" w14:textId="77777777" w:rsidR="00CA178B" w:rsidRPr="00896C2A" w:rsidRDefault="00CA178B" w:rsidP="00E96930">
      <w:pPr>
        <w:ind w:left="1440" w:hanging="1440"/>
        <w:jc w:val="both"/>
      </w:pPr>
    </w:p>
    <w:p w14:paraId="0DFB3AB4" w14:textId="77777777" w:rsidR="00CA178B" w:rsidRPr="00896C2A" w:rsidRDefault="00CA178B" w:rsidP="00E96930">
      <w:pPr>
        <w:ind w:left="1440" w:hanging="1440"/>
        <w:jc w:val="both"/>
      </w:pPr>
      <w:r w:rsidRPr="00896C2A">
        <w:t>_____   _____</w:t>
      </w:r>
      <w:r w:rsidRPr="00896C2A">
        <w:tab/>
        <w:t xml:space="preserve"> In connection with all rights and responsibilities specified by Party A and Party B above, Party B is entitled to receive from PJM in Party B’s account all credits, revenues, distributions, and disbursements.  (If this option is not specified, PJM will pay such amounts to Party A.)</w:t>
      </w:r>
    </w:p>
    <w:p w14:paraId="7A07B19A" w14:textId="77777777" w:rsidR="00CA178B" w:rsidRPr="00896C2A" w:rsidRDefault="00CA178B" w:rsidP="00E96930">
      <w:pPr>
        <w:ind w:left="1440" w:hanging="720"/>
        <w:jc w:val="both"/>
      </w:pPr>
    </w:p>
    <w:p w14:paraId="14355337" w14:textId="77777777" w:rsidR="00CA178B" w:rsidRPr="00896C2A" w:rsidRDefault="00CA178B" w:rsidP="00E96930">
      <w:pPr>
        <w:ind w:left="1440" w:hanging="720"/>
        <w:jc w:val="both"/>
      </w:pPr>
    </w:p>
    <w:p w14:paraId="5CC6189B" w14:textId="77777777" w:rsidR="00CA178B" w:rsidRPr="00896C2A" w:rsidRDefault="00CA178B" w:rsidP="00E96930">
      <w:pPr>
        <w:ind w:left="1440" w:hanging="720"/>
        <w:jc w:val="both"/>
      </w:pPr>
    </w:p>
    <w:p w14:paraId="36AAD1EB" w14:textId="77777777" w:rsidR="00CA178B" w:rsidRPr="00896C2A" w:rsidRDefault="00CA178B" w:rsidP="00E96930">
      <w:pPr>
        <w:ind w:left="1440" w:hanging="720"/>
        <w:jc w:val="both"/>
        <w:rPr>
          <w:u w:val="single"/>
        </w:rPr>
      </w:pPr>
      <w:r w:rsidRPr="00896C2A">
        <w:t>(f)</w:t>
      </w:r>
      <w:r w:rsidRPr="00896C2A">
        <w:tab/>
      </w:r>
      <w:r w:rsidRPr="00896C2A">
        <w:rPr>
          <w:u w:val="single"/>
        </w:rPr>
        <w:t>General Membership Responsibilities.</w:t>
      </w:r>
    </w:p>
    <w:p w14:paraId="5243F585" w14:textId="77777777" w:rsidR="00CA178B" w:rsidRPr="00896C2A" w:rsidRDefault="00CA178B" w:rsidP="00E96930">
      <w:pPr>
        <w:ind w:left="1440" w:hanging="1440"/>
        <w:jc w:val="both"/>
      </w:pPr>
    </w:p>
    <w:p w14:paraId="142EBE4B" w14:textId="77777777" w:rsidR="00CA178B" w:rsidRPr="00896C2A" w:rsidRDefault="00CA178B" w:rsidP="00E96930">
      <w:pPr>
        <w:ind w:left="1440" w:hanging="1440"/>
        <w:jc w:val="both"/>
      </w:pPr>
      <w:r w:rsidRPr="00896C2A">
        <w:t>_____   _____</w:t>
      </w:r>
      <w:r w:rsidRPr="00896C2A">
        <w:tab/>
        <w:t xml:space="preserve"> Party B is authorized to participate and vote in all PJM committees, working groups, and other stakeholder bodies on Party A’s behalf.</w:t>
      </w:r>
    </w:p>
    <w:p w14:paraId="604707F4" w14:textId="77777777" w:rsidR="00CA178B" w:rsidRPr="00896C2A" w:rsidRDefault="00CA178B" w:rsidP="00E96930">
      <w:pPr>
        <w:ind w:left="1440" w:hanging="1440"/>
        <w:jc w:val="both"/>
      </w:pPr>
    </w:p>
    <w:p w14:paraId="20090B23" w14:textId="77777777" w:rsidR="00CA178B" w:rsidRPr="00896C2A" w:rsidRDefault="00CA178B" w:rsidP="00E96930">
      <w:pPr>
        <w:ind w:left="1440" w:hanging="1440"/>
        <w:jc w:val="both"/>
      </w:pPr>
      <w:r w:rsidRPr="00896C2A">
        <w:t>_____   _____</w:t>
      </w:r>
      <w:r w:rsidRPr="00896C2A">
        <w:tab/>
        <w:t xml:space="preserve"> Party B is authorized to participate on Party A’s behalf in the regional transmission expansion planning process.</w:t>
      </w:r>
    </w:p>
    <w:p w14:paraId="15FCFBFC" w14:textId="77777777" w:rsidR="00CA178B" w:rsidRPr="00896C2A" w:rsidRDefault="00CA178B" w:rsidP="00E96930">
      <w:pPr>
        <w:ind w:left="1440" w:hanging="1440"/>
        <w:jc w:val="both"/>
      </w:pPr>
    </w:p>
    <w:p w14:paraId="255BA3DA" w14:textId="77777777" w:rsidR="00CA178B" w:rsidRPr="00896C2A" w:rsidRDefault="00CA178B" w:rsidP="00E96930">
      <w:pPr>
        <w:ind w:left="1440" w:hanging="1440"/>
        <w:jc w:val="both"/>
      </w:pPr>
      <w:r w:rsidRPr="00896C2A">
        <w:t>_____   _____</w:t>
      </w:r>
      <w:r w:rsidRPr="00896C2A">
        <w:tab/>
        <w:t xml:space="preserve"> Party B is authorized to provide information or otherwise cooperate on Party A’s behalf in connection with any investigation or request for information by PJM or the PJM Market Monitoring Unit in accordance with the Operating Agreement and Attachment M to the Tariff.  (If this option is specified, PJM and the PJM Market Monitoring Unit shall have the right to request and obtain such information from Party B and/or Party A.)</w:t>
      </w:r>
    </w:p>
    <w:p w14:paraId="47A9A99A" w14:textId="77777777" w:rsidR="00CA178B" w:rsidRPr="00896C2A" w:rsidRDefault="00CA178B" w:rsidP="00E96930">
      <w:pPr>
        <w:ind w:left="1440" w:hanging="1440"/>
        <w:jc w:val="both"/>
      </w:pPr>
    </w:p>
    <w:p w14:paraId="52DC56C1" w14:textId="77777777" w:rsidR="00CA178B" w:rsidRPr="00896C2A" w:rsidRDefault="00CA178B" w:rsidP="00E96930">
      <w:pPr>
        <w:ind w:left="1440" w:hanging="1440"/>
        <w:jc w:val="both"/>
      </w:pPr>
      <w:r w:rsidRPr="00896C2A">
        <w:t>_____   _____</w:t>
      </w:r>
      <w:r w:rsidRPr="00896C2A">
        <w:tab/>
        <w:t xml:space="preserve"> Party B shall be billed for, and shall make payment of, Party A’s costs of membership in PJM, including payment of the Membership fee, and payment of any other general assessments on the PJM members, including, but not limited to, amounts assessed as a consequence of defaults by other Members.  </w:t>
      </w:r>
    </w:p>
    <w:p w14:paraId="69F913D6" w14:textId="77777777" w:rsidR="00CA178B" w:rsidRPr="00896C2A" w:rsidRDefault="00CA178B" w:rsidP="00E96930">
      <w:pPr>
        <w:ind w:left="1440" w:hanging="1440"/>
        <w:jc w:val="both"/>
      </w:pPr>
    </w:p>
    <w:p w14:paraId="137ADDE6" w14:textId="77777777" w:rsidR="00CA178B" w:rsidRPr="00896C2A" w:rsidRDefault="00CA178B" w:rsidP="00E96930">
      <w:pPr>
        <w:keepNext/>
        <w:ind w:left="720"/>
        <w:jc w:val="both"/>
      </w:pPr>
      <w:r w:rsidRPr="00896C2A">
        <w:t>(g)</w:t>
      </w:r>
      <w:r w:rsidRPr="00896C2A">
        <w:tab/>
      </w:r>
      <w:r w:rsidRPr="00896C2A">
        <w:rPr>
          <w:u w:val="single"/>
        </w:rPr>
        <w:t>Additional Responsibilities.</w:t>
      </w:r>
    </w:p>
    <w:p w14:paraId="6B9F7C45" w14:textId="77777777" w:rsidR="00CA178B" w:rsidRPr="00896C2A" w:rsidRDefault="00CA178B" w:rsidP="00E96930">
      <w:pPr>
        <w:keepNext/>
        <w:ind w:left="1440" w:hanging="1440"/>
        <w:jc w:val="both"/>
      </w:pPr>
    </w:p>
    <w:p w14:paraId="606F5A5A" w14:textId="77777777" w:rsidR="00CA178B" w:rsidRPr="00896C2A" w:rsidRDefault="003F1CBF" w:rsidP="00E96930">
      <w:pPr>
        <w:ind w:left="1440" w:hanging="1440"/>
        <w:jc w:val="both"/>
      </w:pPr>
      <w:r w:rsidRPr="00896C2A">
        <w:rPr>
          <w:noProof/>
        </w:rPr>
        <mc:AlternateContent>
          <mc:Choice Requires="wps">
            <w:drawing>
              <wp:anchor distT="0" distB="0" distL="114300" distR="114300" simplePos="0" relativeHeight="251658240" behindDoc="0" locked="0" layoutInCell="1" allowOverlap="1" wp14:anchorId="55D8614E" wp14:editId="6919D7E2">
                <wp:simplePos x="0" y="0"/>
                <wp:positionH relativeFrom="column">
                  <wp:posOffset>147320</wp:posOffset>
                </wp:positionH>
                <wp:positionV relativeFrom="paragraph">
                  <wp:posOffset>185420</wp:posOffset>
                </wp:positionV>
                <wp:extent cx="728980" cy="228600"/>
                <wp:effectExtent l="4445"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D750E" w14:textId="77777777" w:rsidR="00742A0A" w:rsidRDefault="00742A0A" w:rsidP="00E96930">
                            <w: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1.6pt;margin-top:14.6pt;width:57.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gnhA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" stroked="f">
                <v:textbox>
                  <w:txbxContent>
                    <w:p w14:paraId="422D750E" w14:textId="77777777" w:rsidR="00742A0A" w:rsidRDefault="00742A0A" w:rsidP="00E96930">
                      <w:r>
                        <w:t>(Initial)</w:t>
                      </w:r>
                    </w:p>
                  </w:txbxContent>
                </v:textbox>
              </v:shape>
            </w:pict>
          </mc:Fallback>
        </mc:AlternateContent>
      </w:r>
      <w:r w:rsidR="00CA178B" w:rsidRPr="00896C2A">
        <w:t>_____   _____</w:t>
      </w:r>
      <w:r w:rsidR="00CA178B" w:rsidRPr="00896C2A">
        <w:tab/>
        <w:t xml:space="preserve">Party B has been </w:t>
      </w:r>
      <w:proofErr w:type="gramStart"/>
      <w:r w:rsidR="00CA178B" w:rsidRPr="00896C2A">
        <w:t>Authorized</w:t>
      </w:r>
      <w:proofErr w:type="gramEnd"/>
      <w:r w:rsidR="00CA178B" w:rsidRPr="00896C2A">
        <w:t xml:space="preserve"> other rights and responsibilities of Party A as specified on Attachment “A” to this Declaration.</w:t>
      </w:r>
    </w:p>
    <w:p w14:paraId="2AEA0F21" w14:textId="77777777" w:rsidR="00CA178B" w:rsidRPr="00896C2A" w:rsidRDefault="00CA178B" w:rsidP="00E96930">
      <w:pPr>
        <w:ind w:left="1440" w:hanging="1440"/>
        <w:jc w:val="both"/>
      </w:pPr>
    </w:p>
    <w:p w14:paraId="7053360F" w14:textId="77777777" w:rsidR="00CA178B" w:rsidRPr="00896C2A" w:rsidRDefault="00CA178B" w:rsidP="00E96930">
      <w:pPr>
        <w:keepNext/>
        <w:ind w:left="720"/>
        <w:jc w:val="both"/>
        <w:rPr>
          <w:u w:val="single"/>
        </w:rPr>
      </w:pPr>
      <w:r w:rsidRPr="00896C2A">
        <w:t>(h)</w:t>
      </w:r>
      <w:r w:rsidRPr="00896C2A">
        <w:tab/>
      </w:r>
      <w:r w:rsidRPr="00896C2A">
        <w:rPr>
          <w:u w:val="single"/>
        </w:rPr>
        <w:t>Limitation on Responsibilities.</w:t>
      </w:r>
    </w:p>
    <w:p w14:paraId="434DCBD2" w14:textId="77777777" w:rsidR="00CA178B" w:rsidRPr="00896C2A" w:rsidRDefault="00CA178B" w:rsidP="00E96930">
      <w:pPr>
        <w:keepNext/>
        <w:ind w:left="1440" w:hanging="1440"/>
        <w:jc w:val="both"/>
      </w:pPr>
    </w:p>
    <w:p w14:paraId="1A910032" w14:textId="77777777" w:rsidR="00CA178B" w:rsidRPr="00896C2A" w:rsidRDefault="00CA178B" w:rsidP="00E96930">
      <w:pPr>
        <w:ind w:left="1440" w:hanging="1440"/>
        <w:jc w:val="both"/>
      </w:pPr>
      <w:r w:rsidRPr="00896C2A">
        <w:t>_____   _____</w:t>
      </w:r>
      <w:r w:rsidRPr="00896C2A">
        <w:tab/>
        <w:t>The rights and responsibilities specified in parts (a) through (f) above apply to a limited portion of Party A’s facilities or loads located in the PJM Region, as specified on Attachment “B” to this Declaration, and to no other facilities or loads of Party A.</w:t>
      </w:r>
    </w:p>
    <w:p w14:paraId="47C14DE3" w14:textId="77777777" w:rsidR="00CA178B" w:rsidRPr="00896C2A" w:rsidRDefault="00CA178B" w:rsidP="00E96930">
      <w:pPr>
        <w:ind w:left="1440" w:hanging="1440"/>
        <w:jc w:val="both"/>
      </w:pPr>
    </w:p>
    <w:p w14:paraId="5DD5E17E" w14:textId="77777777" w:rsidR="00CA178B" w:rsidRPr="00896C2A" w:rsidRDefault="00CA178B" w:rsidP="00E96930">
      <w:pPr>
        <w:ind w:left="360"/>
        <w:jc w:val="both"/>
        <w:rPr>
          <w:b/>
        </w:rPr>
      </w:pPr>
      <w:r w:rsidRPr="00896C2A">
        <w:rPr>
          <w:b/>
        </w:rPr>
        <w:t>3.</w:t>
      </w:r>
      <w:r w:rsidRPr="00896C2A">
        <w:rPr>
          <w:b/>
        </w:rPr>
        <w:tab/>
        <w:t>Continuing Responsibilities and Liabilities of Party A.</w:t>
      </w:r>
    </w:p>
    <w:p w14:paraId="71388B6B" w14:textId="77777777" w:rsidR="00CA178B" w:rsidRPr="00896C2A" w:rsidRDefault="00CA178B" w:rsidP="00E96930">
      <w:pPr>
        <w:ind w:left="360"/>
        <w:jc w:val="both"/>
        <w:rPr>
          <w:b/>
        </w:rPr>
      </w:pPr>
    </w:p>
    <w:p w14:paraId="21497040" w14:textId="77777777" w:rsidR="00CA178B" w:rsidRPr="00896C2A" w:rsidRDefault="00CA178B" w:rsidP="00E96930">
      <w:pPr>
        <w:ind w:left="1080" w:hanging="360"/>
        <w:jc w:val="both"/>
      </w:pPr>
      <w:r w:rsidRPr="00896C2A">
        <w:t>3.1</w:t>
      </w:r>
      <w:r w:rsidRPr="00896C2A">
        <w:tab/>
        <w:t>The Authorized Rights and Responsibilities are the only rights and    responsibilities under the PJM Agreements for which Party B is authorized to act for Party A, and Party A retains all rights and responsibilities under the PJM Agreements not specified by Party A and Party B in Section 2.</w:t>
      </w:r>
    </w:p>
    <w:p w14:paraId="1963FBC7" w14:textId="77777777" w:rsidR="00CA178B" w:rsidRPr="00896C2A" w:rsidRDefault="00CA178B" w:rsidP="00E96930">
      <w:pPr>
        <w:ind w:left="1080" w:hanging="360"/>
        <w:jc w:val="both"/>
      </w:pPr>
    </w:p>
    <w:p w14:paraId="2BBEC16F" w14:textId="77777777" w:rsidR="00CA178B" w:rsidRPr="00896C2A" w:rsidRDefault="00CA178B" w:rsidP="00E96930">
      <w:pPr>
        <w:ind w:left="1080" w:hanging="360"/>
        <w:jc w:val="both"/>
      </w:pPr>
      <w:r w:rsidRPr="00896C2A">
        <w:t>3.2</w:t>
      </w:r>
      <w:r w:rsidRPr="00896C2A">
        <w:tab/>
        <w:t>With respect to the Authorized Rights and Responsibilities, and notwithstanding any other provision of this Agreement, Party A shall remain liable to PJM for all amounts due or to become due to PJM under the PJM Agreements, and Party B’s authorization to make payment of any such amounts hereunder (if specified in Section 2) shall not release Party A from liability for any financial obligations to PJM not satisfied by Party B.</w:t>
      </w:r>
    </w:p>
    <w:p w14:paraId="500F8562" w14:textId="77777777" w:rsidR="00CA178B" w:rsidRPr="00896C2A" w:rsidRDefault="00CA178B" w:rsidP="00E96930">
      <w:pPr>
        <w:ind w:left="1080" w:hanging="360"/>
        <w:jc w:val="both"/>
      </w:pPr>
    </w:p>
    <w:p w14:paraId="7E7CD411" w14:textId="77777777" w:rsidR="00CA178B" w:rsidRPr="00896C2A" w:rsidRDefault="00CA178B" w:rsidP="00E96930">
      <w:pPr>
        <w:ind w:left="720" w:hanging="360"/>
        <w:jc w:val="both"/>
        <w:rPr>
          <w:b/>
        </w:rPr>
      </w:pPr>
      <w:r w:rsidRPr="00896C2A">
        <w:rPr>
          <w:b/>
        </w:rPr>
        <w:t>4.</w:t>
      </w:r>
      <w:r w:rsidRPr="00896C2A">
        <w:rPr>
          <w:b/>
        </w:rPr>
        <w:tab/>
        <w:t>Reliance and Indemnity, Duty to Inform, Liability Waiver, and Rules of Construction.</w:t>
      </w:r>
    </w:p>
    <w:p w14:paraId="15E09DB8" w14:textId="77777777" w:rsidR="00CA178B" w:rsidRPr="00896C2A" w:rsidRDefault="00CA178B" w:rsidP="00E96930">
      <w:pPr>
        <w:jc w:val="both"/>
      </w:pPr>
    </w:p>
    <w:p w14:paraId="650F53F7" w14:textId="77777777" w:rsidR="00CA178B" w:rsidRPr="00896C2A" w:rsidRDefault="00CA178B" w:rsidP="00E96930">
      <w:pPr>
        <w:ind w:left="1080" w:hanging="360"/>
        <w:jc w:val="both"/>
      </w:pPr>
      <w:r w:rsidRPr="00896C2A">
        <w:t>4.1</w:t>
      </w:r>
      <w:r w:rsidRPr="00896C2A">
        <w:tab/>
        <w:t xml:space="preserve">Party A and Party B each recognizes, accepts and intends that PJM will rely, upon on the truth, accuracy and completeness of the declarations herein in </w:t>
      </w:r>
      <w:r w:rsidRPr="00896C2A">
        <w:lastRenderedPageBreak/>
        <w:t>matters including but not limited to creditworthiness and in assuring compliance with the PJM Agreements.  Party A and Party B each recognizes and accepts that PJM or its members may suffer losses and damages if any declaration is or becomes untrue, inaccurate or incomplete, and each agrees to indemnify PJM for any such losses and damages.</w:t>
      </w:r>
    </w:p>
    <w:p w14:paraId="18150672" w14:textId="77777777" w:rsidR="00CA178B" w:rsidRPr="00896C2A" w:rsidRDefault="00CA178B" w:rsidP="00E96930">
      <w:pPr>
        <w:ind w:firstLine="720"/>
        <w:jc w:val="both"/>
      </w:pPr>
    </w:p>
    <w:p w14:paraId="79A50379" w14:textId="77777777" w:rsidR="00CA178B" w:rsidRPr="00896C2A" w:rsidRDefault="00CA178B" w:rsidP="00E96930">
      <w:pPr>
        <w:ind w:left="1080" w:hanging="360"/>
      </w:pPr>
      <w:r w:rsidRPr="00896C2A">
        <w:t xml:space="preserve">4.2 Party A and Party B each has a continuing duty to notify PJM if and when any           declaration herein ceases to be truthful, accurate or complete.  Until such time as PJM receives written notification of any change to any declaration, in accordance with the terms contained herein, PJM shall be entitled to rely perpetually on this Declaration as governing its relationship with Party A and Party B as to the subject matter of this Declaration.  Written notice of changes to the declarations contained herein must be provided by Party </w:t>
      </w:r>
      <w:proofErr w:type="gramStart"/>
      <w:r w:rsidRPr="00896C2A">
        <w:t>A</w:t>
      </w:r>
      <w:proofErr w:type="gramEnd"/>
      <w:r w:rsidRPr="00896C2A">
        <w:t xml:space="preserve"> (PJM Member) to PJM at least thirty days in advance of their effectiveness.  If Party B is also a PJM Member, then both parties will be required to provide thirty days prior written notification in order for such changes to be effective.  Such notification is required for changes to the declarations and responsibilities contained herein and/or termination of this Declaration.  Upon such termination, all rights, responsibilities and accounts will revert back to the original status quo prevailing before the Declaration became effective. Should less than thirty days</w:t>
      </w:r>
      <w:r w:rsidR="0093678A" w:rsidRPr="00896C2A">
        <w:t>’</w:t>
      </w:r>
      <w:r w:rsidRPr="00896C2A">
        <w:t xml:space="preserve"> notice be provided, PJM shall use its best efforts to accommodate and process the declarations herein, but all attempts should be made to provide such notice. </w:t>
      </w:r>
    </w:p>
    <w:p w14:paraId="4A8344C6" w14:textId="77777777" w:rsidR="00CA178B" w:rsidRPr="00896C2A" w:rsidRDefault="00CA178B" w:rsidP="00E96930">
      <w:pPr>
        <w:ind w:left="1080" w:hanging="360"/>
        <w:jc w:val="both"/>
      </w:pPr>
    </w:p>
    <w:p w14:paraId="28F23786" w14:textId="77777777" w:rsidR="00CA178B" w:rsidRPr="00896C2A" w:rsidRDefault="00CA178B" w:rsidP="00E96930">
      <w:pPr>
        <w:ind w:left="1080" w:hanging="360"/>
        <w:jc w:val="both"/>
      </w:pPr>
    </w:p>
    <w:p w14:paraId="6F48D01E" w14:textId="77777777" w:rsidR="00CA178B" w:rsidRPr="00896C2A" w:rsidRDefault="00CA178B" w:rsidP="00E96930">
      <w:pPr>
        <w:ind w:left="1080" w:hanging="360"/>
        <w:jc w:val="both"/>
      </w:pPr>
      <w:r w:rsidRPr="00896C2A">
        <w:t>4.3</w:t>
      </w:r>
      <w:r w:rsidRPr="00896C2A">
        <w:tab/>
        <w:t>Nothing in this Declaration shall be construed to create or give rise to any liability on the part of PJM and Party A and Party B expressly waive any claims that may arise against PJM under this Declaration.  This Declaration shall not be construed to modify any of the PJM Agreements and in the event of conflict between this Declaration and a PJM Agreement, the applicable PJM Agreement shall control.</w:t>
      </w:r>
    </w:p>
    <w:p w14:paraId="5764F0D4" w14:textId="77777777" w:rsidR="00CA178B" w:rsidRPr="00896C2A" w:rsidRDefault="00CA178B" w:rsidP="00E96930">
      <w:pPr>
        <w:ind w:left="1080" w:hanging="360"/>
        <w:jc w:val="both"/>
      </w:pPr>
    </w:p>
    <w:p w14:paraId="5677DE70" w14:textId="77777777" w:rsidR="00CA178B" w:rsidRPr="00896C2A" w:rsidRDefault="00CA178B" w:rsidP="00E96930">
      <w:pPr>
        <w:ind w:left="1080" w:hanging="360"/>
        <w:jc w:val="both"/>
      </w:pPr>
      <w:r w:rsidRPr="00896C2A">
        <w:t>4.4</w:t>
      </w:r>
      <w:r w:rsidRPr="00896C2A">
        <w:tab/>
        <w:t>Capitalized terms used herein that are not defined herein have the meanings given in the PJM Agreements, as applicable.</w:t>
      </w:r>
    </w:p>
    <w:p w14:paraId="4F9D5E54" w14:textId="77777777" w:rsidR="00CA178B" w:rsidRPr="00896C2A" w:rsidRDefault="00CA178B" w:rsidP="00E96930">
      <w:pPr>
        <w:ind w:left="1080" w:hanging="360"/>
        <w:jc w:val="both"/>
      </w:pPr>
    </w:p>
    <w:p w14:paraId="6338AF14" w14:textId="77777777" w:rsidR="00CA178B" w:rsidRPr="00896C2A" w:rsidRDefault="00CA178B" w:rsidP="00E96930">
      <w:pPr>
        <w:ind w:left="1080" w:hanging="360"/>
        <w:jc w:val="both"/>
      </w:pPr>
      <w:r w:rsidRPr="00896C2A">
        <w:t>4.5</w:t>
      </w:r>
      <w:r w:rsidRPr="00896C2A">
        <w:tab/>
        <w:t>The Recitals are hereby incorporated into the body of this Declaration.</w:t>
      </w:r>
    </w:p>
    <w:p w14:paraId="10A1880E" w14:textId="77777777" w:rsidR="00CA178B" w:rsidRPr="00896C2A" w:rsidRDefault="00CA178B" w:rsidP="00E96930">
      <w:pPr>
        <w:jc w:val="both"/>
      </w:pPr>
    </w:p>
    <w:p w14:paraId="1FED493F" w14:textId="77777777" w:rsidR="00CA178B" w:rsidRPr="00896C2A" w:rsidRDefault="00CA178B" w:rsidP="00E96930">
      <w:pPr>
        <w:jc w:val="both"/>
      </w:pPr>
    </w:p>
    <w:p w14:paraId="6D1FA64A" w14:textId="77777777" w:rsidR="00CA178B" w:rsidRPr="00896C2A" w:rsidRDefault="00CA178B" w:rsidP="00E96930">
      <w:pPr>
        <w:ind w:firstLine="720"/>
        <w:jc w:val="both"/>
      </w:pPr>
    </w:p>
    <w:p w14:paraId="3A37639B" w14:textId="77777777" w:rsidR="001B1D9C" w:rsidRDefault="001B1D9C">
      <w:r>
        <w:br w:type="page"/>
      </w:r>
    </w:p>
    <w:p w14:paraId="723B4BC2" w14:textId="540E0DE1" w:rsidR="00CA178B" w:rsidRPr="00896C2A" w:rsidRDefault="00CA178B" w:rsidP="00E96930">
      <w:pPr>
        <w:ind w:firstLine="720"/>
        <w:jc w:val="both"/>
      </w:pPr>
      <w:r w:rsidRPr="00896C2A">
        <w:lastRenderedPageBreak/>
        <w:t>IN WITNESS WHEREOF, Party A and Party B execute this Declaration to be effective as of the date written above or upon receipt of a fully executed original by PJM, whichever date is later.</w:t>
      </w:r>
    </w:p>
    <w:p w14:paraId="67D63A73" w14:textId="77777777" w:rsidR="00CA178B" w:rsidRPr="00896C2A" w:rsidRDefault="00CA178B" w:rsidP="00E96930">
      <w:pPr>
        <w:ind w:firstLine="720"/>
        <w:jc w:val="both"/>
      </w:pPr>
    </w:p>
    <w:p w14:paraId="208D3A0D" w14:textId="77777777" w:rsidR="00CA178B" w:rsidRPr="00896C2A" w:rsidRDefault="00CA178B" w:rsidP="00E96930">
      <w:pPr>
        <w:ind w:firstLine="720"/>
        <w:jc w:val="both"/>
      </w:pPr>
    </w:p>
    <w:p w14:paraId="235E1C53" w14:textId="77777777" w:rsidR="001B1D9C" w:rsidRDefault="001B1D9C" w:rsidP="00E96930">
      <w:pPr>
        <w:jc w:val="both"/>
        <w:rPr>
          <w:b/>
        </w:rPr>
      </w:pPr>
    </w:p>
    <w:p w14:paraId="6C715D1D" w14:textId="77777777" w:rsidR="001B1D9C" w:rsidRDefault="001B1D9C" w:rsidP="00E96930">
      <w:pPr>
        <w:jc w:val="both"/>
        <w:rPr>
          <w:b/>
        </w:rPr>
      </w:pPr>
    </w:p>
    <w:p w14:paraId="64F8CA41" w14:textId="77777777" w:rsidR="00CA178B" w:rsidRPr="00896C2A" w:rsidRDefault="00CA178B" w:rsidP="00E96930">
      <w:pPr>
        <w:jc w:val="both"/>
        <w:rPr>
          <w:b/>
        </w:rPr>
      </w:pPr>
      <w:r w:rsidRPr="00896C2A">
        <w:rPr>
          <w:b/>
        </w:rPr>
        <w:t>PARTY A:</w:t>
      </w:r>
      <w:r w:rsidRPr="00896C2A">
        <w:rPr>
          <w:b/>
        </w:rPr>
        <w:tab/>
        <w:t xml:space="preserve"> </w:t>
      </w:r>
      <w:r w:rsidRPr="00896C2A">
        <w:rPr>
          <w:b/>
        </w:rPr>
        <w:tab/>
      </w:r>
      <w:r w:rsidRPr="00896C2A">
        <w:rPr>
          <w:b/>
        </w:rPr>
        <w:tab/>
      </w:r>
      <w:r w:rsidRPr="00896C2A">
        <w:rPr>
          <w:b/>
        </w:rPr>
        <w:tab/>
      </w:r>
      <w:r w:rsidRPr="00896C2A">
        <w:rPr>
          <w:b/>
        </w:rPr>
        <w:tab/>
        <w:t>PARTY B:</w:t>
      </w:r>
    </w:p>
    <w:p w14:paraId="37740F08" w14:textId="77777777" w:rsidR="00CA178B" w:rsidRPr="00896C2A" w:rsidRDefault="00CA178B" w:rsidP="00E96930">
      <w:pPr>
        <w:rPr>
          <w:color w:val="1F497D"/>
        </w:rPr>
      </w:pPr>
    </w:p>
    <w:p w14:paraId="7A718390" w14:textId="77777777" w:rsidR="00CA178B" w:rsidRPr="00896C2A" w:rsidRDefault="00CA178B" w:rsidP="00E96930">
      <w:r w:rsidRPr="00896C2A">
        <w:t>Signature</w:t>
      </w:r>
      <w:proofErr w:type="gramStart"/>
      <w:r w:rsidRPr="00896C2A">
        <w:t>:_</w:t>
      </w:r>
      <w:proofErr w:type="gramEnd"/>
      <w:r w:rsidRPr="00896C2A">
        <w:t>_______________________</w:t>
      </w:r>
      <w:r w:rsidRPr="00896C2A">
        <w:tab/>
        <w:t>Signature:__________________________</w:t>
      </w:r>
    </w:p>
    <w:p w14:paraId="6FD12D76" w14:textId="77777777" w:rsidR="00CA178B" w:rsidRPr="00896C2A" w:rsidRDefault="00CA178B" w:rsidP="00E96930">
      <w:pPr>
        <w:ind w:firstLine="720"/>
      </w:pPr>
    </w:p>
    <w:p w14:paraId="46C9F556" w14:textId="77777777" w:rsidR="00CA178B" w:rsidRPr="00896C2A" w:rsidRDefault="00CA178B" w:rsidP="00E96930">
      <w:r w:rsidRPr="00896C2A">
        <w:t>Name: __________________________</w:t>
      </w:r>
      <w:r w:rsidRPr="00896C2A">
        <w:tab/>
        <w:t>Name: ____________________________</w:t>
      </w:r>
    </w:p>
    <w:p w14:paraId="4CD5CC9E" w14:textId="77777777" w:rsidR="00CA178B" w:rsidRPr="00896C2A" w:rsidRDefault="00CA178B" w:rsidP="00E96930">
      <w:pPr>
        <w:ind w:firstLine="720"/>
      </w:pPr>
    </w:p>
    <w:p w14:paraId="4117A436" w14:textId="77777777" w:rsidR="00CA178B" w:rsidRPr="00896C2A" w:rsidRDefault="00CA178B" w:rsidP="00E96930">
      <w:r w:rsidRPr="00896C2A">
        <w:t>Title</w:t>
      </w:r>
      <w:proofErr w:type="gramStart"/>
      <w:r w:rsidRPr="00896C2A">
        <w:t>:_</w:t>
      </w:r>
      <w:proofErr w:type="gramEnd"/>
      <w:r w:rsidRPr="00896C2A">
        <w:t>___________________________</w:t>
      </w:r>
      <w:r w:rsidRPr="00896C2A">
        <w:tab/>
        <w:t>Title:______________________________</w:t>
      </w:r>
    </w:p>
    <w:p w14:paraId="43038B27" w14:textId="77777777" w:rsidR="00CA178B" w:rsidRPr="00896C2A" w:rsidRDefault="00CA178B" w:rsidP="00E96930">
      <w:pPr>
        <w:ind w:firstLine="720"/>
      </w:pPr>
    </w:p>
    <w:p w14:paraId="79FE2158" w14:textId="77777777" w:rsidR="007B6306" w:rsidRPr="00896C2A" w:rsidRDefault="00CA178B" w:rsidP="00E96930">
      <w:pPr>
        <w:jc w:val="both"/>
      </w:pPr>
      <w:r w:rsidRPr="00896C2A">
        <w:t>Company Name:</w:t>
      </w:r>
      <w:r w:rsidR="007B6306" w:rsidRPr="00896C2A">
        <w:t xml:space="preserve"> </w:t>
      </w:r>
      <w:r w:rsidR="007B6306" w:rsidRPr="00896C2A">
        <w:tab/>
      </w:r>
      <w:r w:rsidR="007B6306" w:rsidRPr="00896C2A">
        <w:tab/>
      </w:r>
      <w:r w:rsidR="007B6306" w:rsidRPr="00896C2A">
        <w:tab/>
      </w:r>
      <w:r w:rsidR="007B6306" w:rsidRPr="00896C2A">
        <w:tab/>
        <w:t>Company Name</w:t>
      </w:r>
      <w:proofErr w:type="gramStart"/>
      <w:r w:rsidR="007B6306" w:rsidRPr="00896C2A">
        <w:t>:_</w:t>
      </w:r>
      <w:proofErr w:type="gramEnd"/>
      <w:r w:rsidR="007B6306" w:rsidRPr="00896C2A">
        <w:t>____________________</w:t>
      </w:r>
    </w:p>
    <w:p w14:paraId="2552266E" w14:textId="77777777" w:rsidR="00CA178B" w:rsidRPr="00896C2A" w:rsidRDefault="007B6306" w:rsidP="00E96930">
      <w:pPr>
        <w:jc w:val="both"/>
        <w:rPr>
          <w:u w:val="single"/>
        </w:rPr>
      </w:pPr>
      <w:r w:rsidRPr="00896C2A">
        <w:rPr>
          <w:u w:val="single"/>
        </w:rPr>
        <w:t>PPL Electric Utilities Corporation</w:t>
      </w:r>
      <w:r w:rsidRPr="00896C2A">
        <w:t xml:space="preserve"> </w:t>
      </w:r>
      <w:r w:rsidR="00CA178B" w:rsidRPr="00896C2A">
        <w:tab/>
      </w:r>
    </w:p>
    <w:p w14:paraId="5B990E5E" w14:textId="77777777" w:rsidR="00CA178B" w:rsidRPr="00896C2A" w:rsidRDefault="00CA178B" w:rsidP="00E96930">
      <w:pPr>
        <w:jc w:val="both"/>
      </w:pPr>
    </w:p>
    <w:p w14:paraId="19C92622" w14:textId="77777777" w:rsidR="00CA178B" w:rsidRPr="00896C2A" w:rsidRDefault="00CA178B" w:rsidP="00E96930">
      <w:pPr>
        <w:jc w:val="both"/>
      </w:pPr>
    </w:p>
    <w:p w14:paraId="54C8B51A" w14:textId="77777777" w:rsidR="00CA178B" w:rsidRPr="00896C2A" w:rsidRDefault="00CA178B" w:rsidP="00E96930">
      <w:pPr>
        <w:jc w:val="both"/>
      </w:pPr>
    </w:p>
    <w:p w14:paraId="32D87C9D" w14:textId="77777777" w:rsidR="00C27CAB" w:rsidRPr="00896C2A" w:rsidRDefault="00C27CAB">
      <w:r w:rsidRPr="00896C2A">
        <w:br w:type="page"/>
      </w:r>
    </w:p>
    <w:p w14:paraId="36316887" w14:textId="77777777" w:rsidR="00542964" w:rsidRPr="00896C2A" w:rsidRDefault="00AC7177" w:rsidP="000E442F">
      <w:pPr>
        <w:pStyle w:val="Heading1"/>
        <w:jc w:val="center"/>
        <w:rPr>
          <w:rFonts w:ascii="Times New Roman" w:hAnsi="Times New Roman"/>
          <w:sz w:val="28"/>
        </w:rPr>
      </w:pPr>
      <w:bookmarkStart w:id="420" w:name="_Toc409766191"/>
      <w:r w:rsidRPr="00896C2A">
        <w:rPr>
          <w:rFonts w:ascii="Times New Roman" w:hAnsi="Times New Roman"/>
          <w:snapToGrid w:val="0"/>
        </w:rPr>
        <w:lastRenderedPageBreak/>
        <w:t>EXHIBIT 5</w:t>
      </w:r>
      <w:r w:rsidR="003A1F55" w:rsidRPr="00896C2A">
        <w:rPr>
          <w:rFonts w:ascii="Times New Roman" w:hAnsi="Times New Roman"/>
          <w:snapToGrid w:val="0"/>
        </w:rPr>
        <w:t xml:space="preserve"> - P</w:t>
      </w:r>
      <w:r w:rsidR="00542964" w:rsidRPr="00896C2A">
        <w:rPr>
          <w:rFonts w:ascii="Times New Roman" w:hAnsi="Times New Roman"/>
          <w:sz w:val="28"/>
        </w:rPr>
        <w:t>ERFORMANCE ASSURANCE EVERGREEN LETTER OF CREDIT</w:t>
      </w:r>
      <w:bookmarkEnd w:id="420"/>
    </w:p>
    <w:p w14:paraId="2083E68D" w14:textId="77777777" w:rsidR="00542964" w:rsidRPr="00896C2A" w:rsidRDefault="00542964" w:rsidP="00542964">
      <w:pPr>
        <w:pStyle w:val="CM50"/>
        <w:jc w:val="center"/>
      </w:pPr>
      <w:r w:rsidRPr="00896C2A">
        <w:rPr>
          <w:b/>
          <w:bCs/>
        </w:rPr>
        <w:t xml:space="preserve">{TO BE ISSUED ON THE LETTERHEAD OF THE ISSUING BANK} </w:t>
      </w:r>
    </w:p>
    <w:p w14:paraId="7F306B16" w14:textId="068FCC7B" w:rsidR="00542964" w:rsidRPr="00896C2A" w:rsidRDefault="00542964" w:rsidP="00542964">
      <w:pPr>
        <w:pStyle w:val="CM50"/>
      </w:pPr>
      <w:proofErr w:type="gramStart"/>
      <w:r w:rsidRPr="00896C2A">
        <w:t>IRREVOCABLE STANDBY LETTER OF CREDIT NO.</w:t>
      </w:r>
      <w:proofErr w:type="gramEnd"/>
      <w:r w:rsidRPr="00896C2A">
        <w:t xml:space="preserve"> </w:t>
      </w:r>
      <w:r w:rsidR="00785338">
        <w:t>_________</w:t>
      </w:r>
    </w:p>
    <w:p w14:paraId="7F893036" w14:textId="6771AEFB" w:rsidR="00542964" w:rsidRPr="00896C2A" w:rsidRDefault="00542964" w:rsidP="00542964">
      <w:pPr>
        <w:pStyle w:val="CM50"/>
        <w:tabs>
          <w:tab w:val="left" w:pos="4320"/>
          <w:tab w:val="left" w:pos="4680"/>
        </w:tabs>
      </w:pPr>
      <w:r w:rsidRPr="00896C2A">
        <w:rPr>
          <w:b/>
        </w:rPr>
        <w:t>ISSUE DATE</w:t>
      </w:r>
      <w:r w:rsidRPr="00896C2A">
        <w:t xml:space="preserve"> </w:t>
      </w:r>
      <w:r w:rsidR="00785338">
        <w:t>_________</w:t>
      </w:r>
      <w:r w:rsidRPr="00896C2A">
        <w:t xml:space="preserve"> </w:t>
      </w:r>
      <w:r w:rsidRPr="00896C2A">
        <w:tab/>
      </w:r>
      <w:r w:rsidRPr="00896C2A">
        <w:tab/>
      </w:r>
      <w:r w:rsidRPr="00896C2A">
        <w:rPr>
          <w:b/>
        </w:rPr>
        <w:t>EXPIRY DATE</w:t>
      </w:r>
      <w:r w:rsidRPr="00896C2A">
        <w:t xml:space="preserve">: </w:t>
      </w:r>
      <w:r w:rsidR="00785338">
        <w:t>_________</w:t>
      </w:r>
    </w:p>
    <w:p w14:paraId="4D0B862C" w14:textId="77777777" w:rsidR="00542964" w:rsidRPr="00896C2A" w:rsidRDefault="00542964" w:rsidP="00776747">
      <w:pPr>
        <w:pStyle w:val="CM50"/>
        <w:spacing w:line="278" w:lineRule="atLeast"/>
        <w:ind w:right="6750"/>
        <w:rPr>
          <w:b/>
        </w:rPr>
      </w:pPr>
      <w:r w:rsidRPr="00896C2A">
        <w:rPr>
          <w:b/>
        </w:rPr>
        <w:t>APPLICANT</w:t>
      </w:r>
    </w:p>
    <w:p w14:paraId="4E2717E1" w14:textId="2E646F6A" w:rsidR="00542964" w:rsidRPr="00896C2A" w:rsidRDefault="00216A86" w:rsidP="00542964">
      <w:pPr>
        <w:pStyle w:val="CM50"/>
        <w:spacing w:line="278" w:lineRule="atLeast"/>
      </w:pPr>
      <w:r w:rsidRPr="00216A86">
        <w:rPr>
          <w:u w:val="single"/>
        </w:rPr>
        <w:t>[NAME]</w:t>
      </w:r>
      <w:r w:rsidR="00542964" w:rsidRPr="00896C2A">
        <w:t xml:space="preserve"> </w:t>
      </w:r>
    </w:p>
    <w:p w14:paraId="4CCC0108" w14:textId="57717715" w:rsidR="00542964" w:rsidRPr="00896C2A" w:rsidRDefault="00216A86" w:rsidP="00542964">
      <w:pPr>
        <w:pStyle w:val="CM50"/>
        <w:spacing w:line="278" w:lineRule="atLeast"/>
      </w:pPr>
      <w:r w:rsidRPr="00216A86">
        <w:rPr>
          <w:u w:val="single"/>
        </w:rPr>
        <w:t>[ADDRESS]</w:t>
      </w:r>
      <w:r w:rsidR="00542964" w:rsidRPr="00896C2A">
        <w:t xml:space="preserve"> </w:t>
      </w:r>
    </w:p>
    <w:p w14:paraId="49507822" w14:textId="77777777" w:rsidR="00542964" w:rsidRPr="00896C2A" w:rsidRDefault="00542964" w:rsidP="00542964">
      <w:pPr>
        <w:pStyle w:val="CM50"/>
        <w:spacing w:line="278" w:lineRule="atLeast"/>
        <w:ind w:right="90"/>
        <w:rPr>
          <w:b/>
        </w:rPr>
      </w:pPr>
      <w:r w:rsidRPr="00896C2A">
        <w:rPr>
          <w:b/>
        </w:rPr>
        <w:t>BENEFICIARY</w:t>
      </w:r>
      <w:r w:rsidRPr="00896C2A">
        <w:rPr>
          <w:b/>
        </w:rPr>
        <w:br/>
      </w:r>
      <w:r w:rsidRPr="00896C2A">
        <w:rPr>
          <w:caps/>
        </w:rPr>
        <w:t>PPL ELECTRIC UTILITIES CORPORATION</w:t>
      </w:r>
      <w:r w:rsidRPr="00896C2A">
        <w:rPr>
          <w:caps/>
        </w:rPr>
        <w:br/>
        <w:t>TWO NORTH NINTH STREET</w:t>
      </w:r>
      <w:r w:rsidRPr="00896C2A">
        <w:rPr>
          <w:caps/>
        </w:rPr>
        <w:br/>
        <w:t>ALLENTOWN, PA 18101</w:t>
      </w:r>
      <w:r w:rsidRPr="00896C2A">
        <w:rPr>
          <w:caps/>
        </w:rPr>
        <w:br/>
        <w:t>ATTN: JAMES ROULAND</w:t>
      </w:r>
    </w:p>
    <w:p w14:paraId="2F1D7D3B" w14:textId="1F0CE25C" w:rsidR="00542964" w:rsidRPr="00896C2A" w:rsidRDefault="00542964" w:rsidP="00542964">
      <w:pPr>
        <w:pStyle w:val="CM50"/>
        <w:spacing w:line="271" w:lineRule="atLeast"/>
        <w:ind w:right="5968"/>
      </w:pPr>
      <w:r w:rsidRPr="00896C2A">
        <w:rPr>
          <w:u w:val="single"/>
        </w:rPr>
        <w:t>CURRENCY</w:t>
      </w:r>
      <w:r w:rsidRPr="00896C2A">
        <w:t xml:space="preserve"> </w:t>
      </w:r>
      <w:r w:rsidRPr="00896C2A">
        <w:rPr>
          <w:u w:val="single"/>
        </w:rPr>
        <w:t xml:space="preserve">AMOUNT </w:t>
      </w:r>
      <w:r w:rsidRPr="00896C2A">
        <w:rPr>
          <w:u w:val="single"/>
        </w:rPr>
        <w:br/>
      </w:r>
      <w:r w:rsidRPr="00896C2A">
        <w:t>USD *********</w:t>
      </w:r>
      <w:r w:rsidRPr="00896C2A">
        <w:rPr>
          <w:b/>
          <w:bCs/>
        </w:rPr>
        <w:t xml:space="preserve">$ </w:t>
      </w:r>
      <w:bookmarkStart w:id="421" w:name="Text41"/>
      <w:r w:rsidR="00785338">
        <w:t>_______</w:t>
      </w:r>
      <w:bookmarkEnd w:id="421"/>
    </w:p>
    <w:p w14:paraId="195A01D9" w14:textId="0D1C0702" w:rsidR="00542964" w:rsidRPr="00896C2A" w:rsidRDefault="00542964" w:rsidP="00542964">
      <w:pPr>
        <w:pStyle w:val="CM50"/>
        <w:spacing w:line="278" w:lineRule="atLeast"/>
      </w:pPr>
      <w:r w:rsidRPr="00896C2A">
        <w:t xml:space="preserve">WE HEREBY ISSUE IN YOUR FAVOR OUR IRREVOCABLE STANDBY LETTER OF CREDIT NO: </w:t>
      </w:r>
      <w:r w:rsidR="00785338">
        <w:t>_________</w:t>
      </w:r>
      <w:r w:rsidRPr="00896C2A">
        <w:t xml:space="preserve"> FOR THE ACCOUNT OF APPLICANT FOR AN AMOUNT OR AMOUNTS NOT TO EXCEED IN THE AGGREGATE US DOLLARS</w:t>
      </w:r>
      <w:bookmarkStart w:id="422" w:name="Text44"/>
      <w:r w:rsidRPr="00896C2A">
        <w:t xml:space="preserve"> </w:t>
      </w:r>
      <w:bookmarkEnd w:id="422"/>
      <w:r w:rsidR="00785338">
        <w:t>_________</w:t>
      </w:r>
      <w:r w:rsidRPr="00896C2A">
        <w:t xml:space="preserve"> AVAILABLE BY YOUR DRAFT(S) AT SIGHT ON </w:t>
      </w:r>
      <w:bookmarkStart w:id="423" w:name="Text45"/>
      <w:r w:rsidR="009A6C7F" w:rsidRPr="009A6C7F">
        <w:t>THE BANK OF ____</w:t>
      </w:r>
      <w:bookmarkEnd w:id="423"/>
      <w:r w:rsidRPr="00896C2A">
        <w:t xml:space="preserve"> (“ISSUER”) </w:t>
      </w:r>
      <w:bookmarkStart w:id="424" w:name="Text46"/>
      <w:r w:rsidR="009A6C7F" w:rsidRPr="009A6C7F">
        <w:t>[ADDRESS]</w:t>
      </w:r>
      <w:bookmarkEnd w:id="424"/>
      <w:r w:rsidRPr="00896C2A">
        <w:t xml:space="preserve">, EFFECTIVE </w:t>
      </w:r>
      <w:r w:rsidR="00785338">
        <w:t>_________</w:t>
      </w:r>
      <w:r w:rsidRPr="00896C2A">
        <w:t xml:space="preserve"> AND EXPIRING AT OUR COUNTERS ON </w:t>
      </w:r>
      <w:r w:rsidR="00785338">
        <w:t>_________</w:t>
      </w:r>
      <w:r w:rsidRPr="00896C2A">
        <w:t xml:space="preserve"> </w:t>
      </w:r>
      <w:r w:rsidRPr="00896C2A">
        <w:rPr>
          <w:caps/>
        </w:rPr>
        <w:t xml:space="preserve">at 5:00 pm New York, New York time </w:t>
      </w:r>
      <w:r w:rsidRPr="00896C2A">
        <w:t xml:space="preserve">OR ANY AUTOMATICALLY EXTENDED EXPIRY DATE, AS PROVIDED HEREIN.  THIS LETTER OF CREDIT IS AVAILABLE IN ONE OR MORE DRAFTS UP TO THE AGGREGATE AMOUNT SET FORTH HEREIN. </w:t>
      </w:r>
    </w:p>
    <w:p w14:paraId="2D05AB43" w14:textId="77777777" w:rsidR="00542964" w:rsidRPr="00896C2A" w:rsidRDefault="00542964" w:rsidP="00542964">
      <w:pPr>
        <w:pStyle w:val="CM50"/>
        <w:spacing w:line="278" w:lineRule="atLeast"/>
        <w:ind w:right="80"/>
      </w:pPr>
      <w:r w:rsidRPr="00896C2A">
        <w:t xml:space="preserve">THIS LETTER OF CREDIT IS PRESENTABLE AND PAYABLE AT OUR COUNTERS AND WE HEREBY ENGAGE WITH YOU THAT DRAFTS DRAWN UNDER AND IN COMPLIANCE WITH THE TERMS OF THIS LETTER OF CREDIT WILL BE HONORED ON PRESENTATION BY PHYSICAL DELIVERY OR BY FACSIMILE TRANSMISSION, PROVIDED THAT ANY PRESENTATION BY FACSIMILE TRANSMISSION SHALL ALSO BE FOLLOWED BY PHYSICAL DELIVERY OF DOCUMENTS WITHIN ONE (1) BUSINESS DAY THEREAFTER, IF ACCOMPANIED BY THE REQUIRED DOCUMENTS PURSUANT TO THE TERMS OF THIS LETTER OF CREDIT. </w:t>
      </w:r>
    </w:p>
    <w:p w14:paraId="4D88037A" w14:textId="77777777" w:rsidR="00542964" w:rsidRPr="00896C2A" w:rsidRDefault="00542964" w:rsidP="00542964">
      <w:pPr>
        <w:pStyle w:val="CM50"/>
        <w:spacing w:line="278" w:lineRule="atLeast"/>
      </w:pPr>
      <w:r w:rsidRPr="00896C2A">
        <w:t xml:space="preserve">THE BELOW MENTIONED DOCUMENT(S) MUST BE PRESENTED ON OR BEFORE THE EXPIRY DATE OR ANY AUTOMATICALLY EXTENDED EXPIRY </w:t>
      </w:r>
      <w:r w:rsidRPr="00896C2A">
        <w:lastRenderedPageBreak/>
        <w:t xml:space="preserve">DATE, AS PROVIDED HEREIN, OF THIS INSTRUMENT IN ACCORDANCE WITH THE TERMS AND CONDITIONS OF THIS LETTER OF CREDIT. </w:t>
      </w:r>
    </w:p>
    <w:p w14:paraId="75FA4CDD" w14:textId="77777777" w:rsidR="00542964" w:rsidRPr="00896C2A" w:rsidRDefault="00542964" w:rsidP="00542964">
      <w:pPr>
        <w:pStyle w:val="CM50"/>
        <w:spacing w:line="276" w:lineRule="atLeast"/>
        <w:ind w:left="360"/>
      </w:pPr>
      <w:r w:rsidRPr="00896C2A">
        <w:t xml:space="preserve">1. YOUR SIGNED AND DATED STATEMENT, READING AS FOLLOWS (WITH BLANKS APPROPRIATELY COMPLETED AND BRACKETED INSTRUCTIONS DELETED): </w:t>
      </w:r>
    </w:p>
    <w:p w14:paraId="1E63A98E" w14:textId="77777777" w:rsidR="00542964" w:rsidRPr="00896C2A" w:rsidRDefault="00542964" w:rsidP="00542964">
      <w:pPr>
        <w:pStyle w:val="CM50"/>
        <w:spacing w:line="276" w:lineRule="atLeast"/>
        <w:ind w:left="1440" w:right="223"/>
      </w:pPr>
      <w:r w:rsidRPr="00896C2A">
        <w:t xml:space="preserve">“THE AMOUNT FOR THIS DRAWING, USD </w:t>
      </w:r>
      <w:r w:rsidRPr="00896C2A">
        <w:rPr>
          <w:u w:val="single"/>
        </w:rPr>
        <w:t>[INSERT AMOUNT]</w:t>
      </w:r>
      <w:r w:rsidRPr="00896C2A">
        <w:t xml:space="preserve">, BEING MADE UNDER THE </w:t>
      </w:r>
      <w:r w:rsidRPr="00896C2A">
        <w:rPr>
          <w:u w:val="single"/>
        </w:rPr>
        <w:t>[INSERT NAME OF BANK]</w:t>
      </w:r>
      <w:r w:rsidRPr="00896C2A">
        <w:t xml:space="preserve"> IRREVOCABLE STANDBY LETTER OF CREDIT NO. </w:t>
      </w:r>
      <w:r w:rsidRPr="00896C2A">
        <w:rPr>
          <w:u w:val="single"/>
        </w:rPr>
        <w:t>[INSERT LETTER OF CREDIT REFERENCE NUMBER]</w:t>
      </w:r>
      <w:r w:rsidRPr="00896C2A">
        <w:t xml:space="preserve">, REPRESENTS AN AMOUNT DUE AND PAYABLE TO BENEFICIARY FROM APPLICANT </w:t>
      </w:r>
      <w:bookmarkStart w:id="425" w:name="Text50"/>
      <w:r w:rsidRPr="00896C2A">
        <w:t>OR AN AFFILIATE OF APPLICANT UNDER THE PPL ELECTRIC UTILITIES CORPORATION DEFAULT SERVICE SUPPL</w:t>
      </w:r>
      <w:r w:rsidR="00AB5C9F" w:rsidRPr="00896C2A">
        <w:t>IER</w:t>
      </w:r>
      <w:r w:rsidRPr="00896C2A">
        <w:t xml:space="preserve"> MASTER AGREEMENT DATED</w:t>
      </w:r>
      <w:r w:rsidRPr="00896C2A">
        <w:rPr>
          <w:u w:val="single"/>
        </w:rPr>
        <w:t xml:space="preserve"> </w:t>
      </w:r>
      <w:bookmarkEnd w:id="425"/>
      <w:r w:rsidRPr="00896C2A">
        <w:rPr>
          <w:u w:val="single"/>
        </w:rPr>
        <w:t>[INSERT DATE OF SUCH AGREEMENT]</w:t>
      </w:r>
      <w:r w:rsidRPr="00896C2A">
        <w:t xml:space="preserve">  BETWEEN APPLICANT OR AN AFFILIATE OF APPLICANT AND BENEFICIARY.”</w:t>
      </w:r>
      <w:r w:rsidR="005A650B" w:rsidRPr="00896C2A">
        <w:t xml:space="preserve">; </w:t>
      </w:r>
      <w:r w:rsidRPr="00896C2A">
        <w:t xml:space="preserve"> OR</w:t>
      </w:r>
    </w:p>
    <w:p w14:paraId="706C7C62" w14:textId="77777777" w:rsidR="00542964" w:rsidRPr="00896C2A" w:rsidRDefault="00542964" w:rsidP="00542964">
      <w:pPr>
        <w:pStyle w:val="Default"/>
        <w:ind w:left="1440"/>
      </w:pPr>
      <w:r w:rsidRPr="00896C2A">
        <w:t>“AN EVENT OF DEFAULT UNDER THE PPL ELECTRIC UTILITIES CORPORATION DEFAULT SERVICE SUPPL</w:t>
      </w:r>
      <w:r w:rsidR="00AB5C9F" w:rsidRPr="00896C2A">
        <w:t>IER</w:t>
      </w:r>
      <w:r w:rsidRPr="00896C2A">
        <w:t xml:space="preserve"> MASTER AGREEMENT DATED </w:t>
      </w:r>
      <w:r w:rsidRPr="00896C2A">
        <w:rPr>
          <w:u w:val="single"/>
        </w:rPr>
        <w:t>[INSERT DATE OF SUCH AGREEMENT]</w:t>
      </w:r>
      <w:r w:rsidRPr="00896C2A">
        <w:t xml:space="preserve"> BETWEEN APPLICANT OR AN AFFILIATE OF APPLICANT AND BENEFICIARY HAS OCCURRED AND THAT BENEFICIARY DEMANDS PAYMENT IN THE AMOUNT OF [INSERT AMOUNT UP TO ENTIRE REMAINING UNDRAWN AMOUNT] PURSUANT TO SUCH AGREEMENT.”; OR</w:t>
      </w:r>
    </w:p>
    <w:p w14:paraId="0CECA69A" w14:textId="77777777" w:rsidR="00542964" w:rsidRPr="00896C2A" w:rsidRDefault="00542964" w:rsidP="00542964">
      <w:pPr>
        <w:pStyle w:val="Default"/>
        <w:ind w:left="1440"/>
      </w:pPr>
    </w:p>
    <w:p w14:paraId="6DC0241B" w14:textId="77777777" w:rsidR="00542964" w:rsidRPr="00896C2A" w:rsidRDefault="00542964" w:rsidP="00542964">
      <w:pPr>
        <w:pStyle w:val="Default"/>
        <w:ind w:left="1440"/>
      </w:pPr>
      <w:r w:rsidRPr="00896C2A">
        <w:t>“THE EXPIRY DATE OF IRREVOCABLE STANDBY LETTER OF CREDIT NO. [INSERT LETTER OF CREDIT REFERENCE NUMBER] IS LESS THAN THIRTY (30) DAYS FROM THE DATE OF THIS STATEMENT AND THAT THE APPLICANT UNDER SUCH LETTER OF CREDIT HAS FAILED TO PROVIDE A REPLACEMENT LETTER OF CREDIT THAT SATISFIES THE REQUIREMENTS UNDER THE PPL ELECTRIC UTILITIES CORPORATION DEFAULT SERVICE SUPPL</w:t>
      </w:r>
      <w:r w:rsidR="00AB5C9F" w:rsidRPr="00896C2A">
        <w:t>IER</w:t>
      </w:r>
      <w:r w:rsidRPr="00896C2A">
        <w:t xml:space="preserve"> MASTER AGREEMENT DATED </w:t>
      </w:r>
      <w:r w:rsidRPr="00896C2A">
        <w:rPr>
          <w:u w:val="single"/>
        </w:rPr>
        <w:t>_____</w:t>
      </w:r>
      <w:r w:rsidRPr="00896C2A">
        <w:t xml:space="preserve">  BETWEEN APPLICANT OR AN AFFILIATE OF APPLICANT AND BENEFICIARY.  WE THEREFORE DEMAND PAYMENT IN THE AMOUNT OF [INSERT AMOUNT UP TO ENTIRE REMAINING UNDRAWN AMOUNT] PURSUANT TO SUCH AGREEMENT.”</w:t>
      </w:r>
    </w:p>
    <w:p w14:paraId="7F36088E" w14:textId="77777777" w:rsidR="00542964" w:rsidRPr="00896C2A" w:rsidRDefault="00542964" w:rsidP="00542964">
      <w:pPr>
        <w:pStyle w:val="Default"/>
        <w:ind w:left="1440"/>
      </w:pPr>
    </w:p>
    <w:p w14:paraId="56F32D3D" w14:textId="77777777" w:rsidR="00542964" w:rsidRPr="00896C2A" w:rsidRDefault="00542964" w:rsidP="00542964">
      <w:pPr>
        <w:pStyle w:val="CM50"/>
        <w:spacing w:line="276" w:lineRule="atLeast"/>
        <w:ind w:left="360"/>
      </w:pPr>
      <w:r w:rsidRPr="00896C2A">
        <w:t xml:space="preserve">2. THIS ORIGINAL LETTER OF CREDIT AND ANY AMENDMENT(S). </w:t>
      </w:r>
    </w:p>
    <w:p w14:paraId="4A1B6E87" w14:textId="77777777" w:rsidR="00542964" w:rsidRPr="00896C2A" w:rsidRDefault="00542964" w:rsidP="00542964">
      <w:pPr>
        <w:pStyle w:val="CM50"/>
        <w:spacing w:line="278" w:lineRule="atLeast"/>
      </w:pPr>
      <w:r w:rsidRPr="00896C2A">
        <w:t xml:space="preserve">PARTIAL AND MULTIPLE DRAWINGS ARE PERMITTED.  IN THE EVENT OF ANY PARTIAL DRAWING WE WILL, PROMPTLY FOLLOWING PRESENTATION THEREOF, RETURN THE ORIGINAL LETTER OF CREDIT AND ALL AMENDMENTS TO YOU.  ALL AMOUNTS PAID BY US TO BENEFICIARY IN </w:t>
      </w:r>
      <w:r w:rsidRPr="00896C2A">
        <w:lastRenderedPageBreak/>
        <w:t>COMPLIANCE WITH THIS LETTER OF CREDIT SHALL CONSTITUTE A PRO TANTO REDUCTION IN THE STATED AMOUNT OF THIS LETTER OF CREDIT.</w:t>
      </w:r>
    </w:p>
    <w:p w14:paraId="196C0411" w14:textId="77777777" w:rsidR="00542964" w:rsidRPr="00896C2A" w:rsidRDefault="00542964" w:rsidP="00542964">
      <w:pPr>
        <w:pStyle w:val="CM50"/>
        <w:spacing w:line="278" w:lineRule="atLeast"/>
      </w:pPr>
      <w:r w:rsidRPr="00896C2A">
        <w:t>IF PRESENTATION OF ANY DRAWING IS MADE ON A BUSINESS DAY (AS HEREIN DEFINED) AND SUCH PRESENTATION IS MADE ON OR BEFORE 11:00 A.M. NEW YORK TIME, ISSUER SHALL SATISFY SUCH DRAWING REQUEST ON THE NEXT BUSINESS DAY. IF THE DRAWING IS RECEIVED AFTER 11:00 A.M. NEW YORK TIME, ISSUER WILL SATISFY SUCH DRAWING REQUEST ON THE SECOND FOLLOWING BUSINESS DAY. ALL PAYMENTS MADE UNDER THIS LETTER OF CREDIT SHALL BE MADE BY MEANS OF WIRE TRANSFER IN IMMEDIATELY AVAILABLE UNITED STATES DOLLARS TO YOUR BANK ACCOUNT INDICATED BY BENEFICIARY.</w:t>
      </w:r>
    </w:p>
    <w:p w14:paraId="5FE4BD8A" w14:textId="77777777" w:rsidR="00542964" w:rsidRPr="00896C2A" w:rsidRDefault="00542964" w:rsidP="00542964">
      <w:pPr>
        <w:pStyle w:val="Default"/>
      </w:pPr>
      <w:r w:rsidRPr="00896C2A">
        <w:t>WE HEREBY ENGAGE WITH YOU THAT ALL DOCUMENTS PRESENTED IN COMPLIANCE WITH THE TERMS OF THIS LETTER OF CREDIT WILL BE DULY HONORED IF PRESENTED FOR PAYMENT ON OR BEFORE THE EXPIRY DATE, AS EXTENDED FROM TIME TO TIME IN ACCORDANCE WITH THE TERMS OF THIS LETTER OF CREDIT.</w:t>
      </w:r>
    </w:p>
    <w:p w14:paraId="65484E44" w14:textId="77777777" w:rsidR="00542964" w:rsidRPr="00896C2A" w:rsidRDefault="00542964" w:rsidP="00542964">
      <w:pPr>
        <w:pStyle w:val="Default"/>
      </w:pPr>
    </w:p>
    <w:p w14:paraId="21EF7F91" w14:textId="77777777" w:rsidR="00542964" w:rsidRPr="00896C2A" w:rsidRDefault="00542964" w:rsidP="00542964">
      <w:pPr>
        <w:pStyle w:val="Default"/>
      </w:pPr>
      <w:r w:rsidRPr="00896C2A">
        <w:t>IN THE EVENT OF ANY NON-CONFORMING PRESENTATION, WE SHALL IMMEDIATELY NOTIFY BENEFICIARY IN WRITING BY FACSIMILE TO FAX NUMBER 610-774-5694 THAT THE PRESENTATION HAS BEEN REJECTED, WHICH NOTICE SHALL INDICATE THE REASONS FOR DISHONORING SUCH PRESENTATION AND SHALL PLACE AT THE DISPOSAL OF BENEFICIARY THE DOCUMENTS PRESENTED BY BENEFICIARY IN SUPPORT OF ITS DEMAND FOR PAYMENT.  BENEFICIARY MAY THEREAFTER PRESENT DOCUMENTS AND RECEIVE PAYMENT HEREUNDER IN THE EVENT A CONFORMING PRESENTATION IS MADE IN ACCORDANCE WITH THE TERMS OF THIS LETTER OF CREDIT.</w:t>
      </w:r>
    </w:p>
    <w:p w14:paraId="7BFD90A0" w14:textId="77777777" w:rsidR="00542964" w:rsidRPr="00896C2A" w:rsidRDefault="00542964" w:rsidP="00542964">
      <w:pPr>
        <w:pStyle w:val="Default"/>
      </w:pPr>
    </w:p>
    <w:p w14:paraId="49A237BF" w14:textId="77777777" w:rsidR="00542964" w:rsidRPr="00896C2A" w:rsidRDefault="00542964" w:rsidP="00542964">
      <w:pPr>
        <w:pStyle w:val="CM50"/>
        <w:spacing w:line="276" w:lineRule="atLeast"/>
        <w:ind w:right="155"/>
      </w:pPr>
      <w:r w:rsidRPr="00896C2A">
        <w:t xml:space="preserve">IT IS A CONDITION OF THIS LETTER OF CREDIT THAT IT WILL BE AUTOMATICALLY EXTENDED WITHOUT AMENDMENT FOR ONE YEAR FROM THE EXPIRY DATE HEREOF, OR ANY FUTURE EXPIRY DATE, UNLESS AT LEAST 90 DAYS PRIOR TO ANY EXPIRY DATE WE NOTIFY YOU AT THE ABOVE ADDRESS BY REGISTERED MAIL OR HAND DELIVERED COURIER THAT WE ELECT NOT TO CONSIDER THIS LETTER OF CREDIT RENEWED FOR ANY SUCH PERIOD. </w:t>
      </w:r>
    </w:p>
    <w:p w14:paraId="6F416A55" w14:textId="77777777" w:rsidR="00542964" w:rsidRPr="00896C2A" w:rsidRDefault="00542964" w:rsidP="00542964">
      <w:pPr>
        <w:pStyle w:val="CM9"/>
      </w:pPr>
      <w:r w:rsidRPr="00896C2A">
        <w:t xml:space="preserve">THE TERM “BUSINESS DAY” AS USED HEREIN MEANS ANY DAY OTHER THAN </w:t>
      </w:r>
    </w:p>
    <w:p w14:paraId="3B9937D0" w14:textId="77777777" w:rsidR="00542964" w:rsidRPr="00896C2A" w:rsidRDefault="00542964" w:rsidP="00542964">
      <w:pPr>
        <w:pStyle w:val="CM50"/>
        <w:spacing w:line="271" w:lineRule="atLeast"/>
        <w:ind w:right="1143"/>
      </w:pPr>
      <w:r w:rsidRPr="00896C2A">
        <w:t xml:space="preserve">(I) A SATURDAY, (II) A SUNDAY, OR (III) A DAY ON WHICH BANKING INSTITUTIONS LOCATED IN THE CITY OF NEW YORK, NEW YORK ARE REQUIRED OR AUTHORIZED BY LAW TO BE CLOSED. </w:t>
      </w:r>
    </w:p>
    <w:p w14:paraId="7FFF06D7" w14:textId="77777777" w:rsidR="00542964" w:rsidRPr="00896C2A" w:rsidRDefault="00542964" w:rsidP="00542964">
      <w:pPr>
        <w:pStyle w:val="CM50"/>
        <w:spacing w:line="278" w:lineRule="atLeast"/>
      </w:pPr>
      <w:r w:rsidRPr="00896C2A">
        <w:t xml:space="preserve">ADDITIONAL TERMS AND CONDITIONS: </w:t>
      </w:r>
    </w:p>
    <w:p w14:paraId="75B675F7" w14:textId="77777777" w:rsidR="00542964" w:rsidRPr="00896C2A" w:rsidRDefault="00542964" w:rsidP="00191DC7">
      <w:pPr>
        <w:pStyle w:val="Default"/>
        <w:numPr>
          <w:ilvl w:val="0"/>
          <w:numId w:val="27"/>
        </w:numPr>
        <w:tabs>
          <w:tab w:val="left" w:pos="360"/>
        </w:tabs>
        <w:rPr>
          <w:color w:val="auto"/>
        </w:rPr>
      </w:pPr>
      <w:r w:rsidRPr="00896C2A">
        <w:rPr>
          <w:color w:val="auto"/>
        </w:rPr>
        <w:lastRenderedPageBreak/>
        <w:t xml:space="preserve">ALL COMMISSIONS, FEES, COSTS, AND OTHER BANKING CHARGES WILL BE BORNE BY THE APPLICANT. </w:t>
      </w:r>
    </w:p>
    <w:p w14:paraId="73D87B57" w14:textId="7758F857" w:rsidR="00542964" w:rsidRPr="00896C2A" w:rsidRDefault="00542964" w:rsidP="00785338">
      <w:pPr>
        <w:pStyle w:val="Default"/>
        <w:numPr>
          <w:ilvl w:val="0"/>
          <w:numId w:val="27"/>
        </w:numPr>
        <w:tabs>
          <w:tab w:val="left" w:pos="360"/>
        </w:tabs>
        <w:rPr>
          <w:color w:val="auto"/>
        </w:rPr>
      </w:pPr>
      <w:r w:rsidRPr="00896C2A">
        <w:rPr>
          <w:color w:val="auto"/>
        </w:rPr>
        <w:t xml:space="preserve">THIS LETTER OF CREDIT IS SUBJECT TO THE INTERNATIONAL STANDBY PRACTICES (1998) OF THE INTERNATIONAL CHAMBER OF COMMERCE PUBLICATION NO. 590 (“ISP98”).  AS TO MATTERS NOT GOVERNED BY ISP98, THIS LETTER OF CREDIT SHALL BE GOVERNED BY AND CONSTRUED IN ACCORDANCE WITH THE LAWS OF THE </w:t>
      </w:r>
      <w:r w:rsidR="00785338" w:rsidRPr="00785338">
        <w:rPr>
          <w:color w:val="auto"/>
        </w:rPr>
        <w:t>[COMMONWEALTH OF PENNSYLVANIA; STATE OF NEW YORK]</w:t>
      </w:r>
      <w:r w:rsidRPr="00896C2A">
        <w:rPr>
          <w:color w:val="auto"/>
        </w:rPr>
        <w:t xml:space="preserve">, INCLUDING, TO THE EXTENT NOT INCONSISTENT WITH ISP98, THE UNIFORM COMMERCIAL CODE AS IN EFFECT IN THE </w:t>
      </w:r>
      <w:r w:rsidR="00785338" w:rsidRPr="00785338">
        <w:rPr>
          <w:color w:val="auto"/>
        </w:rPr>
        <w:t>[COMMONWEALTH OF PENNSYLVANIA; STATE OF NEW YORK]</w:t>
      </w:r>
      <w:r w:rsidRPr="00896C2A">
        <w:rPr>
          <w:color w:val="auto"/>
        </w:rPr>
        <w:t xml:space="preserve">. THIS LETTER OF CREDIT MAY NOT BE AMENDED, CHANGED OR MODIFIED WITHOUT THE EXPRESS WRITTEN CONSENT OF THE BENEFICIARY AND THE ISSUER. </w:t>
      </w:r>
    </w:p>
    <w:p w14:paraId="5300A720" w14:textId="77777777" w:rsidR="00542964" w:rsidRPr="00896C2A" w:rsidRDefault="00542964" w:rsidP="00191DC7">
      <w:pPr>
        <w:pStyle w:val="Default"/>
        <w:numPr>
          <w:ilvl w:val="0"/>
          <w:numId w:val="27"/>
        </w:numPr>
        <w:tabs>
          <w:tab w:val="left" w:pos="360"/>
        </w:tabs>
        <w:rPr>
          <w:color w:val="auto"/>
        </w:rPr>
      </w:pPr>
      <w:r w:rsidRPr="00896C2A">
        <w:rPr>
          <w:color w:val="auto"/>
        </w:rPr>
        <w:t xml:space="preserve">THE BENEFICIARY SHALL NOT BE DEEMED TO HAVE WAIVED ANY RIGHTS UNDER THIS LETTER OF CREDIT, UNLESS, AND THEN ONLY TO THE EXTENT THAT, THE BENEFICIARY OR AN AUTHORIZED AGENT OF THE BENEFICIARY SHALL HAVE SIGNED A DATED WRITTEN WAIVER EXPRESSLY WAIVING SUCH RIGHT OR RIGHTS.  NO SUCH WAIVER, UNLESS EXPRESSLY SO STATED THEREIN, SHALL BE EFFECTIVE AS TO ANY TRANSACTION THAT OCCURS SUBSEQUENT TO THE DATE OF THE WAIVER, NOR AS TO ANY CONTINUANCE OF ANY BREACH OR NON-COMPLIANCE AFTER THE WAIVER. </w:t>
      </w:r>
    </w:p>
    <w:p w14:paraId="5B184D77" w14:textId="77777777" w:rsidR="00542964" w:rsidRPr="00896C2A" w:rsidRDefault="00542964" w:rsidP="00191DC7">
      <w:pPr>
        <w:pStyle w:val="Default"/>
        <w:numPr>
          <w:ilvl w:val="0"/>
          <w:numId w:val="27"/>
        </w:numPr>
        <w:tabs>
          <w:tab w:val="left" w:pos="360"/>
        </w:tabs>
        <w:rPr>
          <w:color w:val="auto"/>
        </w:rPr>
      </w:pPr>
      <w:r w:rsidRPr="00896C2A">
        <w:rPr>
          <w:color w:val="auto"/>
        </w:rPr>
        <w:t xml:space="preserve">A FAILURE TO MAKE ANY DRAWINGS AT ANY TIME SHALL NOT IMPAIR OR REDUCE THE AVAILABILITY OF THIS LETTER OF CREDIT IN ANY SUBSEQUENT PERIOD OR OUR OBLIGATION TO HONOR ANY SUBSEQUENT DEMAND OR DEMANDS FOR PAYMENT MADE IN ACCORDANCE WITH THE TERMS OF THIS LETTER OF CREDIT. </w:t>
      </w:r>
    </w:p>
    <w:p w14:paraId="4E60BC13" w14:textId="77777777" w:rsidR="00542964" w:rsidRPr="00896C2A" w:rsidRDefault="00542964" w:rsidP="00542964">
      <w:pPr>
        <w:pStyle w:val="Default"/>
        <w:rPr>
          <w:color w:val="auto"/>
        </w:rPr>
      </w:pPr>
    </w:p>
    <w:p w14:paraId="701C09AE" w14:textId="77777777" w:rsidR="00542964" w:rsidRPr="00896C2A" w:rsidRDefault="00542964" w:rsidP="00542964">
      <w:pPr>
        <w:pStyle w:val="Default"/>
        <w:rPr>
          <w:color w:val="auto"/>
        </w:rPr>
      </w:pPr>
    </w:p>
    <w:p w14:paraId="7EAC3DCF" w14:textId="77777777" w:rsidR="00542964" w:rsidRPr="00896C2A" w:rsidRDefault="00542964" w:rsidP="00542964">
      <w:pPr>
        <w:pStyle w:val="Default"/>
        <w:rPr>
          <w:color w:val="auto"/>
        </w:rPr>
      </w:pPr>
    </w:p>
    <w:p w14:paraId="30CC3A17" w14:textId="7950C322" w:rsidR="00542964" w:rsidRPr="00896C2A" w:rsidRDefault="00542964" w:rsidP="00542964">
      <w:pPr>
        <w:pStyle w:val="CM50"/>
        <w:spacing w:line="271" w:lineRule="atLeast"/>
        <w:ind w:right="2918"/>
      </w:pPr>
      <w:r w:rsidRPr="00896C2A">
        <w:t>AUTHORIZED SIGNATURE</w:t>
      </w:r>
      <w:proofErr w:type="gramStart"/>
      <w:r w:rsidRPr="00896C2A">
        <w:t>:_</w:t>
      </w:r>
      <w:proofErr w:type="gramEnd"/>
      <w:r w:rsidRPr="00896C2A">
        <w:t>________________________</w:t>
      </w:r>
      <w:r w:rsidRPr="00896C2A">
        <w:br/>
      </w:r>
      <w:r w:rsidRPr="00896C2A">
        <w:br/>
        <w:t>TITLE:</w:t>
      </w:r>
      <w:r w:rsidR="00785338" w:rsidRPr="00785338">
        <w:t xml:space="preserve"> </w:t>
      </w:r>
      <w:r w:rsidR="00785338">
        <w:t>_________</w:t>
      </w:r>
      <w:r w:rsidRPr="00896C2A">
        <w:br/>
      </w:r>
    </w:p>
    <w:p w14:paraId="25DD62FE" w14:textId="77777777" w:rsidR="00542964" w:rsidRPr="00896C2A" w:rsidRDefault="00542964" w:rsidP="00542964">
      <w:pPr>
        <w:pStyle w:val="CM9"/>
      </w:pPr>
    </w:p>
    <w:p w14:paraId="392B6D8F" w14:textId="77777777" w:rsidR="00542964" w:rsidRPr="00896C2A" w:rsidRDefault="00542964" w:rsidP="00542964">
      <w:pPr>
        <w:pStyle w:val="CM9"/>
      </w:pPr>
    </w:p>
    <w:p w14:paraId="5216E522" w14:textId="77777777" w:rsidR="00542964" w:rsidRPr="00896C2A" w:rsidRDefault="00542964" w:rsidP="00542964">
      <w:pPr>
        <w:pStyle w:val="CM9"/>
      </w:pPr>
      <w:r w:rsidRPr="00896C2A">
        <w:t>PLEASE DIRECT ANY WRITTEN CORRESPONDENCE, INCLUDING DRAWING OR INQUIRIES TO:</w:t>
      </w:r>
      <w:r w:rsidRPr="00896C2A">
        <w:br/>
      </w:r>
    </w:p>
    <w:p w14:paraId="53612F8E" w14:textId="78A078BD" w:rsidR="00542964" w:rsidRPr="00896C2A" w:rsidRDefault="00785338" w:rsidP="00542964">
      <w:pPr>
        <w:pStyle w:val="CM9"/>
      </w:pPr>
      <w:bookmarkStart w:id="426" w:name="Text54"/>
      <w:r w:rsidRPr="00785338">
        <w:t>[BANK NAME, ADDRESS AND PHONE NUMBER]</w:t>
      </w:r>
      <w:bookmarkEnd w:id="426"/>
      <w:r w:rsidRPr="00896C2A">
        <w:t xml:space="preserve"> </w:t>
      </w:r>
    </w:p>
    <w:p w14:paraId="526A2B22" w14:textId="77777777" w:rsidR="00C27CAB" w:rsidRPr="00896C2A" w:rsidRDefault="00C27CAB">
      <w:r w:rsidRPr="00896C2A">
        <w:br w:type="page"/>
      </w:r>
    </w:p>
    <w:p w14:paraId="4E059B4E" w14:textId="77777777" w:rsidR="003A1F55" w:rsidRPr="00896C2A" w:rsidRDefault="003A1F55" w:rsidP="003A1F55">
      <w:pPr>
        <w:pStyle w:val="Heading1"/>
        <w:jc w:val="center"/>
        <w:rPr>
          <w:rFonts w:ascii="Times New Roman" w:hAnsi="Times New Roman"/>
          <w:sz w:val="28"/>
        </w:rPr>
      </w:pPr>
      <w:bookmarkStart w:id="427" w:name="_Toc409766192"/>
      <w:r w:rsidRPr="00896C2A">
        <w:rPr>
          <w:rFonts w:ascii="Times New Roman" w:hAnsi="Times New Roman"/>
          <w:snapToGrid w:val="0"/>
        </w:rPr>
        <w:lastRenderedPageBreak/>
        <w:t>EXHIBIT 6 – UNCONDITIONAL GUARANTY</w:t>
      </w:r>
      <w:bookmarkEnd w:id="427"/>
    </w:p>
    <w:p w14:paraId="4823E503" w14:textId="0DA833DF" w:rsidR="00542964" w:rsidRPr="00896C2A" w:rsidRDefault="00542964" w:rsidP="00542964">
      <w:pPr>
        <w:pStyle w:val="CM50"/>
        <w:spacing w:line="276" w:lineRule="atLeast"/>
        <w:ind w:firstLine="720"/>
      </w:pPr>
      <w:r w:rsidRPr="00896C2A">
        <w:t xml:space="preserve">THIS GUARANTY AGREEMENT (this “Guaranty”) is made and entered into as of this </w:t>
      </w:r>
      <w:r w:rsidR="007F66A4">
        <w:t>________</w:t>
      </w:r>
      <w:r w:rsidR="007F66A4">
        <w:rPr>
          <w:u w:val="single"/>
        </w:rPr>
        <w:t xml:space="preserve"> </w:t>
      </w:r>
      <w:r w:rsidRPr="00896C2A">
        <w:t xml:space="preserve">day of </w:t>
      </w:r>
      <w:r w:rsidR="007F66A4">
        <w:t>________</w:t>
      </w:r>
      <w:r w:rsidRPr="00896C2A">
        <w:t xml:space="preserve">, by </w:t>
      </w:r>
      <w:r w:rsidR="007F66A4">
        <w:t>________</w:t>
      </w:r>
      <w:r w:rsidRPr="00896C2A">
        <w:t xml:space="preserve"> (the “Guarantor”), with an address at </w:t>
      </w:r>
      <w:r w:rsidR="007F66A4">
        <w:t>________</w:t>
      </w:r>
      <w:r w:rsidRPr="00896C2A">
        <w:t xml:space="preserve">, in favor of PPL Electric Utilities Corporation (the “Buyer”), with an address at </w:t>
      </w:r>
      <w:r w:rsidRPr="00896C2A">
        <w:rPr>
          <w:u w:val="single"/>
        </w:rPr>
        <w:t>Two North Ninth Street,</w:t>
      </w:r>
      <w:r w:rsidRPr="00896C2A">
        <w:t xml:space="preserve"> </w:t>
      </w:r>
      <w:r w:rsidRPr="00896C2A">
        <w:rPr>
          <w:u w:val="single"/>
        </w:rPr>
        <w:t>Allentown, PA 18101</w:t>
      </w:r>
      <w:r w:rsidRPr="00896C2A">
        <w:t>, in consideration of all Transactions for Default Service and Alternative Energy Credit under Suppl</w:t>
      </w:r>
      <w:r w:rsidR="008F0A59" w:rsidRPr="00896C2A">
        <w:t>ier</w:t>
      </w:r>
      <w:r w:rsidRPr="00896C2A">
        <w:t xml:space="preserve"> Master Agreement(s) (“SMA(s)”) between PPL Electric Utilities Corporation and </w:t>
      </w:r>
      <w:r w:rsidR="007F66A4">
        <w:t>________</w:t>
      </w:r>
      <w:r w:rsidRPr="00896C2A">
        <w:t xml:space="preserve"> (the “Seller”), including but not limited to all </w:t>
      </w:r>
      <w:r w:rsidR="001E5294" w:rsidRPr="00896C2A">
        <w:t>transactions under other agreements providing for default service</w:t>
      </w:r>
      <w:r w:rsidR="00AB5C9F" w:rsidRPr="00896C2A">
        <w:t xml:space="preserve"> or similar service</w:t>
      </w:r>
      <w:r w:rsidRPr="00896C2A">
        <w:t xml:space="preserve">, and other good and valuable consideration, the receipt and sufficiency of which are hereby acknowledged. Guarantor is the </w:t>
      </w:r>
      <w:r w:rsidR="007F66A4">
        <w:t>________</w:t>
      </w:r>
      <w:r w:rsidRPr="00896C2A">
        <w:t xml:space="preserve"> of Seller. Unless otherwise defined herein, all capitalized terms used herein shall have the respective meanings assigned thereto in the applicable SMA(s).</w:t>
      </w:r>
    </w:p>
    <w:p w14:paraId="24159097" w14:textId="77777777" w:rsidR="00542964" w:rsidRPr="00896C2A" w:rsidRDefault="00542964" w:rsidP="00542964">
      <w:pPr>
        <w:pStyle w:val="CM50"/>
        <w:spacing w:line="276" w:lineRule="atLeast"/>
        <w:ind w:right="408" w:firstLine="720"/>
      </w:pPr>
      <w:r w:rsidRPr="00896C2A">
        <w:t>Whereas, Seller is an affiliate of Guarantor, and Guarantor desires Buyer to enter into SMA(s) with Seller and Guarantor’s provision of this Guaranty is an inducement for Buyer to be willing to enter into SMA(s) with Seller.</w:t>
      </w:r>
    </w:p>
    <w:p w14:paraId="6A58A4EE" w14:textId="77777777" w:rsidR="00542964" w:rsidRPr="00896C2A" w:rsidRDefault="00542964" w:rsidP="00542964">
      <w:pPr>
        <w:pStyle w:val="CM50"/>
        <w:spacing w:line="276" w:lineRule="atLeast"/>
        <w:ind w:right="408" w:firstLine="720"/>
      </w:pPr>
      <w:r w:rsidRPr="00896C2A">
        <w:t xml:space="preserve">Now, therefore, intending to be legally bound hereby, Guarantor covenants and agrees as follows: </w:t>
      </w:r>
    </w:p>
    <w:p w14:paraId="65BC2184" w14:textId="77777777" w:rsidR="00542964" w:rsidRPr="00896C2A" w:rsidRDefault="00542964" w:rsidP="00542964">
      <w:pPr>
        <w:pStyle w:val="CM9"/>
      </w:pPr>
      <w:r w:rsidRPr="00896C2A">
        <w:t>1.</w:t>
      </w:r>
      <w:r w:rsidRPr="00896C2A">
        <w:tab/>
      </w:r>
      <w:r w:rsidRPr="00896C2A">
        <w:rPr>
          <w:u w:val="single"/>
        </w:rPr>
        <w:t>Guaranty of Obligations</w:t>
      </w:r>
      <w:r w:rsidRPr="00896C2A">
        <w:t xml:space="preserve">. </w:t>
      </w:r>
    </w:p>
    <w:p w14:paraId="7D5EA3BC" w14:textId="77777777" w:rsidR="00542964" w:rsidRPr="00896C2A" w:rsidRDefault="00542964" w:rsidP="00542964">
      <w:pPr>
        <w:pStyle w:val="Default"/>
      </w:pPr>
    </w:p>
    <w:p w14:paraId="32BC5AE2" w14:textId="48D49505" w:rsidR="00542964" w:rsidRPr="00896C2A" w:rsidRDefault="00542964" w:rsidP="00542964">
      <w:pPr>
        <w:pStyle w:val="Default"/>
        <w:tabs>
          <w:tab w:val="left" w:pos="720"/>
        </w:tabs>
        <w:ind w:left="1440" w:hanging="1440"/>
        <w:rPr>
          <w:color w:val="auto"/>
        </w:rPr>
      </w:pPr>
      <w:r w:rsidRPr="00896C2A">
        <w:rPr>
          <w:color w:val="auto"/>
        </w:rPr>
        <w:tab/>
        <w:t>(a)</w:t>
      </w:r>
      <w:r w:rsidRPr="00896C2A">
        <w:rPr>
          <w:color w:val="auto"/>
        </w:rPr>
        <w:tab/>
        <w:t>The Guarantor hereby irrevocably and unconditionally guarantees as primary obligor and not as a surety, with effect from date hereof, the prompt and complete payment in immediately available funds in the United States when due of all of Seller’s obligations (present or future, direct or indirect, secured or unsecured, fixed or contingent and whenever due, whether on scheduled payment dates, upon demand, on a Termination Payment Date or otherwise) under the SMA(s), as well as, all reasonable out-of-pocket costs and expenses incurred by Buyer in the enforcement of the Guarantor’s obligations or collection under this Guaranty, including reasonable attorney’s fees and expenses (collectively, the “Obligations”) provided only that the Buyer is the prevailing party in any judicial suit, action or proceeding arising out of, resulting from, or in any way relating to this Guaranty, or if by mutual agreement by Guarantor and Buyer. [Optional provision: Notwithstanding anything to the contrary herein, the liability of the Guarantor under this Guaranty and Buyer’s right of recovery hereunder for all Obligations is limited to a total aggregate amount of $</w:t>
      </w:r>
      <w:r w:rsidR="007F66A4">
        <w:t>________</w:t>
      </w:r>
      <w:r w:rsidRPr="00896C2A">
        <w:rPr>
          <w:color w:val="auto"/>
        </w:rPr>
        <w:t xml:space="preserve"> (“Guaranty Amount”), where Guaranty Amount shall be no less than Five Hundred Thousand US Dollars ($500,000).]</w:t>
      </w:r>
      <w:r w:rsidRPr="00896C2A">
        <w:rPr>
          <w:color w:val="auto"/>
        </w:rPr>
        <w:br/>
      </w:r>
    </w:p>
    <w:p w14:paraId="7EF7660A" w14:textId="77777777" w:rsidR="00542964" w:rsidRPr="00896C2A" w:rsidRDefault="00542964" w:rsidP="00542964">
      <w:pPr>
        <w:pStyle w:val="Default"/>
        <w:tabs>
          <w:tab w:val="left" w:pos="720"/>
        </w:tabs>
        <w:ind w:left="1440" w:hanging="1440"/>
        <w:rPr>
          <w:color w:val="auto"/>
        </w:rPr>
      </w:pPr>
      <w:r w:rsidRPr="00896C2A">
        <w:rPr>
          <w:color w:val="auto"/>
        </w:rPr>
        <w:tab/>
        <w:t>(b)</w:t>
      </w:r>
      <w:r w:rsidRPr="00896C2A">
        <w:rPr>
          <w:color w:val="auto"/>
        </w:rPr>
        <w:tab/>
        <w:t xml:space="preserve">The Guarantor shall not be required to pay any consequential, incidental, punitive, exemplary or indirect damages, lost profits or other business interruption damages except in each case to the extent that they constitute Obligations that are required to be paid under the applicable SMA(s). </w:t>
      </w:r>
    </w:p>
    <w:p w14:paraId="74129AF2" w14:textId="77777777" w:rsidR="00542964" w:rsidRPr="00896C2A" w:rsidRDefault="00542964" w:rsidP="00542964">
      <w:pPr>
        <w:pStyle w:val="CM9"/>
      </w:pPr>
    </w:p>
    <w:p w14:paraId="08CF25C9" w14:textId="77777777" w:rsidR="00542964" w:rsidRPr="00896C2A" w:rsidRDefault="00542964" w:rsidP="00542964">
      <w:pPr>
        <w:pStyle w:val="CM9"/>
      </w:pPr>
      <w:r w:rsidRPr="00896C2A">
        <w:t>2.</w:t>
      </w:r>
      <w:r w:rsidRPr="00896C2A">
        <w:tab/>
      </w:r>
      <w:r w:rsidRPr="00896C2A">
        <w:rPr>
          <w:u w:val="single"/>
        </w:rPr>
        <w:t>Nature of Guaranty; Waivers</w:t>
      </w:r>
      <w:r w:rsidRPr="00896C2A">
        <w:t xml:space="preserve"> </w:t>
      </w:r>
      <w:r w:rsidRPr="00896C2A">
        <w:br/>
      </w:r>
    </w:p>
    <w:p w14:paraId="0DE94AD7" w14:textId="77777777" w:rsidR="00542964" w:rsidRPr="00896C2A" w:rsidRDefault="00542964" w:rsidP="00542964">
      <w:pPr>
        <w:pStyle w:val="Default"/>
        <w:tabs>
          <w:tab w:val="left" w:pos="720"/>
        </w:tabs>
        <w:ind w:left="1440" w:hanging="1440"/>
        <w:rPr>
          <w:color w:val="auto"/>
        </w:rPr>
      </w:pPr>
      <w:r w:rsidRPr="00896C2A">
        <w:rPr>
          <w:color w:val="auto"/>
        </w:rPr>
        <w:tab/>
        <w:t>(a)</w:t>
      </w:r>
      <w:r w:rsidRPr="00896C2A">
        <w:rPr>
          <w:color w:val="auto"/>
        </w:rPr>
        <w:tab/>
        <w:t xml:space="preserve">This is a guaranty of payment and not of collection and the Buyer shall not be required, as a condition of the Guarantor’s liability, to proceed first against Seller or any </w:t>
      </w:r>
      <w:r w:rsidR="00AB5C9F" w:rsidRPr="00896C2A">
        <w:rPr>
          <w:color w:val="auto"/>
        </w:rPr>
        <w:t>p</w:t>
      </w:r>
      <w:r w:rsidRPr="00896C2A">
        <w:rPr>
          <w:color w:val="auto"/>
        </w:rPr>
        <w:t xml:space="preserve">erformance </w:t>
      </w:r>
      <w:r w:rsidR="00AB5C9F" w:rsidRPr="00896C2A">
        <w:rPr>
          <w:color w:val="auto"/>
        </w:rPr>
        <w:t>a</w:t>
      </w:r>
      <w:r w:rsidRPr="00896C2A">
        <w:rPr>
          <w:color w:val="auto"/>
        </w:rPr>
        <w:t xml:space="preserve">ssurance or any collateral that Guarantor may hold, or to pursue any rights which may be available to it with respect to any other person or entity who may be liable for the payment of the Obligations. This is not a guaranty of performance (other than of performance of payment obligations) and the Guarantor is not obligated to provide power or to deliver AECs under the SMA(s) or this Guaranty. </w:t>
      </w:r>
      <w:r w:rsidRPr="00896C2A">
        <w:rPr>
          <w:color w:val="auto"/>
        </w:rPr>
        <w:br/>
      </w:r>
    </w:p>
    <w:p w14:paraId="49E8E422" w14:textId="77777777" w:rsidR="00542964" w:rsidRPr="00896C2A" w:rsidRDefault="00542964" w:rsidP="00542964">
      <w:pPr>
        <w:pStyle w:val="Default"/>
        <w:tabs>
          <w:tab w:val="left" w:pos="720"/>
        </w:tabs>
        <w:ind w:left="1440" w:hanging="1440"/>
        <w:rPr>
          <w:color w:val="auto"/>
        </w:rPr>
      </w:pPr>
      <w:r w:rsidRPr="00896C2A">
        <w:rPr>
          <w:color w:val="auto"/>
        </w:rPr>
        <w:tab/>
        <w:t>(b)</w:t>
      </w:r>
      <w:r w:rsidRPr="00896C2A">
        <w:rPr>
          <w:color w:val="auto"/>
        </w:rPr>
        <w:tab/>
        <w:t xml:space="preserve">This Guaranty is an absolute, unconditional, irrevocable (subject to the provisions of Section 12 of this Guaranty) and continuing guaranty and will remain in full force and effect until all of the Obligations have been indefeasibly paid in full, or until the SMA(s) have been terminated, whichever comes later. This Guaranty will not be affected by any surrender, exchange, acceptance, compromise or release by the Buyer or any other party, or any other guaranty, </w:t>
      </w:r>
      <w:r w:rsidR="00AB5C9F" w:rsidRPr="00896C2A">
        <w:rPr>
          <w:color w:val="auto"/>
        </w:rPr>
        <w:t>p</w:t>
      </w:r>
      <w:r w:rsidRPr="00896C2A">
        <w:rPr>
          <w:color w:val="auto"/>
        </w:rPr>
        <w:t xml:space="preserve">erformance </w:t>
      </w:r>
      <w:r w:rsidR="00AB5C9F" w:rsidRPr="00896C2A">
        <w:rPr>
          <w:color w:val="auto"/>
        </w:rPr>
        <w:t>a</w:t>
      </w:r>
      <w:r w:rsidRPr="00896C2A">
        <w:rPr>
          <w:color w:val="auto"/>
        </w:rPr>
        <w:t xml:space="preserve">ssurance or other security held by it for any of the Obligations, by any failure of the Buyer to take any steps to perfect or maintain its lien or security interest in or to preserve its rights to any security, </w:t>
      </w:r>
      <w:r w:rsidR="00AB5C9F" w:rsidRPr="00896C2A">
        <w:rPr>
          <w:color w:val="auto"/>
        </w:rPr>
        <w:t>p</w:t>
      </w:r>
      <w:r w:rsidRPr="00896C2A">
        <w:rPr>
          <w:color w:val="auto"/>
        </w:rPr>
        <w:t xml:space="preserve">erformance </w:t>
      </w:r>
      <w:r w:rsidR="00AB5C9F" w:rsidRPr="00896C2A">
        <w:rPr>
          <w:color w:val="auto"/>
        </w:rPr>
        <w:t>a</w:t>
      </w:r>
      <w:r w:rsidRPr="00896C2A">
        <w:rPr>
          <w:color w:val="auto"/>
        </w:rPr>
        <w:t xml:space="preserve">ssurance, or other collateral for any of the Obligations or any guaranty, or by any irregularity, unenforceability or invalidity of any of the Obligations or any part thereof. </w:t>
      </w:r>
      <w:r w:rsidRPr="00896C2A">
        <w:rPr>
          <w:color w:val="auto"/>
        </w:rPr>
        <w:br/>
      </w:r>
    </w:p>
    <w:p w14:paraId="0684D7E1" w14:textId="77777777" w:rsidR="00542964" w:rsidRPr="00896C2A" w:rsidRDefault="00542964" w:rsidP="00542964">
      <w:pPr>
        <w:pStyle w:val="Default"/>
        <w:tabs>
          <w:tab w:val="left" w:pos="720"/>
        </w:tabs>
        <w:ind w:left="1440" w:hanging="1440"/>
        <w:rPr>
          <w:color w:val="auto"/>
        </w:rPr>
      </w:pPr>
      <w:r w:rsidRPr="00896C2A">
        <w:rPr>
          <w:color w:val="auto"/>
        </w:rPr>
        <w:tab/>
        <w:t>(c)</w:t>
      </w:r>
      <w:r w:rsidRPr="00896C2A">
        <w:rPr>
          <w:color w:val="auto"/>
        </w:rPr>
        <w:tab/>
        <w:t xml:space="preserve">Except as to any claims, defenses, or rights of set-off to which Seller is entitled under the SMA(s), exclusive of any claims, defenses, and rights of set-off that are based upon the insolvency, bankruptcy or reorganization of Seller, the power or authority to enter into and perform under the SMA(s) or the Transactions, all of which are expressly reserved under this Guaranty, the Guarantor’s obligations hereunder shall not be affected, modified or impaired by any counterclaim, set-off, deduction or defense based upon any claim the Guarantor may have against Seller or the Buyer, including: (i) any change in the corporate existence (including its charter or other governing agreement, laws, rules, regulations or powers), structure or ownership of Seller or the Guarantor; or (ii) any insolvency, bankruptcy, reorganization or other similar proceeding affecting Seller or its assets; or (iii) the invalidity or unenforceability in whole or in part of the SMA(s); or (iv) any provision of applicable law or regulations purporting to prohibit payment by Seller of amounts to be paid by it under the SMA(s) (other than any law or regulation that eliminates or nullifies the obligations under the SMA(s)). </w:t>
      </w:r>
      <w:r w:rsidRPr="00896C2A">
        <w:rPr>
          <w:color w:val="auto"/>
        </w:rPr>
        <w:br/>
      </w:r>
    </w:p>
    <w:p w14:paraId="315A78F4" w14:textId="77777777" w:rsidR="00542964" w:rsidRPr="00896C2A" w:rsidRDefault="00542964" w:rsidP="00542964">
      <w:pPr>
        <w:pStyle w:val="Default"/>
        <w:tabs>
          <w:tab w:val="left" w:pos="720"/>
        </w:tabs>
        <w:ind w:left="1440" w:hanging="1440"/>
        <w:rPr>
          <w:color w:val="auto"/>
        </w:rPr>
      </w:pPr>
      <w:r w:rsidRPr="00896C2A">
        <w:rPr>
          <w:color w:val="auto"/>
        </w:rPr>
        <w:tab/>
        <w:t>(d)</w:t>
      </w:r>
      <w:r w:rsidRPr="00896C2A">
        <w:rPr>
          <w:color w:val="auto"/>
        </w:rPr>
        <w:tab/>
        <w:t xml:space="preserve">Guarantor waives notice of acceptance of this Guaranty, diligence, </w:t>
      </w:r>
      <w:r w:rsidRPr="00896C2A">
        <w:rPr>
          <w:color w:val="auto"/>
        </w:rPr>
        <w:lastRenderedPageBreak/>
        <w:t xml:space="preserve">presentment, notice of dishonor and protest and any requirement that at any time Buyer or any other person or entity exhaust any right to take any action against Seller or Seller’s assets or any other guarantor, person or entity, and Buyer shall not be bound or obligated to exhaust its recourse against Seller or any other person or entity or against any </w:t>
      </w:r>
      <w:r w:rsidR="00AB5C9F" w:rsidRPr="00896C2A">
        <w:rPr>
          <w:color w:val="auto"/>
        </w:rPr>
        <w:t>p</w:t>
      </w:r>
      <w:r w:rsidRPr="00896C2A">
        <w:rPr>
          <w:color w:val="auto"/>
        </w:rPr>
        <w:t xml:space="preserve">erformance </w:t>
      </w:r>
      <w:r w:rsidR="00AB5C9F" w:rsidRPr="00896C2A">
        <w:rPr>
          <w:color w:val="auto"/>
        </w:rPr>
        <w:t>a</w:t>
      </w:r>
      <w:r w:rsidRPr="00896C2A">
        <w:rPr>
          <w:color w:val="auto"/>
        </w:rPr>
        <w:t xml:space="preserve">ssurance or other collateral it may hold or take any other action before being entitled to receive payment from Guarantor.  Any failure of Buyer to give notice shall not discharge, alter or diminish in any way Guarantor’s obligations under this Guaranty.  The Guarantor waives all claims, defenses, and rights of set-off based on suretyship or impairment of collateral or any other defenses that would constitute a legal or equitable discharge of Guarantor’s obligations, except any claims, defenses, or rights of set-off of Seller in respect of its obligations under the SMA(s) that are expressly reserved under Section 2(c) above. </w:t>
      </w:r>
      <w:r w:rsidRPr="00896C2A">
        <w:rPr>
          <w:color w:val="auto"/>
        </w:rPr>
        <w:br/>
      </w:r>
    </w:p>
    <w:p w14:paraId="76DEF48A" w14:textId="77777777" w:rsidR="00542964" w:rsidRPr="00896C2A" w:rsidRDefault="00542964" w:rsidP="00542964">
      <w:pPr>
        <w:pStyle w:val="Default"/>
        <w:tabs>
          <w:tab w:val="left" w:pos="720"/>
        </w:tabs>
        <w:ind w:left="1440" w:hanging="1440"/>
        <w:rPr>
          <w:color w:val="auto"/>
        </w:rPr>
      </w:pPr>
      <w:r w:rsidRPr="00896C2A">
        <w:tab/>
        <w:t>(e)</w:t>
      </w:r>
      <w:r w:rsidRPr="00896C2A">
        <w:tab/>
        <w:t xml:space="preserve">The Buyer at any time and from time to time, without notice to or the consent of the Guarantor, and without impairing or releasing, discharging or modifying the Guarantor’s liabilities hereunder, may (i) to the extent permitted by the SMA(s), change the manner, place, time or terms of payment or performance of, or other terms relating to, any of the Obligations; (ii) to the extent permitted by the SMA(s), renew, substitute, modify, amend or alter, or grant consents or waivers relating to any of the Obligations, or any other guaranties for any Obligations; (iii) settle, compromise or deal with any other person, including Seller, with respect to any Obligations in such manner as the Buyer deems appropriate at its </w:t>
      </w:r>
      <w:r w:rsidR="008519CB" w:rsidRPr="00896C2A">
        <w:t>reasonable discretion</w:t>
      </w:r>
      <w:r w:rsidRPr="00896C2A">
        <w:t xml:space="preserve">; (iv) substitute, exchange or release any </w:t>
      </w:r>
      <w:r w:rsidR="00AB5C9F" w:rsidRPr="00896C2A">
        <w:t>p</w:t>
      </w:r>
      <w:r w:rsidRPr="00896C2A">
        <w:t xml:space="preserve">erformance </w:t>
      </w:r>
      <w:r w:rsidR="00AB5C9F" w:rsidRPr="00896C2A">
        <w:t>a</w:t>
      </w:r>
      <w:r w:rsidRPr="00896C2A">
        <w:t xml:space="preserve">ssurance or any guaranty; or (v) take such actions and exercise such remedies hereunder or under the SMA(s) as Buyer deems appropriate in its </w:t>
      </w:r>
      <w:r w:rsidR="008519CB" w:rsidRPr="00896C2A">
        <w:t>reasonable discretion</w:t>
      </w:r>
      <w:r w:rsidRPr="00896C2A">
        <w:t xml:space="preserve">. </w:t>
      </w:r>
      <w:r w:rsidRPr="00896C2A">
        <w:br/>
      </w:r>
    </w:p>
    <w:p w14:paraId="62585269" w14:textId="77777777" w:rsidR="00542964" w:rsidRPr="00896C2A" w:rsidRDefault="00542964" w:rsidP="00542964">
      <w:pPr>
        <w:pStyle w:val="CM33"/>
        <w:tabs>
          <w:tab w:val="left" w:pos="720"/>
        </w:tabs>
        <w:ind w:left="1440" w:hanging="1440"/>
      </w:pPr>
      <w:r w:rsidRPr="00896C2A">
        <w:t>3.</w:t>
      </w:r>
      <w:r w:rsidRPr="00896C2A">
        <w:tab/>
      </w:r>
      <w:r w:rsidRPr="00896C2A">
        <w:rPr>
          <w:u w:val="single"/>
        </w:rPr>
        <w:t>Representations and Warranties</w:t>
      </w:r>
      <w:r w:rsidRPr="00896C2A">
        <w:t xml:space="preserve">. The Guarantor hereby represents and warrants that: </w:t>
      </w:r>
      <w:r w:rsidRPr="00896C2A">
        <w:br/>
      </w:r>
    </w:p>
    <w:p w14:paraId="715E5EC8" w14:textId="71D829DD" w:rsidR="00542964" w:rsidRPr="00896C2A" w:rsidRDefault="00542964" w:rsidP="00542964">
      <w:pPr>
        <w:pStyle w:val="Default"/>
        <w:ind w:left="1440" w:hanging="720"/>
        <w:rPr>
          <w:color w:val="auto"/>
        </w:rPr>
      </w:pPr>
      <w:r w:rsidRPr="00896C2A">
        <w:rPr>
          <w:color w:val="auto"/>
        </w:rPr>
        <w:t>(a)</w:t>
      </w:r>
      <w:r w:rsidRPr="00896C2A">
        <w:rPr>
          <w:color w:val="auto"/>
        </w:rPr>
        <w:tab/>
        <w:t xml:space="preserve">it is a </w:t>
      </w:r>
      <w:r w:rsidR="007F66A4" w:rsidRPr="007F66A4">
        <w:rPr>
          <w:color w:val="auto"/>
        </w:rPr>
        <w:t>[limited liability company, corporation, limited partnership, general partnership]</w:t>
      </w:r>
      <w:r w:rsidRPr="00896C2A">
        <w:rPr>
          <w:color w:val="auto"/>
        </w:rPr>
        <w:t xml:space="preserve"> duly organized, validly existing and in good standing under the laws of the jurisdiction of its </w:t>
      </w:r>
      <w:r w:rsidR="007F66A4" w:rsidRPr="007F66A4">
        <w:rPr>
          <w:color w:val="auto"/>
        </w:rPr>
        <w:t>[formation, organization, incorporation]</w:t>
      </w:r>
      <w:r w:rsidRPr="00896C2A">
        <w:rPr>
          <w:color w:val="auto"/>
        </w:rPr>
        <w:t xml:space="preserve"> and has the </w:t>
      </w:r>
      <w:r w:rsidR="007F66A4" w:rsidRPr="007F66A4">
        <w:rPr>
          <w:color w:val="auto"/>
        </w:rPr>
        <w:t>[corporate power] [power]</w:t>
      </w:r>
      <w:r w:rsidRPr="00896C2A">
        <w:rPr>
          <w:color w:val="auto"/>
        </w:rPr>
        <w:t xml:space="preserve"> and authority to conduct the business in which it is currently engaged and enter into and perform its obligations under this Guaranty; </w:t>
      </w:r>
      <w:r w:rsidRPr="00896C2A">
        <w:rPr>
          <w:color w:val="auto"/>
        </w:rPr>
        <w:br/>
      </w:r>
    </w:p>
    <w:p w14:paraId="4C671A4A" w14:textId="60F05EA3" w:rsidR="00542964" w:rsidRPr="00896C2A" w:rsidRDefault="00542964" w:rsidP="00542964">
      <w:pPr>
        <w:pStyle w:val="Default"/>
        <w:ind w:left="1440" w:hanging="720"/>
        <w:rPr>
          <w:color w:val="auto"/>
        </w:rPr>
      </w:pPr>
      <w:r w:rsidRPr="00896C2A">
        <w:rPr>
          <w:color w:val="auto"/>
        </w:rPr>
        <w:t>(b)</w:t>
      </w:r>
      <w:r w:rsidRPr="00896C2A">
        <w:rPr>
          <w:color w:val="auto"/>
        </w:rPr>
        <w:tab/>
      </w:r>
      <w:proofErr w:type="gramStart"/>
      <w:r w:rsidRPr="00896C2A">
        <w:rPr>
          <w:color w:val="auto"/>
        </w:rPr>
        <w:t>it</w:t>
      </w:r>
      <w:proofErr w:type="gramEnd"/>
      <w:r w:rsidRPr="00896C2A">
        <w:rPr>
          <w:color w:val="auto"/>
        </w:rPr>
        <w:t xml:space="preserve"> has the </w:t>
      </w:r>
      <w:r w:rsidR="007F66A4" w:rsidRPr="007F66A4">
        <w:rPr>
          <w:color w:val="auto"/>
        </w:rPr>
        <w:t>[corporate power] [power]</w:t>
      </w:r>
      <w:r w:rsidRPr="00896C2A">
        <w:rPr>
          <w:color w:val="auto"/>
        </w:rPr>
        <w:t xml:space="preserve"> and authority and the legal right to execute and deliver, and to perform its obligations under, this Guaranty, and has taken all necessary </w:t>
      </w:r>
      <w:r w:rsidR="007F66A4" w:rsidRPr="007F66A4">
        <w:rPr>
          <w:color w:val="auto"/>
        </w:rPr>
        <w:t>[corporate action] [action]</w:t>
      </w:r>
      <w:r w:rsidRPr="00896C2A">
        <w:rPr>
          <w:color w:val="auto"/>
        </w:rPr>
        <w:t xml:space="preserve"> to authorize its execution, delivery and performance of this Guaranty; </w:t>
      </w:r>
      <w:r w:rsidRPr="00896C2A">
        <w:rPr>
          <w:color w:val="auto"/>
        </w:rPr>
        <w:br/>
      </w:r>
    </w:p>
    <w:p w14:paraId="2A68577C" w14:textId="77777777" w:rsidR="00542964" w:rsidRPr="00896C2A" w:rsidRDefault="00542964" w:rsidP="00542964">
      <w:pPr>
        <w:pStyle w:val="Default"/>
        <w:ind w:left="1440" w:hanging="720"/>
        <w:rPr>
          <w:color w:val="auto"/>
        </w:rPr>
      </w:pPr>
      <w:r w:rsidRPr="00896C2A">
        <w:rPr>
          <w:color w:val="auto"/>
        </w:rPr>
        <w:t>(c)</w:t>
      </w:r>
      <w:r w:rsidRPr="00896C2A">
        <w:rPr>
          <w:color w:val="auto"/>
        </w:rPr>
        <w:tab/>
        <w:t xml:space="preserve">this Guaranty constitutes a legal, valid and binding obligation of the </w:t>
      </w:r>
      <w:r w:rsidRPr="00896C2A">
        <w:rPr>
          <w:color w:val="auto"/>
        </w:rPr>
        <w:lastRenderedPageBreak/>
        <w:t xml:space="preserve">Guarantor enforceable in accordance with its terms, subject to applicable bankruptcy, reorganization, insolvency, moratorium or similar laws affecting creditors’ rights generally and subject, as to enforceability, to equitable principles of general application (regardless of whether enforcement is sought in a proceeding in equity or at law); </w:t>
      </w:r>
      <w:r w:rsidRPr="00896C2A">
        <w:rPr>
          <w:color w:val="auto"/>
        </w:rPr>
        <w:br/>
      </w:r>
    </w:p>
    <w:p w14:paraId="7FF0F846" w14:textId="77777777" w:rsidR="00542964" w:rsidRPr="00896C2A" w:rsidRDefault="00542964" w:rsidP="00542964">
      <w:pPr>
        <w:pStyle w:val="Default"/>
        <w:ind w:left="1440" w:hanging="720"/>
        <w:rPr>
          <w:color w:val="auto"/>
        </w:rPr>
      </w:pPr>
      <w:r w:rsidRPr="00896C2A">
        <w:rPr>
          <w:color w:val="auto"/>
        </w:rPr>
        <w:t>(d)</w:t>
      </w:r>
      <w:r w:rsidRPr="00896C2A">
        <w:rPr>
          <w:color w:val="auto"/>
        </w:rPr>
        <w:tab/>
      </w:r>
      <w:proofErr w:type="gramStart"/>
      <w:r w:rsidRPr="00896C2A">
        <w:rPr>
          <w:color w:val="auto"/>
        </w:rPr>
        <w:t>the</w:t>
      </w:r>
      <w:proofErr w:type="gramEnd"/>
      <w:r w:rsidRPr="00896C2A">
        <w:rPr>
          <w:color w:val="auto"/>
        </w:rPr>
        <w:t xml:space="preserve"> execution, delivery and performance of this Guaranty will not violate any provision of any requirement of law or contractual obligation of the Guarantor; </w:t>
      </w:r>
      <w:r w:rsidRPr="00896C2A">
        <w:rPr>
          <w:color w:val="auto"/>
        </w:rPr>
        <w:br/>
      </w:r>
    </w:p>
    <w:p w14:paraId="5A719987" w14:textId="77777777" w:rsidR="00542964" w:rsidRPr="00896C2A" w:rsidRDefault="00542964" w:rsidP="00542964">
      <w:pPr>
        <w:pStyle w:val="Default"/>
        <w:ind w:left="1440" w:hanging="720"/>
        <w:rPr>
          <w:color w:val="auto"/>
        </w:rPr>
      </w:pPr>
      <w:r w:rsidRPr="00896C2A">
        <w:rPr>
          <w:color w:val="auto"/>
        </w:rPr>
        <w:t>(e)</w:t>
      </w:r>
      <w:r w:rsidRPr="00896C2A">
        <w:rPr>
          <w:color w:val="auto"/>
        </w:rPr>
        <w:tab/>
        <w:t xml:space="preserve">no consent or authorization of, filing with, or other act by or in respect of, any arbitrator or governmental authority and no consent of any other person (including, without limitation, any stockholder or creditor of the Guarantor) is required in connection with the execution, delivery, performance, validity or enforceability of this Guaranty, other than any which have been obtained or made prior to the date hereof and remain in full force and effect; and </w:t>
      </w:r>
      <w:r w:rsidRPr="00896C2A">
        <w:rPr>
          <w:color w:val="auto"/>
        </w:rPr>
        <w:br/>
      </w:r>
    </w:p>
    <w:p w14:paraId="531BB2DF" w14:textId="77777777" w:rsidR="00542964" w:rsidRPr="00896C2A" w:rsidRDefault="00542964" w:rsidP="00542964">
      <w:pPr>
        <w:pStyle w:val="Default"/>
        <w:ind w:left="1440" w:hanging="720"/>
        <w:rPr>
          <w:color w:val="auto"/>
        </w:rPr>
      </w:pPr>
      <w:r w:rsidRPr="00896C2A">
        <w:rPr>
          <w:color w:val="auto"/>
        </w:rPr>
        <w:t>(f)</w:t>
      </w:r>
      <w:r w:rsidRPr="00896C2A">
        <w:rPr>
          <w:color w:val="auto"/>
        </w:rPr>
        <w:tab/>
      </w:r>
      <w:proofErr w:type="gramStart"/>
      <w:r w:rsidRPr="00896C2A">
        <w:rPr>
          <w:color w:val="auto"/>
        </w:rPr>
        <w:t>no</w:t>
      </w:r>
      <w:proofErr w:type="gramEnd"/>
      <w:r w:rsidRPr="00896C2A">
        <w:rPr>
          <w:color w:val="auto"/>
        </w:rPr>
        <w:t xml:space="preserve"> litigation, investigation or proceeding of or before any arbitrator or governmental authority is pending or, to the knowledge of the Guarantor, threatened by or against the Guarantor that could reasonably be expected to have a material adverse effect on this Guaranty or Guarantor’s ability to perform all of its obligations hereunder. </w:t>
      </w:r>
    </w:p>
    <w:p w14:paraId="68AA0541" w14:textId="77777777" w:rsidR="00542964" w:rsidRPr="00896C2A" w:rsidRDefault="00542964" w:rsidP="00542964">
      <w:pPr>
        <w:pStyle w:val="Default"/>
        <w:rPr>
          <w:color w:val="auto"/>
        </w:rPr>
      </w:pPr>
    </w:p>
    <w:p w14:paraId="5D986C32" w14:textId="77777777" w:rsidR="00542964" w:rsidRPr="00896C2A" w:rsidRDefault="00542964" w:rsidP="00542964">
      <w:pPr>
        <w:pStyle w:val="Default"/>
        <w:ind w:left="720" w:hanging="720"/>
        <w:rPr>
          <w:color w:val="auto"/>
        </w:rPr>
      </w:pPr>
      <w:r w:rsidRPr="00896C2A">
        <w:rPr>
          <w:color w:val="auto"/>
        </w:rPr>
        <w:t>4.</w:t>
      </w:r>
      <w:r w:rsidRPr="00896C2A">
        <w:rPr>
          <w:color w:val="auto"/>
        </w:rPr>
        <w:tab/>
      </w:r>
      <w:r w:rsidRPr="00896C2A">
        <w:rPr>
          <w:color w:val="auto"/>
          <w:u w:val="single"/>
        </w:rPr>
        <w:t>Repayments or Recovery from the Buyer</w:t>
      </w:r>
      <w:r w:rsidRPr="00896C2A">
        <w:rPr>
          <w:color w:val="auto"/>
        </w:rPr>
        <w:t>. If any demand is made at any time upon the Buyer for the repayment or recovery of any amount received by it in payment or on account of any of the Obligations, including but not limited to upon the bankruptcy, insolvency, dissolution or reorganization of the Seller and if the Buyer repays all or any part of such amount by reason of any judgment, decree or order of any court or administrative body or by reason of any settlement or compromise of any such demand, the Guarantor shall be and remain liable hereunder for the amount so repaid or recovered to the same extent as if such amount had never been received originally by the Buyer. The provisions of this section will be and remain effective notwithstanding any contrary action which may have been taken by the Guarantor in reliance upon such payment, and any such contrary action so taken will be without prejudice to the Buyer’s rights hereunder and will be deemed to have been conditioned upon such payment having become final and irrevocable. Furthermore, this Guaranty shall continue to be effective or be reinstated, as the case may be, without any release or discharge of any obligations if at any time any payment of any of the Obligations is rescinded, avoided, recovered or must otherwise be returned by Buyer upon the insolvency, bankruptcy, or reorganization of Seller, Guarantor or any other guarantor or any other person or entity or otherwise, all as though such payment had not been made.</w:t>
      </w:r>
      <w:r w:rsidRPr="00896C2A">
        <w:rPr>
          <w:color w:val="auto"/>
        </w:rPr>
        <w:br/>
      </w:r>
    </w:p>
    <w:p w14:paraId="3B7BB559" w14:textId="77777777" w:rsidR="00542964" w:rsidRPr="00896C2A" w:rsidRDefault="00542964" w:rsidP="00542964">
      <w:pPr>
        <w:pStyle w:val="Default"/>
        <w:ind w:left="720" w:hanging="720"/>
        <w:rPr>
          <w:color w:val="auto"/>
        </w:rPr>
      </w:pPr>
      <w:r w:rsidRPr="00896C2A">
        <w:rPr>
          <w:color w:val="auto"/>
        </w:rPr>
        <w:t>5.</w:t>
      </w:r>
      <w:r w:rsidRPr="00896C2A">
        <w:rPr>
          <w:color w:val="auto"/>
        </w:rPr>
        <w:tab/>
      </w:r>
      <w:r w:rsidRPr="00896C2A">
        <w:rPr>
          <w:color w:val="auto"/>
          <w:u w:val="single"/>
        </w:rPr>
        <w:t>Enforceability of Obligations</w:t>
      </w:r>
      <w:r w:rsidRPr="00896C2A">
        <w:rPr>
          <w:color w:val="auto"/>
        </w:rPr>
        <w:t xml:space="preserve">. No modification, limitation or discharge of the </w:t>
      </w:r>
      <w:r w:rsidR="0007738F" w:rsidRPr="00896C2A">
        <w:rPr>
          <w:color w:val="auto"/>
        </w:rPr>
        <w:lastRenderedPageBreak/>
        <w:t xml:space="preserve">obligations </w:t>
      </w:r>
      <w:r w:rsidRPr="00896C2A">
        <w:rPr>
          <w:color w:val="auto"/>
        </w:rPr>
        <w:t xml:space="preserve">of Seller arising out of or by virtue of any bankruptcy, reorganization or similar proceeding for relief of debtors under federal or state law will affect, modify, limit or discharge the Guarantor’s liability in any manner whatsoever and this Guaranty will remain and continue in full force and effect and will be enforceable against the Guarantor to the same extent and with the same force and effect as if any such proceeding had not been instituted. The Guarantor waives all rights and benefits which might accrue to it by reason of any such proceeding and will be liable to the full extent hereunder, irrespective of any modification, limitation or discharge of the liability of Seller that may result from any such proceeding. </w:t>
      </w:r>
    </w:p>
    <w:p w14:paraId="13E8E27D" w14:textId="77777777" w:rsidR="00542964" w:rsidRPr="00896C2A" w:rsidRDefault="00542964" w:rsidP="00542964">
      <w:pPr>
        <w:pStyle w:val="Default"/>
        <w:ind w:left="720" w:hanging="720"/>
        <w:rPr>
          <w:color w:val="auto"/>
        </w:rPr>
      </w:pPr>
    </w:p>
    <w:p w14:paraId="68459000" w14:textId="77777777" w:rsidR="00542964" w:rsidRPr="00896C2A" w:rsidRDefault="00542964" w:rsidP="00542964">
      <w:pPr>
        <w:pStyle w:val="Default"/>
        <w:ind w:left="720" w:hanging="720"/>
        <w:rPr>
          <w:color w:val="auto"/>
        </w:rPr>
      </w:pPr>
      <w:r w:rsidRPr="00896C2A">
        <w:rPr>
          <w:color w:val="auto"/>
        </w:rPr>
        <w:t>6.</w:t>
      </w:r>
      <w:r w:rsidRPr="00896C2A">
        <w:rPr>
          <w:color w:val="auto"/>
        </w:rPr>
        <w:tab/>
      </w:r>
      <w:r w:rsidRPr="00896C2A">
        <w:rPr>
          <w:color w:val="auto"/>
          <w:u w:val="single"/>
        </w:rPr>
        <w:t>Postponement of Subrogation</w:t>
      </w:r>
      <w:r w:rsidRPr="00896C2A">
        <w:rPr>
          <w:color w:val="auto"/>
        </w:rPr>
        <w:t xml:space="preserve">. Guarantor shall not be subrogated to any of the rights (or if subrogated by operation of law, such Guarantor hereby waives such rights to the extent permitted by applicable law) of Buyer as the result of any payment or enforcement of any of the Obligations until all of the SMA(s) have terminated and all Obligations (other than contingent indemnities not then due) have been paid in full (such date, the “Obligations Full Payment Date”).  If any amount shall be paid to Guarantor on account of subrogation at any time prior to the Obligations Full Payment Date, such amount shall be held by Guarantor in trust for Buyer, segregated from other funds of Guarantor, and shall, forthwith upon receipt by Guarantor, be turned over to Buyer in the exact form received by Guarantor (duly endorsed by Guarantor to Buyer, if required) to be applied against the Obligations, whether due or to become due, in such order as Buyer may determine.  On the Obligations Full Payment Date, Buyer agrees that Guarantor shall be subrogated to the rights of Buyer against Seller to the extent of Guarantor’s payments to Buyer hereunder that have not been rescinded, avoided or otherwise required to be returned. </w:t>
      </w:r>
    </w:p>
    <w:p w14:paraId="4FB251DA" w14:textId="77777777" w:rsidR="00542964" w:rsidRPr="00896C2A" w:rsidRDefault="00542964" w:rsidP="00542964">
      <w:pPr>
        <w:pStyle w:val="Default"/>
        <w:ind w:left="720" w:hanging="720"/>
        <w:rPr>
          <w:color w:val="auto"/>
        </w:rPr>
      </w:pPr>
    </w:p>
    <w:p w14:paraId="06FAE9B9" w14:textId="77777777" w:rsidR="00542964" w:rsidRPr="00896C2A" w:rsidRDefault="00542964" w:rsidP="00542964">
      <w:pPr>
        <w:pStyle w:val="Default"/>
        <w:ind w:left="720" w:hanging="720"/>
        <w:rPr>
          <w:color w:val="auto"/>
        </w:rPr>
      </w:pPr>
      <w:r w:rsidRPr="00896C2A">
        <w:rPr>
          <w:color w:val="auto"/>
        </w:rPr>
        <w:t>7.</w:t>
      </w:r>
      <w:r w:rsidRPr="00896C2A">
        <w:rPr>
          <w:color w:val="auto"/>
        </w:rPr>
        <w:tab/>
      </w:r>
      <w:r w:rsidRPr="00896C2A">
        <w:rPr>
          <w:color w:val="auto"/>
          <w:u w:val="single"/>
        </w:rPr>
        <w:t>Notices</w:t>
      </w:r>
      <w:r w:rsidRPr="00896C2A">
        <w:rPr>
          <w:color w:val="auto"/>
        </w:rPr>
        <w:t xml:space="preserve">. All notices, demands, requests, consents, approvals and other communications required or permitted hereunder must be in writing and will be effective upon receipt. Such notices and other communications may be hand-delivered, sent by facsimile transmission with confirmation of delivery and a copy sent by first-class mail, or sent by nationally recognized overnight courier service, to the addresses for the Buyer and the Guarantor set forth below or to such other address as one may give to the other in writing for such purpose: </w:t>
      </w:r>
    </w:p>
    <w:p w14:paraId="62E5034B" w14:textId="77777777" w:rsidR="00542964" w:rsidRPr="00896C2A" w:rsidRDefault="00542964" w:rsidP="00542964">
      <w:pPr>
        <w:pStyle w:val="Default"/>
        <w:rPr>
          <w:color w:val="auto"/>
        </w:rPr>
      </w:pPr>
    </w:p>
    <w:p w14:paraId="06BC5115" w14:textId="77777777" w:rsidR="00542964" w:rsidRPr="00896C2A" w:rsidRDefault="00542964" w:rsidP="00542964">
      <w:pPr>
        <w:pStyle w:val="CM58"/>
        <w:keepNext/>
        <w:keepLines/>
        <w:widowControl/>
        <w:spacing w:after="0"/>
        <w:ind w:left="720"/>
      </w:pPr>
      <w:r w:rsidRPr="00896C2A">
        <w:t xml:space="preserve">All communications to Buyer shall be directed to: </w:t>
      </w:r>
      <w:r w:rsidRPr="00896C2A">
        <w:br/>
      </w:r>
    </w:p>
    <w:p w14:paraId="017F3746" w14:textId="77777777" w:rsidR="00542964" w:rsidRPr="00896C2A" w:rsidRDefault="00542964" w:rsidP="00542964">
      <w:pPr>
        <w:pStyle w:val="CM50"/>
        <w:keepNext/>
        <w:keepLines/>
        <w:widowControl/>
        <w:spacing w:line="276" w:lineRule="atLeast"/>
        <w:ind w:left="2160"/>
      </w:pPr>
      <w:r w:rsidRPr="00896C2A">
        <w:t>Attn:  James Rouland</w:t>
      </w:r>
      <w:r w:rsidRPr="00896C2A">
        <w:br/>
        <w:t>Phone:  610-774-3042</w:t>
      </w:r>
      <w:r w:rsidRPr="00896C2A">
        <w:br/>
        <w:t>Fax:  610-774-5694</w:t>
      </w:r>
      <w:r w:rsidRPr="00896C2A">
        <w:br/>
        <w:t>E-mail: jmrouland@pplweb.com</w:t>
      </w:r>
      <w:r w:rsidRPr="00896C2A">
        <w:br/>
        <w:t>Address: 2 North 9</w:t>
      </w:r>
      <w:r w:rsidRPr="00896C2A">
        <w:rPr>
          <w:vertAlign w:val="superscript"/>
        </w:rPr>
        <w:t>th</w:t>
      </w:r>
      <w:r w:rsidRPr="00896C2A">
        <w:t xml:space="preserve"> Street, GEN N5, Allentown, PA 18101</w:t>
      </w:r>
    </w:p>
    <w:p w14:paraId="08782517" w14:textId="77777777" w:rsidR="00542964" w:rsidRPr="00896C2A" w:rsidRDefault="00542964" w:rsidP="00542964">
      <w:pPr>
        <w:pStyle w:val="CM9"/>
      </w:pPr>
      <w:proofErr w:type="gramStart"/>
      <w:r w:rsidRPr="00896C2A">
        <w:t>or</w:t>
      </w:r>
      <w:proofErr w:type="gramEnd"/>
      <w:r w:rsidRPr="00896C2A">
        <w:t xml:space="preserve"> such other address as the Buyer shall from time to time specify to Guarantor by notice given in accordance with this Section 7. </w:t>
      </w:r>
    </w:p>
    <w:p w14:paraId="0433A0BA" w14:textId="77777777" w:rsidR="00542964" w:rsidRPr="00896C2A" w:rsidRDefault="00542964" w:rsidP="00542964">
      <w:pPr>
        <w:pStyle w:val="Default"/>
        <w:ind w:left="720"/>
      </w:pPr>
      <w:r w:rsidRPr="00896C2A">
        <w:lastRenderedPageBreak/>
        <w:br/>
        <w:t xml:space="preserve">All communications to Guarantor shall be directed to: </w:t>
      </w:r>
      <w:r w:rsidRPr="00896C2A">
        <w:br/>
      </w:r>
    </w:p>
    <w:p w14:paraId="4BA9B57B" w14:textId="37CF52BC" w:rsidR="00542964" w:rsidRPr="00896C2A" w:rsidRDefault="00542964" w:rsidP="00542964">
      <w:pPr>
        <w:pStyle w:val="CM58"/>
        <w:keepNext/>
        <w:keepLines/>
        <w:widowControl/>
        <w:spacing w:after="0"/>
        <w:ind w:left="2160"/>
      </w:pPr>
      <w:r w:rsidRPr="00896C2A">
        <w:t xml:space="preserve">Attn:  </w:t>
      </w:r>
      <w:r w:rsidR="007F66A4">
        <w:t>_______</w:t>
      </w:r>
      <w:r w:rsidRPr="00896C2A">
        <w:br/>
        <w:t xml:space="preserve">Phone:  </w:t>
      </w:r>
      <w:r w:rsidR="007F66A4">
        <w:t>_______</w:t>
      </w:r>
      <w:r w:rsidRPr="00896C2A">
        <w:br/>
        <w:t xml:space="preserve">Fax:  </w:t>
      </w:r>
      <w:r w:rsidR="007F66A4">
        <w:t>_______</w:t>
      </w:r>
      <w:r w:rsidRPr="00896C2A">
        <w:br/>
      </w:r>
    </w:p>
    <w:p w14:paraId="48A410D4" w14:textId="77777777" w:rsidR="00542964" w:rsidRPr="00896C2A" w:rsidRDefault="00542964" w:rsidP="00542964">
      <w:pPr>
        <w:pStyle w:val="CM58"/>
        <w:keepNext/>
        <w:keepLines/>
        <w:widowControl/>
        <w:spacing w:after="0"/>
      </w:pPr>
      <w:proofErr w:type="gramStart"/>
      <w:r w:rsidRPr="00896C2A">
        <w:t>or</w:t>
      </w:r>
      <w:proofErr w:type="gramEnd"/>
      <w:r w:rsidRPr="00896C2A">
        <w:t xml:space="preserve"> such other address as the Guarantor shall from time to time specify to Buyer by notice given in accordance with this Section 7. </w:t>
      </w:r>
      <w:r w:rsidRPr="00896C2A">
        <w:br/>
      </w:r>
    </w:p>
    <w:p w14:paraId="59266EC7" w14:textId="77777777" w:rsidR="00542964" w:rsidRPr="00896C2A" w:rsidRDefault="00542964" w:rsidP="00191DC7">
      <w:pPr>
        <w:pStyle w:val="Default"/>
        <w:numPr>
          <w:ilvl w:val="0"/>
          <w:numId w:val="24"/>
        </w:numPr>
        <w:ind w:hanging="720"/>
        <w:rPr>
          <w:color w:val="auto"/>
        </w:rPr>
      </w:pPr>
      <w:r w:rsidRPr="00896C2A">
        <w:rPr>
          <w:color w:val="auto"/>
          <w:u w:val="single"/>
        </w:rPr>
        <w:t>Preservation of Rights</w:t>
      </w:r>
      <w:r w:rsidRPr="00896C2A">
        <w:rPr>
          <w:color w:val="auto"/>
        </w:rPr>
        <w:t xml:space="preserve">. No delay or omission on the Buyer’s part to exercise any right or power arising hereunder will impair any such right or power or be considered a waiver of any such right or power, nor will the Buyer’s action or inaction impair any such right or power. The Buyer’s rights and remedies hereunder are cumulative and not exclusive of any other rights or remedies which the Buyer may have under other agreements with the Guarantor or in respect of any </w:t>
      </w:r>
      <w:r w:rsidR="00AB5C9F" w:rsidRPr="00896C2A">
        <w:rPr>
          <w:color w:val="auto"/>
        </w:rPr>
        <w:t>p</w:t>
      </w:r>
      <w:r w:rsidRPr="00896C2A">
        <w:rPr>
          <w:color w:val="auto"/>
        </w:rPr>
        <w:t xml:space="preserve">erformance </w:t>
      </w:r>
      <w:r w:rsidR="00AB5C9F" w:rsidRPr="00896C2A">
        <w:rPr>
          <w:color w:val="auto"/>
        </w:rPr>
        <w:t>a</w:t>
      </w:r>
      <w:r w:rsidRPr="00896C2A">
        <w:rPr>
          <w:color w:val="auto"/>
        </w:rPr>
        <w:t xml:space="preserve">ssurance or at law or in equity. </w:t>
      </w:r>
      <w:r w:rsidRPr="00896C2A">
        <w:rPr>
          <w:color w:val="auto"/>
        </w:rPr>
        <w:br/>
      </w:r>
    </w:p>
    <w:p w14:paraId="3274B95C" w14:textId="77777777" w:rsidR="00542964" w:rsidRPr="00896C2A" w:rsidRDefault="00542964" w:rsidP="00191DC7">
      <w:pPr>
        <w:pStyle w:val="Default"/>
        <w:numPr>
          <w:ilvl w:val="0"/>
          <w:numId w:val="24"/>
        </w:numPr>
        <w:ind w:hanging="720"/>
        <w:rPr>
          <w:color w:val="auto"/>
        </w:rPr>
      </w:pPr>
      <w:r w:rsidRPr="00896C2A">
        <w:rPr>
          <w:color w:val="auto"/>
          <w:u w:val="single"/>
        </w:rPr>
        <w:t>Illegality</w:t>
      </w:r>
      <w:r w:rsidRPr="00896C2A">
        <w:rPr>
          <w:color w:val="auto"/>
        </w:rPr>
        <w:t xml:space="preserve">. In case any one or more of the provisions contained in this Guaranty should be invalid, illegal or unenforceable in any respect, the validity, legality and enforceability of the remaining provisions contained herein shall not in any way be affected or impaired thereby. </w:t>
      </w:r>
      <w:r w:rsidRPr="00896C2A">
        <w:rPr>
          <w:color w:val="auto"/>
        </w:rPr>
        <w:br/>
      </w:r>
    </w:p>
    <w:p w14:paraId="42F7DBEF" w14:textId="77777777" w:rsidR="00542964" w:rsidRPr="00896C2A" w:rsidRDefault="00542964" w:rsidP="00191DC7">
      <w:pPr>
        <w:pStyle w:val="Default"/>
        <w:numPr>
          <w:ilvl w:val="0"/>
          <w:numId w:val="24"/>
        </w:numPr>
        <w:ind w:hanging="720"/>
        <w:rPr>
          <w:color w:val="auto"/>
        </w:rPr>
      </w:pPr>
      <w:r w:rsidRPr="00896C2A">
        <w:rPr>
          <w:color w:val="auto"/>
          <w:u w:val="single"/>
        </w:rPr>
        <w:t>Amendments</w:t>
      </w:r>
      <w:r w:rsidRPr="00896C2A">
        <w:rPr>
          <w:color w:val="auto"/>
        </w:rPr>
        <w:t xml:space="preserve">. No modification, amendment or waiver of any provision of this Guaranty nor consent to any departure by the Guarantor therefrom, will be effective unless made in a writing signed by the Buyer, and then such waiver or consent shall be effective only in the specific instance and for the purpose for which given. No notice to or demand on the Guarantor in any case will entitle the Guarantor to any other or further notice or demand in the same, similar or other circumstance. </w:t>
      </w:r>
      <w:r w:rsidRPr="00896C2A">
        <w:rPr>
          <w:color w:val="auto"/>
        </w:rPr>
        <w:br/>
      </w:r>
    </w:p>
    <w:p w14:paraId="39BD2DAD" w14:textId="77777777" w:rsidR="00542964" w:rsidRPr="00896C2A" w:rsidRDefault="00542964" w:rsidP="00191DC7">
      <w:pPr>
        <w:pStyle w:val="Default"/>
        <w:numPr>
          <w:ilvl w:val="0"/>
          <w:numId w:val="24"/>
        </w:numPr>
        <w:ind w:hanging="720"/>
        <w:rPr>
          <w:color w:val="auto"/>
        </w:rPr>
      </w:pPr>
      <w:r w:rsidRPr="00896C2A">
        <w:rPr>
          <w:color w:val="auto"/>
          <w:u w:val="single"/>
        </w:rPr>
        <w:t>Entire Agreement</w:t>
      </w:r>
      <w:r w:rsidRPr="00896C2A">
        <w:rPr>
          <w:color w:val="auto"/>
        </w:rPr>
        <w:t xml:space="preserve">. This Guaranty (including the documents and instruments referred to herein) constitutes the entire statement of the terms of this Guaranty and supersedes all other prior agreements and understandings, both written and oral, between the Guarantor and the Buyer with respect to the subject matter hereof. </w:t>
      </w:r>
      <w:r w:rsidRPr="00896C2A">
        <w:rPr>
          <w:color w:val="auto"/>
        </w:rPr>
        <w:br/>
      </w:r>
    </w:p>
    <w:p w14:paraId="298E1520" w14:textId="77777777" w:rsidR="00542964" w:rsidRPr="00896C2A" w:rsidRDefault="00542964" w:rsidP="00191DC7">
      <w:pPr>
        <w:pStyle w:val="Default"/>
        <w:numPr>
          <w:ilvl w:val="0"/>
          <w:numId w:val="24"/>
        </w:numPr>
        <w:ind w:hanging="720"/>
        <w:rPr>
          <w:color w:val="auto"/>
        </w:rPr>
      </w:pPr>
      <w:r w:rsidRPr="00896C2A">
        <w:rPr>
          <w:color w:val="auto"/>
          <w:u w:val="single"/>
        </w:rPr>
        <w:t>Successors and Assigns</w:t>
      </w:r>
      <w:r w:rsidRPr="00896C2A">
        <w:rPr>
          <w:color w:val="auto"/>
        </w:rPr>
        <w:t xml:space="preserve">. This Guaranty will be binding upon the successors and permitted assigns of Guarantor and inure to the benefit of the Buyer and its successors and assigns. Any assign must meet the requirements of a Guarantor under the SMA.  Guarantor shall not assign this Guaranty in whole or in part without Buyer’s prior written consent, which consent shall not be unreasonably withheld or delayed, except that this Section 12 shall not limit the Guarantor’s right to assign this Guaranty, along with substantially all of the Guarantor’s assets and business to a successor entity or Affiliate that concurrently assumes in a writing provided to the Buyer all of Guarantor’s obligations hereunder and (i) </w:t>
      </w:r>
      <w:r w:rsidRPr="00896C2A">
        <w:rPr>
          <w:color w:val="auto"/>
        </w:rPr>
        <w:lastRenderedPageBreak/>
        <w:t>where the successor Guarantor’s Lowest Credit Rating is equal to or greater than the Guarantor’s Lowest Credit Rating or where the successor Guarantor’s Lowest Credit Rating is equal to or greater than BBB-, as rated by S&amp;P or Fitch, or Baa3, as rated by Moody’s, and (ii) the Seller is in compliance with all of its obligations under the SMA(s) before and immediately after giving effect to such assignment and assumption. The “Lowest Credit Rating” shall mean the lowest of the senior unsecured long-term debt ratings</w:t>
      </w:r>
      <w:r w:rsidR="005A650B" w:rsidRPr="00896C2A">
        <w:rPr>
          <w:color w:val="auto"/>
        </w:rPr>
        <w:t xml:space="preserve"> </w:t>
      </w:r>
      <w:r w:rsidR="005A650B" w:rsidRPr="00896C2A">
        <w:t>(or, if unavailable, the most current corporate issuer rating)</w:t>
      </w:r>
      <w:r w:rsidRPr="00896C2A">
        <w:rPr>
          <w:color w:val="auto"/>
        </w:rPr>
        <w:t xml:space="preserve"> determined by Moody’s Investor Services, Inc. (or its successor) (“Moody’s”), the Standard &amp; Poor’s Rating Group, a division of McGraw-Hill, Inc., (or its successor) (“S&amp;P”), or Fitch Investor Service, Inc. (or its successor) (“Fitch”) immediately before such transfer and assumption. Upon any such delegation and assumption of obligations by a successor Guarantor, the Guarantor shall be relieved of and fully discharged from all of its obligations hereunder, whether such obligations arose before or after the date of such delegation and assumption. </w:t>
      </w:r>
      <w:r w:rsidRPr="00896C2A">
        <w:rPr>
          <w:color w:val="auto"/>
        </w:rPr>
        <w:br/>
      </w:r>
    </w:p>
    <w:p w14:paraId="4ACD26D8" w14:textId="77777777" w:rsidR="00542964" w:rsidRPr="00896C2A" w:rsidRDefault="00542964" w:rsidP="00191DC7">
      <w:pPr>
        <w:pStyle w:val="Default"/>
        <w:numPr>
          <w:ilvl w:val="0"/>
          <w:numId w:val="24"/>
        </w:numPr>
        <w:ind w:hanging="720"/>
        <w:rPr>
          <w:color w:val="auto"/>
        </w:rPr>
      </w:pPr>
      <w:r w:rsidRPr="00896C2A">
        <w:rPr>
          <w:color w:val="auto"/>
          <w:u w:val="single"/>
        </w:rPr>
        <w:t>Interpretation</w:t>
      </w:r>
      <w:r w:rsidRPr="00896C2A">
        <w:rPr>
          <w:color w:val="auto"/>
        </w:rPr>
        <w:t xml:space="preserve">. In this Guaranty, unless the Buyer and the Guarantor otherwise agree in writing, the singular includes the plural and the plural the singular; references to statutes are to be construed as including all statutory provisions consolidating, amending or replacing the statute referred to; the word “or” shall be deemed to include “and/or”, the words “including”, “includes” and “include” shall be deemed to be followed by the words “without limitation”; and references to sections or exhibits are to those of this Guaranty unless otherwise indicated. Section headings in this Guaranty are included for convenience of reference only and shall not constitute a part of this Guaranty for any other purpose. </w:t>
      </w:r>
      <w:r w:rsidRPr="00896C2A">
        <w:rPr>
          <w:color w:val="auto"/>
        </w:rPr>
        <w:br/>
      </w:r>
    </w:p>
    <w:p w14:paraId="3B580B7A" w14:textId="77777777" w:rsidR="00542964" w:rsidRPr="00896C2A" w:rsidRDefault="00542964" w:rsidP="00191DC7">
      <w:pPr>
        <w:pStyle w:val="Default"/>
        <w:numPr>
          <w:ilvl w:val="0"/>
          <w:numId w:val="24"/>
        </w:numPr>
        <w:ind w:hanging="720"/>
        <w:rPr>
          <w:color w:val="auto"/>
        </w:rPr>
      </w:pPr>
      <w:r w:rsidRPr="00896C2A">
        <w:rPr>
          <w:color w:val="auto"/>
          <w:u w:val="single"/>
        </w:rPr>
        <w:t>Governing Law</w:t>
      </w:r>
      <w:r w:rsidRPr="00896C2A">
        <w:rPr>
          <w:color w:val="auto"/>
        </w:rPr>
        <w:t xml:space="preserve">. </w:t>
      </w:r>
      <w:r w:rsidRPr="00896C2A">
        <w:rPr>
          <w:color w:val="auto"/>
        </w:rPr>
        <w:br/>
      </w:r>
    </w:p>
    <w:p w14:paraId="3BBD2D73" w14:textId="77777777" w:rsidR="00542964" w:rsidRPr="00896C2A" w:rsidRDefault="00542964" w:rsidP="00191DC7">
      <w:pPr>
        <w:pStyle w:val="Default"/>
        <w:numPr>
          <w:ilvl w:val="1"/>
          <w:numId w:val="25"/>
        </w:numPr>
        <w:tabs>
          <w:tab w:val="left" w:pos="720"/>
        </w:tabs>
        <w:ind w:left="1440" w:hanging="1440"/>
        <w:rPr>
          <w:color w:val="auto"/>
        </w:rPr>
      </w:pPr>
      <w:r w:rsidRPr="00896C2A">
        <w:rPr>
          <w:color w:val="auto"/>
        </w:rPr>
        <w:t>(a)</w:t>
      </w:r>
      <w:r w:rsidRPr="00896C2A">
        <w:rPr>
          <w:color w:val="auto"/>
        </w:rPr>
        <w:tab/>
        <w:t xml:space="preserve">This Guaranty has been delivered to and accepted by the Buyer.  THIS GUARANTY SHALL BE GOVERNED BY AND CONSTRUED IN ACCORDANCE WITH THE LAWS OF THE COMMONWEALTH OF PENNSYLVANIA, EXCLUDING ITS CONFLICT OF LAWS RULES THAT WOULD APPLY THE LAWS OF ANY OTHER JURISDICTION. </w:t>
      </w:r>
      <w:r w:rsidRPr="00896C2A">
        <w:rPr>
          <w:color w:val="auto"/>
        </w:rPr>
        <w:br/>
      </w:r>
    </w:p>
    <w:p w14:paraId="63855E5B" w14:textId="77777777" w:rsidR="00542964" w:rsidRPr="00896C2A" w:rsidRDefault="00542964" w:rsidP="00191DC7">
      <w:pPr>
        <w:pStyle w:val="Default"/>
        <w:numPr>
          <w:ilvl w:val="1"/>
          <w:numId w:val="25"/>
        </w:numPr>
        <w:tabs>
          <w:tab w:val="left" w:pos="720"/>
        </w:tabs>
        <w:ind w:left="1440" w:hanging="1440"/>
        <w:rPr>
          <w:color w:val="auto"/>
        </w:rPr>
      </w:pPr>
      <w:r w:rsidRPr="00896C2A">
        <w:rPr>
          <w:color w:val="auto"/>
        </w:rPr>
        <w:t>(b)</w:t>
      </w:r>
      <w:r w:rsidRPr="00896C2A">
        <w:rPr>
          <w:color w:val="auto"/>
        </w:rPr>
        <w:tab/>
        <w:t xml:space="preserve">The Guarantor hereby irrevocably consents to the non-exclusive jurisdiction of any federal court in the Commonwealth of Pennsylvania, but in the event that the Guarantor and the Buyer jointly determine in good faith that jurisdiction does not lay with such court or that such court refuses to exercise jurisdiction or venue over the Guarantor and the Buyer or any claims made pursuant to this Guaranty, then the Guarantor agrees to submit to the non-exclusive jurisdiction of the Pennsylvania </w:t>
      </w:r>
      <w:r w:rsidR="001709E3" w:rsidRPr="00896C2A">
        <w:rPr>
          <w:color w:val="auto"/>
        </w:rPr>
        <w:t xml:space="preserve">State </w:t>
      </w:r>
      <w:r w:rsidRPr="00896C2A">
        <w:rPr>
          <w:color w:val="auto"/>
        </w:rPr>
        <w:t xml:space="preserve">courts; provided that nothing contained in this Guaranty will prevent the Buyer from bringing any action, enforcing any award or judgment or exercising any rights against the Guarantor individually, against any security or against any property of the Guarantor within any other county, </w:t>
      </w:r>
      <w:r w:rsidRPr="00896C2A">
        <w:rPr>
          <w:color w:val="auto"/>
        </w:rPr>
        <w:lastRenderedPageBreak/>
        <w:t xml:space="preserve">state or other foreign or domestic jurisdiction. The Guarantor acknowledges and agrees that the venue provided above is the most convenient forum for both the Buyer and the Guarantor. The Guarantor waives any objection to venue and any objection based on a more convenient forum in any action instituted under this Guaranty. </w:t>
      </w:r>
    </w:p>
    <w:p w14:paraId="0E81B123" w14:textId="77777777" w:rsidR="00542964" w:rsidRPr="00896C2A" w:rsidRDefault="00542964" w:rsidP="00542964">
      <w:pPr>
        <w:pStyle w:val="Default"/>
        <w:rPr>
          <w:color w:val="auto"/>
        </w:rPr>
      </w:pPr>
    </w:p>
    <w:p w14:paraId="20754AA8" w14:textId="77777777" w:rsidR="00542964" w:rsidRPr="00896C2A" w:rsidRDefault="00542964" w:rsidP="00191DC7">
      <w:pPr>
        <w:pStyle w:val="Default"/>
        <w:keepNext/>
        <w:keepLines/>
        <w:widowControl/>
        <w:numPr>
          <w:ilvl w:val="0"/>
          <w:numId w:val="26"/>
        </w:numPr>
        <w:tabs>
          <w:tab w:val="clear" w:pos="360"/>
          <w:tab w:val="num" w:pos="720"/>
        </w:tabs>
        <w:ind w:left="720" w:hanging="720"/>
        <w:rPr>
          <w:color w:val="auto"/>
        </w:rPr>
      </w:pPr>
      <w:r w:rsidRPr="00896C2A">
        <w:rPr>
          <w:color w:val="auto"/>
          <w:u w:val="single"/>
        </w:rPr>
        <w:t>WAIVER OF JURY TRIAL</w:t>
      </w:r>
      <w:r w:rsidRPr="00896C2A">
        <w:rPr>
          <w:color w:val="auto"/>
        </w:rPr>
        <w:t xml:space="preserve">. THE GUARANTOR AND BUYER IRREVOCABLY WAIVE ANY AND ALL RIGHT TO A TRIAL BY JURY IN ANY ACTION, PROCEEDING OR CLAIM OF ANY NATURE RELATING TO THIS GUARANTY, ANY DOCUMENTS EXECUTED IN CONNECTION WITH THIS GUARANTY OR ANY TRANSACTION CONTEMPLATED IN ANY OF SUCH DOCUMENTS. THE GUARANTOR AND BUYER ACKNOWLEDGE THAT THE FOREGOING WAIVER IS KNOWING AND VOLUNTARY. </w:t>
      </w:r>
      <w:r w:rsidRPr="00896C2A">
        <w:rPr>
          <w:color w:val="auto"/>
        </w:rPr>
        <w:br/>
      </w:r>
    </w:p>
    <w:p w14:paraId="4EBDD8AF" w14:textId="77777777" w:rsidR="00542964" w:rsidRPr="00896C2A" w:rsidRDefault="00542964" w:rsidP="00191DC7">
      <w:pPr>
        <w:pStyle w:val="Default"/>
        <w:numPr>
          <w:ilvl w:val="0"/>
          <w:numId w:val="26"/>
        </w:numPr>
        <w:tabs>
          <w:tab w:val="clear" w:pos="360"/>
          <w:tab w:val="num" w:pos="720"/>
        </w:tabs>
        <w:ind w:left="720" w:hanging="720"/>
        <w:rPr>
          <w:color w:val="auto"/>
        </w:rPr>
      </w:pPr>
      <w:r w:rsidRPr="00896C2A">
        <w:rPr>
          <w:color w:val="auto"/>
          <w:u w:val="single"/>
        </w:rPr>
        <w:t>Term</w:t>
      </w:r>
      <w:r w:rsidRPr="00896C2A">
        <w:rPr>
          <w:color w:val="auto"/>
        </w:rPr>
        <w:t xml:space="preserve">. This Guaranty shall survive termination of the SMA(s) and remain in full force and effect until all amounts due hereunder, including all of the Obligations, have been paid in full. </w:t>
      </w:r>
      <w:r w:rsidRPr="00896C2A">
        <w:rPr>
          <w:color w:val="auto"/>
        </w:rPr>
        <w:br/>
      </w:r>
    </w:p>
    <w:p w14:paraId="642EA09E" w14:textId="77777777" w:rsidR="00542964" w:rsidRPr="00896C2A" w:rsidRDefault="00542964" w:rsidP="00191DC7">
      <w:pPr>
        <w:pStyle w:val="Default"/>
        <w:numPr>
          <w:ilvl w:val="0"/>
          <w:numId w:val="26"/>
        </w:numPr>
        <w:tabs>
          <w:tab w:val="clear" w:pos="360"/>
          <w:tab w:val="num" w:pos="720"/>
        </w:tabs>
        <w:ind w:left="720" w:hanging="720"/>
        <w:rPr>
          <w:color w:val="auto"/>
        </w:rPr>
      </w:pPr>
      <w:r w:rsidRPr="00896C2A">
        <w:rPr>
          <w:color w:val="auto"/>
          <w:u w:val="single"/>
        </w:rPr>
        <w:t>Stay of Acceleration Ineffective with Respect to Guarantor</w:t>
      </w:r>
      <w:r w:rsidRPr="00896C2A">
        <w:rPr>
          <w:color w:val="auto"/>
        </w:rPr>
        <w:t xml:space="preserve">. If acceleration of the time for payment of any amount payable by Seller under the SMA(s) is stayed upon the insolvency, bankruptcy or reorganization of Seller, all such amounts otherwise subject to acceleration or required to be paid upon an early termination pursuant to the terms of the SMA(s) shall nonetheless be payable by the Guarantor hereunder on written demand by Buyer. </w:t>
      </w:r>
    </w:p>
    <w:p w14:paraId="6BD4AE94" w14:textId="77777777" w:rsidR="00542964" w:rsidRPr="00896C2A" w:rsidRDefault="00542964" w:rsidP="00542964">
      <w:pPr>
        <w:pStyle w:val="Default"/>
        <w:rPr>
          <w:color w:val="auto"/>
        </w:rPr>
      </w:pPr>
    </w:p>
    <w:p w14:paraId="593A5428" w14:textId="77777777" w:rsidR="00542964" w:rsidRPr="00896C2A" w:rsidRDefault="00542964" w:rsidP="00191DC7">
      <w:pPr>
        <w:pStyle w:val="Default"/>
        <w:numPr>
          <w:ilvl w:val="0"/>
          <w:numId w:val="26"/>
        </w:numPr>
        <w:tabs>
          <w:tab w:val="clear" w:pos="360"/>
          <w:tab w:val="num" w:pos="720"/>
        </w:tabs>
        <w:ind w:left="720" w:hanging="720"/>
        <w:rPr>
          <w:color w:val="auto"/>
        </w:rPr>
      </w:pPr>
      <w:r w:rsidRPr="00896C2A">
        <w:rPr>
          <w:color w:val="auto"/>
          <w:u w:val="single"/>
        </w:rPr>
        <w:t>Severability</w:t>
      </w:r>
      <w:r w:rsidRPr="00896C2A">
        <w:rPr>
          <w:color w:val="auto"/>
        </w:rPr>
        <w:t>.  Any provision contained in this Guaranty which is prohibited or severability in any jurisdiction shall, as to such jurisdiction, be ineffective to the extent of such prohibition or unenforceability without invalidating the remaining provisions hereof, and any such prohibition or unenforceability in any jurisdiction shall not invalidate or render unenforceable such provision in any other jurisdiction.</w:t>
      </w:r>
    </w:p>
    <w:p w14:paraId="2DBB6E0E" w14:textId="77777777" w:rsidR="00542964" w:rsidRPr="00896C2A" w:rsidRDefault="00542964" w:rsidP="00542964">
      <w:pPr>
        <w:pStyle w:val="CM59"/>
        <w:spacing w:after="0"/>
        <w:ind w:right="317"/>
      </w:pPr>
    </w:p>
    <w:p w14:paraId="0A79DBAB" w14:textId="77777777" w:rsidR="00542964" w:rsidRPr="00896C2A" w:rsidRDefault="00542964" w:rsidP="00542964">
      <w:pPr>
        <w:pStyle w:val="CM59"/>
        <w:spacing w:after="0"/>
        <w:ind w:right="317"/>
      </w:pPr>
      <w:r w:rsidRPr="00896C2A">
        <w:t xml:space="preserve">The Guarantor acknowledges that it has read and understood all the provisions of this Guaranty, and has been advised by counsel as necessary or appropriate. </w:t>
      </w:r>
      <w:r w:rsidRPr="00896C2A">
        <w:br/>
      </w:r>
    </w:p>
    <w:p w14:paraId="7FECD4A8" w14:textId="7EC3481D" w:rsidR="00542964" w:rsidRPr="00896C2A" w:rsidRDefault="000B17DD" w:rsidP="00542964">
      <w:pPr>
        <w:pStyle w:val="CM50"/>
        <w:spacing w:line="283" w:lineRule="atLeast"/>
      </w:pPr>
      <w:r w:rsidRPr="000B17DD">
        <w:t>[Guarantor]</w:t>
      </w:r>
      <w:r w:rsidRPr="00896C2A">
        <w:t xml:space="preserve"> </w:t>
      </w:r>
    </w:p>
    <w:p w14:paraId="3BA7314F" w14:textId="073405B9" w:rsidR="00C27CAB" w:rsidRPr="00896C2A" w:rsidRDefault="00542964" w:rsidP="00542964">
      <w:pPr>
        <w:suppressAutoHyphens/>
        <w:spacing w:line="480" w:lineRule="auto"/>
      </w:pPr>
      <w:r w:rsidRPr="00896C2A">
        <w:t>By</w:t>
      </w:r>
      <w:proofErr w:type="gramStart"/>
      <w:r w:rsidRPr="00896C2A">
        <w:t>:_</w:t>
      </w:r>
      <w:proofErr w:type="gramEnd"/>
      <w:r w:rsidRPr="00896C2A">
        <w:t>_____________________________</w:t>
      </w:r>
      <w:r w:rsidRPr="00896C2A">
        <w:br/>
        <w:t xml:space="preserve">Name: </w:t>
      </w:r>
      <w:r w:rsidR="000B17DD">
        <w:t>_______</w:t>
      </w:r>
      <w:r w:rsidRPr="00896C2A">
        <w:br/>
        <w:t xml:space="preserve">Title: </w:t>
      </w:r>
      <w:r w:rsidR="000B17DD">
        <w:t>_______</w:t>
      </w:r>
      <w:r w:rsidRPr="00896C2A">
        <w:br/>
      </w:r>
    </w:p>
    <w:sectPr w:rsidR="00C27CAB" w:rsidRPr="00896C2A" w:rsidSect="003A1F55">
      <w:headerReference w:type="default" r:id="rId21"/>
      <w:footerReference w:type="default" r:id="rId2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05265" w14:textId="77777777" w:rsidR="00DC2CF3" w:rsidRDefault="00DC2CF3">
      <w:r>
        <w:separator/>
      </w:r>
    </w:p>
  </w:endnote>
  <w:endnote w:type="continuationSeparator" w:id="0">
    <w:p w14:paraId="69E8C8E9" w14:textId="77777777" w:rsidR="00DC2CF3" w:rsidRDefault="00DC2CF3">
      <w:r>
        <w:continuationSeparator/>
      </w:r>
    </w:p>
  </w:endnote>
  <w:endnote w:type="continuationNotice" w:id="1">
    <w:p w14:paraId="4E6BDDCE" w14:textId="77777777" w:rsidR="00DC2CF3" w:rsidRDefault="00DC2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46704" w14:textId="77777777" w:rsidR="00742A0A" w:rsidRDefault="00742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4CD0F0F3" w14:textId="77777777" w:rsidR="00742A0A" w:rsidRDefault="00742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27389" w14:textId="77777777" w:rsidR="00742A0A" w:rsidRDefault="00742A0A" w:rsidP="009E463F">
    <w:pPr>
      <w:pStyle w:val="Footer"/>
      <w:spacing w:line="200" w:lineRule="exact"/>
    </w:pPr>
    <w:r>
      <w:rPr>
        <w:rStyle w:val="zzmpTrailerItem"/>
        <w:szCs w:val="16"/>
      </w:rPr>
      <w:tab/>
    </w:r>
    <w:r>
      <w:rPr>
        <w:rStyle w:val="zzmpTrailerItem"/>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4DDCA" w14:textId="77777777" w:rsidR="00742A0A" w:rsidRPr="009E463F" w:rsidRDefault="00742A0A" w:rsidP="009E463F">
    <w:pPr>
      <w:pStyle w:val="Footer"/>
      <w:spacing w:line="2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AB7F" w14:textId="77777777" w:rsidR="00742A0A" w:rsidRDefault="00742A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D542251" w14:textId="77777777" w:rsidR="00742A0A" w:rsidRDefault="00742A0A">
    <w:pPr>
      <w:pStyle w:val="Footer"/>
      <w:ind w:right="360"/>
    </w:pPr>
  </w:p>
  <w:p w14:paraId="4FB56EF1" w14:textId="77777777" w:rsidR="00742A0A" w:rsidRDefault="00742A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36997"/>
      <w:docPartObj>
        <w:docPartGallery w:val="Page Numbers (Bottom of Page)"/>
        <w:docPartUnique/>
      </w:docPartObj>
    </w:sdtPr>
    <w:sdtEndPr>
      <w:rPr>
        <w:noProof/>
      </w:rPr>
    </w:sdtEndPr>
    <w:sdtContent>
      <w:p w14:paraId="7AE81DF7" w14:textId="4915F245" w:rsidR="00742A0A" w:rsidRPr="00AC1424" w:rsidRDefault="00742A0A" w:rsidP="005E08E1">
        <w:pPr>
          <w:pStyle w:val="Footer"/>
          <w:tabs>
            <w:tab w:val="decimal" w:pos="4500"/>
            <w:tab w:val="right" w:pos="9270"/>
          </w:tabs>
          <w:spacing w:before="120"/>
          <w:rPr>
            <w:rStyle w:val="PageNumber"/>
            <w:rFonts w:ascii="Times" w:hAnsi="Times"/>
            <w:sz w:val="20"/>
            <w:szCs w:val="20"/>
          </w:rPr>
        </w:pPr>
        <w:r w:rsidRPr="00AC1424">
          <w:rPr>
            <w:rFonts w:ascii="Times" w:hAnsi="Times"/>
            <w:sz w:val="20"/>
            <w:szCs w:val="20"/>
          </w:rPr>
          <w:t>PPL Electric Utilities Corporation</w:t>
        </w:r>
        <w:r w:rsidRPr="00AC1424">
          <w:rPr>
            <w:rFonts w:ascii="Times" w:hAnsi="Times"/>
            <w:sz w:val="20"/>
            <w:szCs w:val="20"/>
          </w:rPr>
          <w:tab/>
        </w:r>
        <w:r w:rsidRPr="00AC1424">
          <w:rPr>
            <w:rStyle w:val="PageNumber"/>
            <w:rFonts w:ascii="Times" w:hAnsi="Times"/>
            <w:sz w:val="20"/>
            <w:szCs w:val="20"/>
          </w:rPr>
          <w:tab/>
        </w:r>
      </w:p>
      <w:p w14:paraId="35D28896" w14:textId="5361EFF9" w:rsidR="00742A0A" w:rsidRPr="00AC1424" w:rsidRDefault="00742A0A" w:rsidP="005E08E1">
        <w:pPr>
          <w:pStyle w:val="Footer"/>
          <w:tabs>
            <w:tab w:val="decimal" w:pos="4500"/>
            <w:tab w:val="right" w:pos="9270"/>
          </w:tabs>
          <w:rPr>
            <w:rStyle w:val="PageNumber"/>
            <w:rFonts w:ascii="Times" w:hAnsi="Times"/>
            <w:sz w:val="20"/>
            <w:szCs w:val="20"/>
          </w:rPr>
        </w:pPr>
        <w:r>
          <w:rPr>
            <w:rStyle w:val="PageNumber"/>
            <w:rFonts w:ascii="Times" w:hAnsi="Times"/>
            <w:sz w:val="20"/>
            <w:szCs w:val="20"/>
          </w:rPr>
          <w:t>Default Service Supplier</w:t>
        </w:r>
        <w:r w:rsidRPr="00AC1424">
          <w:rPr>
            <w:rStyle w:val="PageNumber"/>
            <w:rFonts w:ascii="Times" w:hAnsi="Times"/>
            <w:sz w:val="20"/>
            <w:szCs w:val="20"/>
          </w:rPr>
          <w:t xml:space="preserve"> Master Agreement </w:t>
        </w:r>
      </w:p>
      <w:p w14:paraId="5B4CDA95" w14:textId="01E6F40C" w:rsidR="00742A0A" w:rsidRDefault="00742A0A" w:rsidP="005E08E1">
        <w:pPr>
          <w:pStyle w:val="Footer"/>
          <w:tabs>
            <w:tab w:val="clear" w:pos="4320"/>
          </w:tabs>
        </w:pPr>
        <w:r w:rsidRPr="005E08E1">
          <w:rPr>
            <w:rFonts w:ascii="Times" w:hAnsi="Times"/>
            <w:sz w:val="20"/>
            <w:szCs w:val="20"/>
          </w:rPr>
          <w:t>February 27, 2015</w:t>
        </w:r>
        <w:r>
          <w:tab/>
        </w:r>
        <w:r>
          <w:fldChar w:fldCharType="begin"/>
        </w:r>
        <w:r>
          <w:instrText xml:space="preserve"> PAGE   \* MERGEFORMAT </w:instrText>
        </w:r>
        <w:r>
          <w:fldChar w:fldCharType="separate"/>
        </w:r>
        <w:r w:rsidR="00D83B95">
          <w:rPr>
            <w:noProof/>
          </w:rPr>
          <w:t>103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7419B" w14:textId="77777777" w:rsidR="00742A0A" w:rsidRDefault="00742A0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597613"/>
      <w:docPartObj>
        <w:docPartGallery w:val="Page Numbers (Bottom of Page)"/>
        <w:docPartUnique/>
      </w:docPartObj>
    </w:sdtPr>
    <w:sdtEndPr>
      <w:rPr>
        <w:noProof/>
      </w:rPr>
    </w:sdtEndPr>
    <w:sdtContent>
      <w:p w14:paraId="69A85110" w14:textId="77777777" w:rsidR="00742A0A" w:rsidRPr="00AC1424" w:rsidRDefault="00742A0A" w:rsidP="005E08E1">
        <w:pPr>
          <w:pStyle w:val="Footer"/>
          <w:tabs>
            <w:tab w:val="decimal" w:pos="4500"/>
            <w:tab w:val="right" w:pos="9270"/>
          </w:tabs>
          <w:spacing w:before="120"/>
          <w:rPr>
            <w:rStyle w:val="PageNumber"/>
            <w:rFonts w:ascii="Times" w:hAnsi="Times"/>
            <w:sz w:val="20"/>
            <w:szCs w:val="20"/>
          </w:rPr>
        </w:pPr>
        <w:r w:rsidRPr="00AC1424">
          <w:rPr>
            <w:rFonts w:ascii="Times" w:hAnsi="Times"/>
            <w:sz w:val="20"/>
            <w:szCs w:val="20"/>
          </w:rPr>
          <w:t>PPL Electric Utilities Corporation</w:t>
        </w:r>
        <w:r w:rsidRPr="00AC1424">
          <w:rPr>
            <w:rFonts w:ascii="Times" w:hAnsi="Times"/>
            <w:sz w:val="20"/>
            <w:szCs w:val="20"/>
          </w:rPr>
          <w:tab/>
        </w:r>
        <w:r w:rsidRPr="00AC1424">
          <w:rPr>
            <w:rStyle w:val="PageNumber"/>
            <w:rFonts w:ascii="Times" w:hAnsi="Times"/>
            <w:sz w:val="20"/>
            <w:szCs w:val="20"/>
          </w:rPr>
          <w:tab/>
        </w:r>
      </w:p>
      <w:p w14:paraId="793AC5F9" w14:textId="77777777" w:rsidR="00742A0A" w:rsidRPr="00AC1424" w:rsidRDefault="00742A0A" w:rsidP="005E08E1">
        <w:pPr>
          <w:pStyle w:val="Footer"/>
          <w:tabs>
            <w:tab w:val="decimal" w:pos="4500"/>
            <w:tab w:val="right" w:pos="9270"/>
          </w:tabs>
          <w:rPr>
            <w:rStyle w:val="PageNumber"/>
            <w:rFonts w:ascii="Times" w:hAnsi="Times"/>
            <w:sz w:val="20"/>
            <w:szCs w:val="20"/>
          </w:rPr>
        </w:pPr>
        <w:r>
          <w:rPr>
            <w:rStyle w:val="PageNumber"/>
            <w:rFonts w:ascii="Times" w:hAnsi="Times"/>
            <w:sz w:val="20"/>
            <w:szCs w:val="20"/>
          </w:rPr>
          <w:t>Default Service Supplier</w:t>
        </w:r>
        <w:r w:rsidRPr="00AC1424">
          <w:rPr>
            <w:rStyle w:val="PageNumber"/>
            <w:rFonts w:ascii="Times" w:hAnsi="Times"/>
            <w:sz w:val="20"/>
            <w:szCs w:val="20"/>
          </w:rPr>
          <w:t xml:space="preserve"> Master Agreement </w:t>
        </w:r>
      </w:p>
      <w:p w14:paraId="5EC9E8A0" w14:textId="7A706512" w:rsidR="00742A0A" w:rsidRDefault="00742A0A" w:rsidP="005E08E1">
        <w:pPr>
          <w:pStyle w:val="Footer"/>
          <w:tabs>
            <w:tab w:val="clear" w:pos="4320"/>
          </w:tabs>
        </w:pPr>
        <w:r>
          <w:rPr>
            <w:rFonts w:ascii="Times" w:hAnsi="Times"/>
            <w:sz w:val="20"/>
            <w:szCs w:val="20"/>
          </w:rPr>
          <w:t xml:space="preserve">Updated March </w:t>
        </w:r>
        <w:r w:rsidRPr="005E08E1">
          <w:rPr>
            <w:rFonts w:ascii="Times" w:hAnsi="Times"/>
            <w:sz w:val="20"/>
            <w:szCs w:val="20"/>
          </w:rPr>
          <w:t>27, 2015</w:t>
        </w:r>
        <w:r>
          <w:tab/>
        </w:r>
        <w:r>
          <w:fldChar w:fldCharType="begin"/>
        </w:r>
        <w:r>
          <w:instrText xml:space="preserve"> PAGE   \* MERGEFORMAT </w:instrText>
        </w:r>
        <w:r>
          <w:fldChar w:fldCharType="separate"/>
        </w:r>
        <w:r w:rsidR="00D83B95">
          <w:rPr>
            <w:noProof/>
          </w:rPr>
          <w:t>106</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59844"/>
      <w:docPartObj>
        <w:docPartGallery w:val="Page Numbers (Bottom of Page)"/>
        <w:docPartUnique/>
      </w:docPartObj>
    </w:sdtPr>
    <w:sdtEndPr>
      <w:rPr>
        <w:noProof/>
      </w:rPr>
    </w:sdtEndPr>
    <w:sdtContent>
      <w:p w14:paraId="47B6FE90" w14:textId="77777777" w:rsidR="00742A0A" w:rsidRPr="00AC1424" w:rsidRDefault="00742A0A" w:rsidP="005E08E1">
        <w:pPr>
          <w:pStyle w:val="Footer"/>
          <w:tabs>
            <w:tab w:val="decimal" w:pos="4500"/>
            <w:tab w:val="right" w:pos="9270"/>
          </w:tabs>
          <w:spacing w:before="120"/>
          <w:rPr>
            <w:rStyle w:val="PageNumber"/>
            <w:rFonts w:ascii="Times" w:hAnsi="Times"/>
            <w:sz w:val="20"/>
            <w:szCs w:val="20"/>
          </w:rPr>
        </w:pPr>
        <w:r w:rsidRPr="00AC1424">
          <w:rPr>
            <w:rFonts w:ascii="Times" w:hAnsi="Times"/>
            <w:sz w:val="20"/>
            <w:szCs w:val="20"/>
          </w:rPr>
          <w:t>PPL Electric Utilities Corporation</w:t>
        </w:r>
        <w:r w:rsidRPr="00AC1424">
          <w:rPr>
            <w:rFonts w:ascii="Times" w:hAnsi="Times"/>
            <w:sz w:val="20"/>
            <w:szCs w:val="20"/>
          </w:rPr>
          <w:tab/>
        </w:r>
        <w:r w:rsidRPr="00AC1424">
          <w:rPr>
            <w:rStyle w:val="PageNumber"/>
            <w:rFonts w:ascii="Times" w:hAnsi="Times"/>
            <w:sz w:val="20"/>
            <w:szCs w:val="20"/>
          </w:rPr>
          <w:tab/>
        </w:r>
      </w:p>
      <w:p w14:paraId="5250AB3D" w14:textId="77777777" w:rsidR="00742A0A" w:rsidRPr="00AC1424" w:rsidRDefault="00742A0A" w:rsidP="005E08E1">
        <w:pPr>
          <w:pStyle w:val="Footer"/>
          <w:tabs>
            <w:tab w:val="decimal" w:pos="4500"/>
            <w:tab w:val="right" w:pos="9270"/>
          </w:tabs>
          <w:rPr>
            <w:rStyle w:val="PageNumber"/>
            <w:rFonts w:ascii="Times" w:hAnsi="Times"/>
            <w:sz w:val="20"/>
            <w:szCs w:val="20"/>
          </w:rPr>
        </w:pPr>
        <w:r>
          <w:rPr>
            <w:rStyle w:val="PageNumber"/>
            <w:rFonts w:ascii="Times" w:hAnsi="Times"/>
            <w:sz w:val="20"/>
            <w:szCs w:val="20"/>
          </w:rPr>
          <w:t>Default Service Supplier</w:t>
        </w:r>
        <w:r w:rsidRPr="00AC1424">
          <w:rPr>
            <w:rStyle w:val="PageNumber"/>
            <w:rFonts w:ascii="Times" w:hAnsi="Times"/>
            <w:sz w:val="20"/>
            <w:szCs w:val="20"/>
          </w:rPr>
          <w:t xml:space="preserve"> Master Agreement </w:t>
        </w:r>
      </w:p>
      <w:p w14:paraId="7BC6143B" w14:textId="77777777" w:rsidR="00742A0A" w:rsidRDefault="00742A0A" w:rsidP="005E08E1">
        <w:pPr>
          <w:pStyle w:val="Footer"/>
          <w:tabs>
            <w:tab w:val="clear" w:pos="4320"/>
          </w:tabs>
        </w:pPr>
        <w:r w:rsidRPr="005E08E1">
          <w:rPr>
            <w:rFonts w:ascii="Times" w:hAnsi="Times"/>
            <w:sz w:val="20"/>
            <w:szCs w:val="20"/>
          </w:rPr>
          <w:t>February 27, 2015</w:t>
        </w:r>
        <w:r>
          <w:tab/>
        </w:r>
        <w:r>
          <w:fldChar w:fldCharType="begin"/>
        </w:r>
        <w:r>
          <w:instrText xml:space="preserve"> PAGE   \* MERGEFORMAT </w:instrText>
        </w:r>
        <w:r>
          <w:fldChar w:fldCharType="separate"/>
        </w:r>
        <w:r w:rsidR="00D83B95">
          <w:rPr>
            <w:noProof/>
          </w:rPr>
          <w:t>110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8FD84" w14:textId="77777777" w:rsidR="00DC2CF3" w:rsidRDefault="00DC2CF3">
      <w:r>
        <w:separator/>
      </w:r>
    </w:p>
  </w:footnote>
  <w:footnote w:type="continuationSeparator" w:id="0">
    <w:p w14:paraId="00EF9759" w14:textId="77777777" w:rsidR="00DC2CF3" w:rsidRDefault="00DC2CF3">
      <w:r>
        <w:continuationSeparator/>
      </w:r>
    </w:p>
  </w:footnote>
  <w:footnote w:type="continuationNotice" w:id="1">
    <w:p w14:paraId="17C3940F" w14:textId="77777777" w:rsidR="00DC2CF3" w:rsidRDefault="00DC2CF3"/>
  </w:footnote>
  <w:footnote w:id="2">
    <w:p w14:paraId="181B7C58" w14:textId="77777777" w:rsidR="00742A0A" w:rsidRDefault="00742A0A" w:rsidP="004C01DA">
      <w:pPr>
        <w:suppressAutoHyphens/>
        <w:jc w:val="both"/>
        <w:rPr>
          <w:i/>
        </w:rPr>
      </w:pPr>
      <w:r>
        <w:rPr>
          <w:rStyle w:val="FootnoteReference"/>
        </w:rPr>
        <w:footnoteRef/>
      </w:r>
      <w:r>
        <w:t xml:space="preserve"> </w:t>
      </w:r>
      <w:r w:rsidRPr="00745CC6">
        <w:rPr>
          <w:b/>
          <w:i/>
        </w:rPr>
        <w:t xml:space="preserve">Minimum Rating – </w:t>
      </w:r>
      <w:r w:rsidRPr="00745CC6">
        <w:rPr>
          <w:i/>
        </w:rPr>
        <w:t>The lowest credit rating, as set forth in this Appendix A</w:t>
      </w:r>
      <w:r>
        <w:rPr>
          <w:i/>
        </w:rPr>
        <w:t>,</w:t>
      </w:r>
      <w:r w:rsidRPr="00745CC6">
        <w:rPr>
          <w:i/>
        </w:rPr>
        <w:t xml:space="preserve"> that </w:t>
      </w:r>
      <w:r>
        <w:rPr>
          <w:i/>
        </w:rPr>
        <w:t>a DS Supplier or Guarantor must have to</w:t>
      </w:r>
      <w:r w:rsidRPr="00745CC6">
        <w:rPr>
          <w:i/>
        </w:rPr>
        <w:t xml:space="preserve"> obtain unsecured credit. </w:t>
      </w:r>
    </w:p>
    <w:p w14:paraId="717DEADF" w14:textId="77777777" w:rsidR="00742A0A" w:rsidRDefault="00742A0A">
      <w:pPr>
        <w:pStyle w:val="FootnoteText"/>
      </w:pPr>
    </w:p>
  </w:footnote>
  <w:footnote w:id="3">
    <w:p w14:paraId="06A861FB" w14:textId="77777777" w:rsidR="00742A0A" w:rsidRDefault="00742A0A" w:rsidP="00EF7E01">
      <w:pPr>
        <w:pStyle w:val="FootnoteText"/>
        <w:jc w:val="both"/>
      </w:pPr>
      <w:r>
        <w:rPr>
          <w:rStyle w:val="FootnoteReference"/>
        </w:rPr>
        <w:footnoteRef/>
      </w:r>
      <w:r>
        <w:t xml:space="preserve"> If quotes are obtained from more than one broker for a month, the mark for that month will be the average mark over all sources that are available. If quotes for individual months are unavailable, then the Company may make use of quotes that are available for a two-month block or a quarterly block to develop the monthly mark. For example, when an On-Peak Energy Forward Price is available for a two-month block  or a quarterly block and a component of the block are both quoted, the component will be equal to its quoted price and the other months in the block will be constructed so that the weighted average (weighted by on-peak hours in each month) of the block equals the quote for the block; e.g., Q4 2013 = $50 and Oct 2013 = $40; therefore, Oct 2013 = $40 and Nov-Dec 2013 = $55.61 (i.e., ($50*(336+320+368)-$40*336)/(336+320)=$55.61).  If only the block is quoted, that price will be used for all relevant months; e.g., Jan/Feb 2014 = $35, then Jan 2014 = $35 and Feb 2014 = $35.</w:t>
      </w:r>
    </w:p>
    <w:p w14:paraId="04C37C21" w14:textId="77777777" w:rsidR="00742A0A" w:rsidRDefault="00742A0A" w:rsidP="00EF7E01">
      <w:pPr>
        <w:pStyle w:val="FootnoteText"/>
        <w:jc w:val="both"/>
      </w:pPr>
    </w:p>
  </w:footnote>
  <w:footnote w:id="4">
    <w:p w14:paraId="5A7DBC54" w14:textId="77777777" w:rsidR="00742A0A" w:rsidRDefault="00742A0A" w:rsidP="00EF7E01">
      <w:pPr>
        <w:pStyle w:val="FootnoteText"/>
        <w:jc w:val="both"/>
      </w:pPr>
      <w:r>
        <w:rPr>
          <w:rStyle w:val="FootnoteReference"/>
        </w:rPr>
        <w:footnoteRef/>
      </w:r>
      <w:r>
        <w:t xml:space="preserve"> </w:t>
      </w:r>
      <w:r>
        <w:rPr>
          <w:rFonts w:cs="Arial"/>
        </w:rPr>
        <w:t>On-peak and off-peak volumes will be adjusted monthly.</w:t>
      </w:r>
    </w:p>
  </w:footnote>
  <w:footnote w:id="5">
    <w:p w14:paraId="24AEC127" w14:textId="77777777" w:rsidR="00742A0A" w:rsidRDefault="00742A0A" w:rsidP="00EF7E01">
      <w:pPr>
        <w:pStyle w:val="FootnoteText"/>
        <w:jc w:val="both"/>
      </w:pPr>
      <w:r>
        <w:rPr>
          <w:rStyle w:val="FootnoteReference"/>
        </w:rPr>
        <w:footnoteRef/>
      </w:r>
      <w:r>
        <w:t xml:space="preserve"> </w:t>
      </w:r>
      <w:r>
        <w:rPr>
          <w:rFonts w:cs="Arial"/>
        </w:rPr>
        <w:t>On-peak and off-peak volumes will be adjusted monthly.</w:t>
      </w:r>
    </w:p>
  </w:footnote>
  <w:footnote w:id="6">
    <w:p w14:paraId="5F34B874" w14:textId="77777777" w:rsidR="00742A0A" w:rsidRDefault="00742A0A" w:rsidP="00EF7E01">
      <w:pPr>
        <w:pStyle w:val="FootnoteText"/>
        <w:jc w:val="both"/>
      </w:pPr>
      <w:r>
        <w:rPr>
          <w:rStyle w:val="FootnoteReference"/>
        </w:rPr>
        <w:footnoteRef/>
      </w:r>
      <w:r>
        <w:t xml:space="preserve"> Initial Mark O</w:t>
      </w:r>
      <w:r>
        <w:rPr>
          <w:rFonts w:cs="Arial"/>
        </w:rPr>
        <w:t xml:space="preserve">n-peak price set at day DS Solicitation closes. </w:t>
      </w:r>
      <w:proofErr w:type="gramStart"/>
      <w:r>
        <w:rPr>
          <w:rFonts w:cs="Arial"/>
        </w:rPr>
        <w:t>Remains constant through term of applicable Transaction.</w:t>
      </w:r>
      <w:proofErr w:type="gramEnd"/>
    </w:p>
  </w:footnote>
  <w:footnote w:id="7">
    <w:p w14:paraId="04951854" w14:textId="77777777" w:rsidR="00742A0A" w:rsidRDefault="00742A0A" w:rsidP="00EF7E01">
      <w:pPr>
        <w:pStyle w:val="FootnoteText"/>
        <w:jc w:val="both"/>
      </w:pPr>
      <w:r>
        <w:rPr>
          <w:rStyle w:val="FootnoteReference"/>
        </w:rPr>
        <w:footnoteRef/>
      </w:r>
      <w:r>
        <w:t xml:space="preserve"> Initial Mark </w:t>
      </w:r>
      <w:r>
        <w:rPr>
          <w:rFonts w:cs="Arial"/>
        </w:rPr>
        <w:t xml:space="preserve">Off-peak price set at day DS Solicitation closes.  </w:t>
      </w:r>
      <w:proofErr w:type="gramStart"/>
      <w:r>
        <w:rPr>
          <w:rFonts w:cs="Arial"/>
        </w:rPr>
        <w:t>Remains constant through term of applicable Transaction.</w:t>
      </w:r>
      <w:proofErr w:type="gramEnd"/>
    </w:p>
  </w:footnote>
  <w:footnote w:id="8">
    <w:p w14:paraId="66D30E5A" w14:textId="77777777" w:rsidR="00742A0A" w:rsidRDefault="00742A0A" w:rsidP="00EF7E01">
      <w:pPr>
        <w:pStyle w:val="FootnoteText"/>
        <w:jc w:val="both"/>
      </w:pPr>
      <w:r>
        <w:rPr>
          <w:rStyle w:val="FootnoteReference"/>
        </w:rPr>
        <w:footnoteRef/>
      </w:r>
      <w:r>
        <w:t xml:space="preserve"> </w:t>
      </w:r>
      <w:r>
        <w:rPr>
          <w:rFonts w:cs="Arial"/>
        </w:rPr>
        <w:t xml:space="preserve">On-peak Energy Forward Price as available and quoted by Referenced Market Makers. </w:t>
      </w:r>
    </w:p>
  </w:footnote>
  <w:footnote w:id="9">
    <w:p w14:paraId="49DA899B" w14:textId="77777777" w:rsidR="00742A0A" w:rsidRDefault="00742A0A" w:rsidP="00EF7E01">
      <w:pPr>
        <w:pStyle w:val="FootnoteText"/>
        <w:jc w:val="both"/>
      </w:pPr>
      <w:r>
        <w:rPr>
          <w:rStyle w:val="FootnoteReference"/>
        </w:rPr>
        <w:footnoteRef/>
      </w:r>
      <w:r>
        <w:t xml:space="preserve"> </w:t>
      </w:r>
      <w:r>
        <w:rPr>
          <w:rFonts w:cs="Arial"/>
        </w:rPr>
        <w:t>Off-peak Energy Forward as available and quoted by Referenced Market Makers.</w:t>
      </w:r>
      <w:r w:rsidDel="003A7DBC">
        <w:rPr>
          <w:rFonts w:cs="Arial"/>
        </w:rPr>
        <w:t xml:space="preserve"> </w:t>
      </w:r>
    </w:p>
  </w:footnote>
  <w:footnote w:id="10">
    <w:p w14:paraId="5FDDE343" w14:textId="77777777" w:rsidR="00742A0A" w:rsidRDefault="00742A0A" w:rsidP="00EF7E01">
      <w:pPr>
        <w:pStyle w:val="FootnoteText"/>
        <w:jc w:val="both"/>
      </w:pPr>
      <w:r>
        <w:rPr>
          <w:rStyle w:val="FootnoteReference"/>
        </w:rPr>
        <w:footnoteRef/>
      </w:r>
      <w:r>
        <w:t xml:space="preserve"> MTM = (On-Peak Load * (On-Peak Energy Forward Price -</w:t>
      </w:r>
      <w:r w:rsidRPr="00AD023F">
        <w:t xml:space="preserve"> </w:t>
      </w:r>
      <w:r>
        <w:t>Initial Mark On-Peak Price) + (Off-Peak Load *(Off-Peak Energy Forward Price-</w:t>
      </w:r>
      <w:r w:rsidRPr="00AD023F">
        <w:t xml:space="preserve"> </w:t>
      </w:r>
      <w:r>
        <w:t>Initial Mark Off-Peak Price)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B71E2" w14:textId="77777777" w:rsidR="00742A0A" w:rsidRPr="00872D95" w:rsidRDefault="00742A0A" w:rsidP="00872D95">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84D4" w14:textId="77777777" w:rsidR="00742A0A" w:rsidRDefault="00742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43E31" w14:textId="77777777" w:rsidR="00742A0A" w:rsidRDefault="00742A0A">
    <w:pPr>
      <w:pStyle w:val="Header"/>
      <w:jc w:val="right"/>
    </w:pPr>
  </w:p>
  <w:p w14:paraId="18129A45" w14:textId="77777777" w:rsidR="00742A0A" w:rsidRDefault="00742A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31205" w14:textId="77777777" w:rsidR="00742A0A" w:rsidRDefault="00742A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21938" w14:textId="77777777" w:rsidR="00742A0A" w:rsidRDefault="00742A0A">
    <w:pPr>
      <w:pStyle w:val="Header"/>
      <w:jc w:val="right"/>
    </w:pPr>
  </w:p>
  <w:p w14:paraId="1E1E44A6" w14:textId="77777777" w:rsidR="00742A0A" w:rsidRDefault="00742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FEAD9"/>
    <w:multiLevelType w:val="hybridMultilevel"/>
    <w:tmpl w:val="BBD8F0CE"/>
    <w:lvl w:ilvl="0" w:tplc="040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B737DF"/>
    <w:multiLevelType w:val="hybridMultilevel"/>
    <w:tmpl w:val="E13C5D5A"/>
    <w:lvl w:ilvl="0" w:tplc="A33221B8">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FE3789"/>
    <w:multiLevelType w:val="hybridMultilevel"/>
    <w:tmpl w:val="5F06FEA4"/>
    <w:lvl w:ilvl="0" w:tplc="2670EE0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7D334"/>
    <w:multiLevelType w:val="hybridMultilevel"/>
    <w:tmpl w:val="A62EB126"/>
    <w:lvl w:ilvl="0" w:tplc="040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57E33B0"/>
    <w:multiLevelType w:val="hybridMultilevel"/>
    <w:tmpl w:val="6D4EC076"/>
    <w:lvl w:ilvl="0" w:tplc="283E175C">
      <w:start w:val="1"/>
      <w:numFmt w:val="lowerLetter"/>
      <w:lvlText w:val="(%1)"/>
      <w:lvlJc w:val="left"/>
      <w:pPr>
        <w:tabs>
          <w:tab w:val="num" w:pos="1440"/>
        </w:tabs>
        <w:ind w:left="144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226F1F"/>
    <w:multiLevelType w:val="hybridMultilevel"/>
    <w:tmpl w:val="93E2B7F0"/>
    <w:lvl w:ilvl="0" w:tplc="004E21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63269C"/>
    <w:multiLevelType w:val="hybridMultilevel"/>
    <w:tmpl w:val="4CC24080"/>
    <w:lvl w:ilvl="0" w:tplc="C5D04A48">
      <w:start w:val="8"/>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11">
    <w:nsid w:val="4064092D"/>
    <w:multiLevelType w:val="hybridMultilevel"/>
    <w:tmpl w:val="5170B19C"/>
    <w:lvl w:ilvl="0" w:tplc="2B8C2428">
      <w:start w:val="1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474F5DCD"/>
    <w:multiLevelType w:val="hybridMultilevel"/>
    <w:tmpl w:val="36A23916"/>
    <w:lvl w:ilvl="0" w:tplc="FE42B81A">
      <w:start w:val="1"/>
      <w:numFmt w:val="lowerRoman"/>
      <w:lvlText w:val="(%1)"/>
      <w:lvlJc w:val="left"/>
      <w:pPr>
        <w:ind w:left="1440" w:hanging="360"/>
      </w:pPr>
      <w:rPr>
        <w:rFonts w:cs="Times New Roman"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5">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16">
    <w:nsid w:val="4F77465E"/>
    <w:multiLevelType w:val="hybridMultilevel"/>
    <w:tmpl w:val="C11867D8"/>
    <w:lvl w:ilvl="0" w:tplc="018CA30C">
      <w:start w:val="1"/>
      <w:numFmt w:val="lowerRoman"/>
      <w:lvlText w:val="(%1)"/>
      <w:lvlJc w:val="left"/>
      <w:pPr>
        <w:tabs>
          <w:tab w:val="num" w:pos="3600"/>
        </w:tabs>
        <w:ind w:left="3600" w:hanging="2160"/>
      </w:pPr>
      <w:rPr>
        <w:rFonts w:cs="Times New Roman" w:hint="default"/>
      </w:rPr>
    </w:lvl>
    <w:lvl w:ilvl="1" w:tplc="283E175C">
      <w:start w:val="1"/>
      <w:numFmt w:val="lowerLetter"/>
      <w:lvlText w:val="(%2)"/>
      <w:lvlJc w:val="left"/>
      <w:pPr>
        <w:tabs>
          <w:tab w:val="num" w:pos="1440"/>
        </w:tabs>
        <w:ind w:left="1440" w:hanging="360"/>
      </w:pPr>
      <w:rPr>
        <w:rFonts w:ascii="Times New Roman" w:eastAsia="SimSun"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05D38DA"/>
    <w:multiLevelType w:val="hybridMultilevel"/>
    <w:tmpl w:val="06A68D76"/>
    <w:lvl w:ilvl="0" w:tplc="FE42B81A">
      <w:start w:val="1"/>
      <w:numFmt w:val="lowerRoman"/>
      <w:lvlText w:val="(%1)"/>
      <w:lvlJc w:val="left"/>
      <w:pPr>
        <w:ind w:left="1440" w:hanging="360"/>
      </w:pPr>
      <w:rPr>
        <w:rFonts w:cs="Times New Roman"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9">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20">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61DF7CE8"/>
    <w:multiLevelType w:val="hybridMultilevel"/>
    <w:tmpl w:val="0336AC78"/>
    <w:lvl w:ilvl="0" w:tplc="FE42B81A">
      <w:start w:val="1"/>
      <w:numFmt w:val="lowerRoman"/>
      <w:lvlText w:val="(%1)"/>
      <w:lvlJc w:val="left"/>
      <w:pPr>
        <w:ind w:left="1260" w:hanging="360"/>
      </w:pPr>
      <w:rPr>
        <w:rFonts w:cs="Times New Roman"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6F83551E"/>
    <w:multiLevelType w:val="hybridMultilevel"/>
    <w:tmpl w:val="6F684B26"/>
    <w:lvl w:ilvl="0" w:tplc="23561188">
      <w:start w:val="15"/>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5">
    <w:nsid w:val="70DC77FA"/>
    <w:multiLevelType w:val="hybridMultilevel"/>
    <w:tmpl w:val="BCB01B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6AF75AF"/>
    <w:multiLevelType w:val="hybridMultilevel"/>
    <w:tmpl w:val="57B661DA"/>
    <w:lvl w:ilvl="0" w:tplc="2A6CCEB4">
      <w:start w:val="3"/>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4"/>
  </w:num>
  <w:num w:numId="2">
    <w:abstractNumId w:val="10"/>
  </w:num>
  <w:num w:numId="3">
    <w:abstractNumId w:val="26"/>
  </w:num>
  <w:num w:numId="4">
    <w:abstractNumId w:val="19"/>
  </w:num>
  <w:num w:numId="5">
    <w:abstractNumId w:val="12"/>
  </w:num>
  <w:num w:numId="6">
    <w:abstractNumId w:val="22"/>
  </w:num>
  <w:num w:numId="7">
    <w:abstractNumId w:val="15"/>
  </w:num>
  <w:num w:numId="8">
    <w:abstractNumId w:val="18"/>
  </w:num>
  <w:num w:numId="9">
    <w:abstractNumId w:val="28"/>
  </w:num>
  <w:num w:numId="10">
    <w:abstractNumId w:val="8"/>
  </w:num>
  <w:num w:numId="11">
    <w:abstractNumId w:val="5"/>
  </w:num>
  <w:num w:numId="12">
    <w:abstractNumId w:val="24"/>
  </w:num>
  <w:num w:numId="13">
    <w:abstractNumId w:val="9"/>
  </w:num>
  <w:num w:numId="14">
    <w:abstractNumId w:val="20"/>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6"/>
  </w:num>
  <w:num w:numId="19">
    <w:abstractNumId w:val="4"/>
  </w:num>
  <w:num w:numId="20">
    <w:abstractNumId w:val="1"/>
  </w:num>
  <w:num w:numId="21">
    <w:abstractNumId w:val="21"/>
  </w:num>
  <w:num w:numId="22">
    <w:abstractNumId w:val="17"/>
  </w:num>
  <w:num w:numId="23">
    <w:abstractNumId w:val="13"/>
  </w:num>
  <w:num w:numId="2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lvlOverride w:ilvl="2"/>
    <w:lvlOverride w:ilvl="3"/>
    <w:lvlOverride w:ilvl="4"/>
    <w:lvlOverride w:ilvl="5"/>
    <w:lvlOverride w:ilvl="6"/>
    <w:lvlOverride w:ilvl="7"/>
    <w:lvlOverride w:ilvl="8"/>
  </w:num>
  <w:num w:numId="28">
    <w:abstractNumId w:val="25"/>
  </w:num>
  <w:num w:numId="29">
    <w:abstractNumId w:val="2"/>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Full" w:cryptAlgorithmClass="hash" w:cryptAlgorithmType="typeAny" w:cryptAlgorithmSid="4" w:cryptSpinCount="100000" w:hash="m5HT3XrtEEv0+1wN8jDx/AReq6Q=" w:salt="cbY5f+Kmw2gzLhX0qyB7sw=="/>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4C"/>
    <w:rsid w:val="000026CD"/>
    <w:rsid w:val="00002AC5"/>
    <w:rsid w:val="00004259"/>
    <w:rsid w:val="00004EBC"/>
    <w:rsid w:val="00006900"/>
    <w:rsid w:val="0001034F"/>
    <w:rsid w:val="00010A3B"/>
    <w:rsid w:val="00010C46"/>
    <w:rsid w:val="00010D14"/>
    <w:rsid w:val="0001111D"/>
    <w:rsid w:val="00011C11"/>
    <w:rsid w:val="00012274"/>
    <w:rsid w:val="00021899"/>
    <w:rsid w:val="000226AD"/>
    <w:rsid w:val="000310B9"/>
    <w:rsid w:val="0003183E"/>
    <w:rsid w:val="0003760A"/>
    <w:rsid w:val="00041536"/>
    <w:rsid w:val="00043F33"/>
    <w:rsid w:val="00044D1A"/>
    <w:rsid w:val="00047354"/>
    <w:rsid w:val="00050928"/>
    <w:rsid w:val="00052A4A"/>
    <w:rsid w:val="000547FB"/>
    <w:rsid w:val="00056C51"/>
    <w:rsid w:val="00057965"/>
    <w:rsid w:val="0006111F"/>
    <w:rsid w:val="00062F05"/>
    <w:rsid w:val="000639DD"/>
    <w:rsid w:val="00064F62"/>
    <w:rsid w:val="00065969"/>
    <w:rsid w:val="00067EE9"/>
    <w:rsid w:val="0007110C"/>
    <w:rsid w:val="000738D6"/>
    <w:rsid w:val="00075063"/>
    <w:rsid w:val="00075724"/>
    <w:rsid w:val="0007738F"/>
    <w:rsid w:val="00080CD6"/>
    <w:rsid w:val="00082769"/>
    <w:rsid w:val="0008301B"/>
    <w:rsid w:val="000832AE"/>
    <w:rsid w:val="0008490B"/>
    <w:rsid w:val="00085579"/>
    <w:rsid w:val="0008638C"/>
    <w:rsid w:val="00087C2E"/>
    <w:rsid w:val="00090F37"/>
    <w:rsid w:val="00093C15"/>
    <w:rsid w:val="00094697"/>
    <w:rsid w:val="000950DD"/>
    <w:rsid w:val="00097851"/>
    <w:rsid w:val="00097AE1"/>
    <w:rsid w:val="000A093D"/>
    <w:rsid w:val="000A1EB0"/>
    <w:rsid w:val="000A4425"/>
    <w:rsid w:val="000A6E8D"/>
    <w:rsid w:val="000A7637"/>
    <w:rsid w:val="000B0572"/>
    <w:rsid w:val="000B0EC3"/>
    <w:rsid w:val="000B17DD"/>
    <w:rsid w:val="000B2214"/>
    <w:rsid w:val="000B31EC"/>
    <w:rsid w:val="000B64EE"/>
    <w:rsid w:val="000C0ECB"/>
    <w:rsid w:val="000C1EF2"/>
    <w:rsid w:val="000C2E87"/>
    <w:rsid w:val="000C4000"/>
    <w:rsid w:val="000C469C"/>
    <w:rsid w:val="000C5696"/>
    <w:rsid w:val="000C5AA4"/>
    <w:rsid w:val="000C73A2"/>
    <w:rsid w:val="000C7EC0"/>
    <w:rsid w:val="000D4C94"/>
    <w:rsid w:val="000D6BA6"/>
    <w:rsid w:val="000E24D4"/>
    <w:rsid w:val="000E2C5D"/>
    <w:rsid w:val="000E31D0"/>
    <w:rsid w:val="000E33AE"/>
    <w:rsid w:val="000E347A"/>
    <w:rsid w:val="000E36CE"/>
    <w:rsid w:val="000E442F"/>
    <w:rsid w:val="000E48DF"/>
    <w:rsid w:val="000E4CAF"/>
    <w:rsid w:val="000E4D75"/>
    <w:rsid w:val="000E51B0"/>
    <w:rsid w:val="000E71A7"/>
    <w:rsid w:val="000E7F45"/>
    <w:rsid w:val="000F1E3C"/>
    <w:rsid w:val="000F4EB1"/>
    <w:rsid w:val="000F5557"/>
    <w:rsid w:val="000F5A68"/>
    <w:rsid w:val="000F7DE8"/>
    <w:rsid w:val="00100035"/>
    <w:rsid w:val="00101737"/>
    <w:rsid w:val="00102705"/>
    <w:rsid w:val="00103258"/>
    <w:rsid w:val="00103285"/>
    <w:rsid w:val="001073F8"/>
    <w:rsid w:val="00107646"/>
    <w:rsid w:val="001121FC"/>
    <w:rsid w:val="00112824"/>
    <w:rsid w:val="001129C5"/>
    <w:rsid w:val="00112C4F"/>
    <w:rsid w:val="001131A0"/>
    <w:rsid w:val="00117DAF"/>
    <w:rsid w:val="0012166B"/>
    <w:rsid w:val="001230F1"/>
    <w:rsid w:val="00125D51"/>
    <w:rsid w:val="0013126C"/>
    <w:rsid w:val="0013140A"/>
    <w:rsid w:val="001322D7"/>
    <w:rsid w:val="001323C3"/>
    <w:rsid w:val="00133E74"/>
    <w:rsid w:val="00134A4E"/>
    <w:rsid w:val="00136D03"/>
    <w:rsid w:val="00140218"/>
    <w:rsid w:val="00140B7C"/>
    <w:rsid w:val="00141D97"/>
    <w:rsid w:val="00144604"/>
    <w:rsid w:val="00145AD7"/>
    <w:rsid w:val="00147E17"/>
    <w:rsid w:val="0015047A"/>
    <w:rsid w:val="00150E21"/>
    <w:rsid w:val="00151A98"/>
    <w:rsid w:val="0015535B"/>
    <w:rsid w:val="0015587F"/>
    <w:rsid w:val="00157C86"/>
    <w:rsid w:val="00161438"/>
    <w:rsid w:val="00162956"/>
    <w:rsid w:val="00162F94"/>
    <w:rsid w:val="001630F0"/>
    <w:rsid w:val="001632E0"/>
    <w:rsid w:val="00163BE6"/>
    <w:rsid w:val="00164F0D"/>
    <w:rsid w:val="00165C9D"/>
    <w:rsid w:val="0016650E"/>
    <w:rsid w:val="001709E3"/>
    <w:rsid w:val="00170EA6"/>
    <w:rsid w:val="00172506"/>
    <w:rsid w:val="00177BC8"/>
    <w:rsid w:val="00180313"/>
    <w:rsid w:val="0018144D"/>
    <w:rsid w:val="00182E51"/>
    <w:rsid w:val="0019076F"/>
    <w:rsid w:val="00190F6F"/>
    <w:rsid w:val="00191DC7"/>
    <w:rsid w:val="00196AF2"/>
    <w:rsid w:val="0019784B"/>
    <w:rsid w:val="001A16DA"/>
    <w:rsid w:val="001A18C9"/>
    <w:rsid w:val="001A23E0"/>
    <w:rsid w:val="001A2783"/>
    <w:rsid w:val="001A69C1"/>
    <w:rsid w:val="001B0E09"/>
    <w:rsid w:val="001B1D9C"/>
    <w:rsid w:val="001C07F9"/>
    <w:rsid w:val="001C2CC0"/>
    <w:rsid w:val="001C301A"/>
    <w:rsid w:val="001C3532"/>
    <w:rsid w:val="001C4626"/>
    <w:rsid w:val="001C5948"/>
    <w:rsid w:val="001C5C80"/>
    <w:rsid w:val="001D14F2"/>
    <w:rsid w:val="001D2130"/>
    <w:rsid w:val="001D2883"/>
    <w:rsid w:val="001D3E72"/>
    <w:rsid w:val="001D467A"/>
    <w:rsid w:val="001D75B4"/>
    <w:rsid w:val="001E1412"/>
    <w:rsid w:val="001E265D"/>
    <w:rsid w:val="001E5294"/>
    <w:rsid w:val="001F16AE"/>
    <w:rsid w:val="001F3400"/>
    <w:rsid w:val="001F3BA2"/>
    <w:rsid w:val="001F4566"/>
    <w:rsid w:val="001F4F27"/>
    <w:rsid w:val="001F5BC7"/>
    <w:rsid w:val="001F6828"/>
    <w:rsid w:val="001F6FF8"/>
    <w:rsid w:val="001F7AF3"/>
    <w:rsid w:val="00200276"/>
    <w:rsid w:val="0020296E"/>
    <w:rsid w:val="0020356F"/>
    <w:rsid w:val="002048F0"/>
    <w:rsid w:val="00210542"/>
    <w:rsid w:val="00211727"/>
    <w:rsid w:val="002128E3"/>
    <w:rsid w:val="00214C63"/>
    <w:rsid w:val="00215987"/>
    <w:rsid w:val="00216491"/>
    <w:rsid w:val="00216A86"/>
    <w:rsid w:val="00217DD5"/>
    <w:rsid w:val="00220E80"/>
    <w:rsid w:val="002233BA"/>
    <w:rsid w:val="002238A7"/>
    <w:rsid w:val="00224FAB"/>
    <w:rsid w:val="00225066"/>
    <w:rsid w:val="00225D85"/>
    <w:rsid w:val="00226479"/>
    <w:rsid w:val="00226BA2"/>
    <w:rsid w:val="00227736"/>
    <w:rsid w:val="00235028"/>
    <w:rsid w:val="0023739B"/>
    <w:rsid w:val="002400FA"/>
    <w:rsid w:val="0024068B"/>
    <w:rsid w:val="00240C64"/>
    <w:rsid w:val="00241024"/>
    <w:rsid w:val="00241B34"/>
    <w:rsid w:val="00241C05"/>
    <w:rsid w:val="00243481"/>
    <w:rsid w:val="00243BAF"/>
    <w:rsid w:val="00247169"/>
    <w:rsid w:val="00251E10"/>
    <w:rsid w:val="00252A2B"/>
    <w:rsid w:val="0025351F"/>
    <w:rsid w:val="00255581"/>
    <w:rsid w:val="00255BDC"/>
    <w:rsid w:val="00256C66"/>
    <w:rsid w:val="00257260"/>
    <w:rsid w:val="00257524"/>
    <w:rsid w:val="002624DA"/>
    <w:rsid w:val="00262FD2"/>
    <w:rsid w:val="00264D9E"/>
    <w:rsid w:val="002653DF"/>
    <w:rsid w:val="00266E92"/>
    <w:rsid w:val="00273CB7"/>
    <w:rsid w:val="002744E7"/>
    <w:rsid w:val="002757ED"/>
    <w:rsid w:val="0027645F"/>
    <w:rsid w:val="00277925"/>
    <w:rsid w:val="002859C3"/>
    <w:rsid w:val="0029075B"/>
    <w:rsid w:val="00290E69"/>
    <w:rsid w:val="002912F3"/>
    <w:rsid w:val="0029147B"/>
    <w:rsid w:val="00292DF2"/>
    <w:rsid w:val="002938EB"/>
    <w:rsid w:val="00293F44"/>
    <w:rsid w:val="00294E19"/>
    <w:rsid w:val="00295F10"/>
    <w:rsid w:val="00297CB1"/>
    <w:rsid w:val="002A1A89"/>
    <w:rsid w:val="002A1DF5"/>
    <w:rsid w:val="002A2866"/>
    <w:rsid w:val="002A3C69"/>
    <w:rsid w:val="002A4B71"/>
    <w:rsid w:val="002A63EF"/>
    <w:rsid w:val="002B081A"/>
    <w:rsid w:val="002B26AD"/>
    <w:rsid w:val="002B36CC"/>
    <w:rsid w:val="002B407B"/>
    <w:rsid w:val="002B5C36"/>
    <w:rsid w:val="002C3552"/>
    <w:rsid w:val="002C3665"/>
    <w:rsid w:val="002C5078"/>
    <w:rsid w:val="002C68BD"/>
    <w:rsid w:val="002C7E46"/>
    <w:rsid w:val="002D0683"/>
    <w:rsid w:val="002D2C10"/>
    <w:rsid w:val="002D4B0E"/>
    <w:rsid w:val="002D55B9"/>
    <w:rsid w:val="002E0378"/>
    <w:rsid w:val="002E0F4C"/>
    <w:rsid w:val="002E2838"/>
    <w:rsid w:val="002E6E45"/>
    <w:rsid w:val="002E7E4F"/>
    <w:rsid w:val="002E7EC5"/>
    <w:rsid w:val="002F217A"/>
    <w:rsid w:val="002F79ED"/>
    <w:rsid w:val="00301053"/>
    <w:rsid w:val="00301BC2"/>
    <w:rsid w:val="00302F37"/>
    <w:rsid w:val="00303F57"/>
    <w:rsid w:val="003042EA"/>
    <w:rsid w:val="00304918"/>
    <w:rsid w:val="00305209"/>
    <w:rsid w:val="003071B6"/>
    <w:rsid w:val="00317B81"/>
    <w:rsid w:val="00322D7A"/>
    <w:rsid w:val="00327899"/>
    <w:rsid w:val="003303BD"/>
    <w:rsid w:val="00331A75"/>
    <w:rsid w:val="003323D0"/>
    <w:rsid w:val="00335C4A"/>
    <w:rsid w:val="0034177C"/>
    <w:rsid w:val="00342BB4"/>
    <w:rsid w:val="003467F8"/>
    <w:rsid w:val="00346EDD"/>
    <w:rsid w:val="00351302"/>
    <w:rsid w:val="00352994"/>
    <w:rsid w:val="00352A67"/>
    <w:rsid w:val="003550B4"/>
    <w:rsid w:val="003570F9"/>
    <w:rsid w:val="003637E1"/>
    <w:rsid w:val="00364972"/>
    <w:rsid w:val="00364BDC"/>
    <w:rsid w:val="00364EE1"/>
    <w:rsid w:val="00366435"/>
    <w:rsid w:val="00367AF2"/>
    <w:rsid w:val="0037191E"/>
    <w:rsid w:val="00371C30"/>
    <w:rsid w:val="00372E53"/>
    <w:rsid w:val="00374314"/>
    <w:rsid w:val="0037599C"/>
    <w:rsid w:val="0038137E"/>
    <w:rsid w:val="0038188C"/>
    <w:rsid w:val="0038196D"/>
    <w:rsid w:val="00385C79"/>
    <w:rsid w:val="00387F47"/>
    <w:rsid w:val="0039246B"/>
    <w:rsid w:val="003924A9"/>
    <w:rsid w:val="00393985"/>
    <w:rsid w:val="00397B0E"/>
    <w:rsid w:val="00397BAE"/>
    <w:rsid w:val="003A1231"/>
    <w:rsid w:val="003A1F55"/>
    <w:rsid w:val="003A242B"/>
    <w:rsid w:val="003A4CA7"/>
    <w:rsid w:val="003A5B3E"/>
    <w:rsid w:val="003A5F09"/>
    <w:rsid w:val="003A7DBC"/>
    <w:rsid w:val="003B2638"/>
    <w:rsid w:val="003B3008"/>
    <w:rsid w:val="003B4CE9"/>
    <w:rsid w:val="003B5FD0"/>
    <w:rsid w:val="003B6BF3"/>
    <w:rsid w:val="003B78A7"/>
    <w:rsid w:val="003B7BEB"/>
    <w:rsid w:val="003C0DFA"/>
    <w:rsid w:val="003C1A82"/>
    <w:rsid w:val="003C4FB7"/>
    <w:rsid w:val="003C58DE"/>
    <w:rsid w:val="003C5DE6"/>
    <w:rsid w:val="003C63FB"/>
    <w:rsid w:val="003C6947"/>
    <w:rsid w:val="003C763B"/>
    <w:rsid w:val="003D2606"/>
    <w:rsid w:val="003D3A95"/>
    <w:rsid w:val="003D3C9C"/>
    <w:rsid w:val="003E232B"/>
    <w:rsid w:val="003E42A5"/>
    <w:rsid w:val="003E525A"/>
    <w:rsid w:val="003E6899"/>
    <w:rsid w:val="003E7B72"/>
    <w:rsid w:val="003F13CA"/>
    <w:rsid w:val="003F179B"/>
    <w:rsid w:val="003F1CBF"/>
    <w:rsid w:val="003F2BED"/>
    <w:rsid w:val="003F2C50"/>
    <w:rsid w:val="003F5111"/>
    <w:rsid w:val="003F6602"/>
    <w:rsid w:val="00404111"/>
    <w:rsid w:val="004054EC"/>
    <w:rsid w:val="00407FB9"/>
    <w:rsid w:val="0041446A"/>
    <w:rsid w:val="00414FD3"/>
    <w:rsid w:val="00415C70"/>
    <w:rsid w:val="004179D9"/>
    <w:rsid w:val="00417F1A"/>
    <w:rsid w:val="00420C60"/>
    <w:rsid w:val="004213F1"/>
    <w:rsid w:val="00421991"/>
    <w:rsid w:val="00421F4C"/>
    <w:rsid w:val="00422869"/>
    <w:rsid w:val="0042341C"/>
    <w:rsid w:val="00423B99"/>
    <w:rsid w:val="00427999"/>
    <w:rsid w:val="00433A54"/>
    <w:rsid w:val="0043494D"/>
    <w:rsid w:val="00434953"/>
    <w:rsid w:val="00434E1B"/>
    <w:rsid w:val="004360EA"/>
    <w:rsid w:val="00437DF7"/>
    <w:rsid w:val="00437E19"/>
    <w:rsid w:val="004429D7"/>
    <w:rsid w:val="004460EC"/>
    <w:rsid w:val="00447D51"/>
    <w:rsid w:val="0045067D"/>
    <w:rsid w:val="00452EC0"/>
    <w:rsid w:val="00453C4F"/>
    <w:rsid w:val="0045485C"/>
    <w:rsid w:val="004564A5"/>
    <w:rsid w:val="00457574"/>
    <w:rsid w:val="004606A8"/>
    <w:rsid w:val="004653A4"/>
    <w:rsid w:val="00471D6B"/>
    <w:rsid w:val="00474129"/>
    <w:rsid w:val="00480170"/>
    <w:rsid w:val="00480358"/>
    <w:rsid w:val="00480E53"/>
    <w:rsid w:val="00481097"/>
    <w:rsid w:val="00483629"/>
    <w:rsid w:val="004851E8"/>
    <w:rsid w:val="00487522"/>
    <w:rsid w:val="0048785F"/>
    <w:rsid w:val="00487918"/>
    <w:rsid w:val="00490B43"/>
    <w:rsid w:val="0049301B"/>
    <w:rsid w:val="00493E88"/>
    <w:rsid w:val="00494E93"/>
    <w:rsid w:val="004974B3"/>
    <w:rsid w:val="004A0435"/>
    <w:rsid w:val="004A1A95"/>
    <w:rsid w:val="004A278B"/>
    <w:rsid w:val="004A2B3A"/>
    <w:rsid w:val="004A4ADA"/>
    <w:rsid w:val="004A4CFE"/>
    <w:rsid w:val="004A5531"/>
    <w:rsid w:val="004A5A6D"/>
    <w:rsid w:val="004B3F40"/>
    <w:rsid w:val="004B52B1"/>
    <w:rsid w:val="004B6175"/>
    <w:rsid w:val="004B72E5"/>
    <w:rsid w:val="004C01DA"/>
    <w:rsid w:val="004C10B2"/>
    <w:rsid w:val="004C1AD9"/>
    <w:rsid w:val="004C2098"/>
    <w:rsid w:val="004C5B39"/>
    <w:rsid w:val="004C6B95"/>
    <w:rsid w:val="004D0802"/>
    <w:rsid w:val="004D42ED"/>
    <w:rsid w:val="004D697D"/>
    <w:rsid w:val="004D70F0"/>
    <w:rsid w:val="004E0066"/>
    <w:rsid w:val="004E0132"/>
    <w:rsid w:val="004E077B"/>
    <w:rsid w:val="004E2ED9"/>
    <w:rsid w:val="004E3702"/>
    <w:rsid w:val="004E41AF"/>
    <w:rsid w:val="004E44DC"/>
    <w:rsid w:val="004E650B"/>
    <w:rsid w:val="004E7706"/>
    <w:rsid w:val="004E7D52"/>
    <w:rsid w:val="004F0D9C"/>
    <w:rsid w:val="004F32E3"/>
    <w:rsid w:val="004F6B89"/>
    <w:rsid w:val="004F7EF2"/>
    <w:rsid w:val="0050013E"/>
    <w:rsid w:val="005024B7"/>
    <w:rsid w:val="00502DC2"/>
    <w:rsid w:val="0050347F"/>
    <w:rsid w:val="005047C5"/>
    <w:rsid w:val="00520FA7"/>
    <w:rsid w:val="005237D5"/>
    <w:rsid w:val="0052396A"/>
    <w:rsid w:val="0052604D"/>
    <w:rsid w:val="0052615F"/>
    <w:rsid w:val="0052622B"/>
    <w:rsid w:val="0052666E"/>
    <w:rsid w:val="00526DE1"/>
    <w:rsid w:val="00527650"/>
    <w:rsid w:val="00530E13"/>
    <w:rsid w:val="00531330"/>
    <w:rsid w:val="005331C5"/>
    <w:rsid w:val="00535EB0"/>
    <w:rsid w:val="00536924"/>
    <w:rsid w:val="005413D8"/>
    <w:rsid w:val="00541B5D"/>
    <w:rsid w:val="00541B8C"/>
    <w:rsid w:val="00542715"/>
    <w:rsid w:val="00542964"/>
    <w:rsid w:val="00546599"/>
    <w:rsid w:val="00546E27"/>
    <w:rsid w:val="00552D42"/>
    <w:rsid w:val="005533C1"/>
    <w:rsid w:val="005550C7"/>
    <w:rsid w:val="00557A11"/>
    <w:rsid w:val="00560A1E"/>
    <w:rsid w:val="0056147A"/>
    <w:rsid w:val="005637FD"/>
    <w:rsid w:val="005648F5"/>
    <w:rsid w:val="0056510C"/>
    <w:rsid w:val="00566EE7"/>
    <w:rsid w:val="005726ED"/>
    <w:rsid w:val="0057352B"/>
    <w:rsid w:val="0057546A"/>
    <w:rsid w:val="00584E2D"/>
    <w:rsid w:val="005858A8"/>
    <w:rsid w:val="00586B21"/>
    <w:rsid w:val="00591F62"/>
    <w:rsid w:val="005932DA"/>
    <w:rsid w:val="00593996"/>
    <w:rsid w:val="00593FE9"/>
    <w:rsid w:val="005A33C2"/>
    <w:rsid w:val="005A5DF9"/>
    <w:rsid w:val="005A650B"/>
    <w:rsid w:val="005A7891"/>
    <w:rsid w:val="005B30A1"/>
    <w:rsid w:val="005B6BBC"/>
    <w:rsid w:val="005C0C08"/>
    <w:rsid w:val="005C14AE"/>
    <w:rsid w:val="005C4FF5"/>
    <w:rsid w:val="005D029D"/>
    <w:rsid w:val="005D337D"/>
    <w:rsid w:val="005D3F85"/>
    <w:rsid w:val="005D455F"/>
    <w:rsid w:val="005D7586"/>
    <w:rsid w:val="005D7DA6"/>
    <w:rsid w:val="005E0152"/>
    <w:rsid w:val="005E032F"/>
    <w:rsid w:val="005E08E1"/>
    <w:rsid w:val="005E2C80"/>
    <w:rsid w:val="005E31A9"/>
    <w:rsid w:val="005E6792"/>
    <w:rsid w:val="005F0A6A"/>
    <w:rsid w:val="005F3CC5"/>
    <w:rsid w:val="005F6074"/>
    <w:rsid w:val="005F6157"/>
    <w:rsid w:val="005F7D59"/>
    <w:rsid w:val="006001AC"/>
    <w:rsid w:val="0060282E"/>
    <w:rsid w:val="0060352B"/>
    <w:rsid w:val="00605C9E"/>
    <w:rsid w:val="00605FE2"/>
    <w:rsid w:val="006102CC"/>
    <w:rsid w:val="00610D03"/>
    <w:rsid w:val="006114EE"/>
    <w:rsid w:val="00611691"/>
    <w:rsid w:val="0061188E"/>
    <w:rsid w:val="00612B47"/>
    <w:rsid w:val="006138B6"/>
    <w:rsid w:val="006150C5"/>
    <w:rsid w:val="00615ECE"/>
    <w:rsid w:val="00616B56"/>
    <w:rsid w:val="00625A4C"/>
    <w:rsid w:val="00625D88"/>
    <w:rsid w:val="0062669E"/>
    <w:rsid w:val="006270E3"/>
    <w:rsid w:val="006275E4"/>
    <w:rsid w:val="006277B4"/>
    <w:rsid w:val="00631ED4"/>
    <w:rsid w:val="00637187"/>
    <w:rsid w:val="00637C61"/>
    <w:rsid w:val="00642DE2"/>
    <w:rsid w:val="00644645"/>
    <w:rsid w:val="00644A9D"/>
    <w:rsid w:val="0064702E"/>
    <w:rsid w:val="006510E4"/>
    <w:rsid w:val="0065121A"/>
    <w:rsid w:val="00651480"/>
    <w:rsid w:val="00651C04"/>
    <w:rsid w:val="00653C32"/>
    <w:rsid w:val="00653D95"/>
    <w:rsid w:val="006542EE"/>
    <w:rsid w:val="00654804"/>
    <w:rsid w:val="006566C2"/>
    <w:rsid w:val="00656B95"/>
    <w:rsid w:val="00661300"/>
    <w:rsid w:val="0066269C"/>
    <w:rsid w:val="00665A9C"/>
    <w:rsid w:val="006662A2"/>
    <w:rsid w:val="00671EAD"/>
    <w:rsid w:val="00677270"/>
    <w:rsid w:val="00680F73"/>
    <w:rsid w:val="006821AC"/>
    <w:rsid w:val="006825BC"/>
    <w:rsid w:val="00692B3F"/>
    <w:rsid w:val="006932EE"/>
    <w:rsid w:val="006947E8"/>
    <w:rsid w:val="006958A5"/>
    <w:rsid w:val="006A0971"/>
    <w:rsid w:val="006A1093"/>
    <w:rsid w:val="006A114A"/>
    <w:rsid w:val="006A2606"/>
    <w:rsid w:val="006A2BEB"/>
    <w:rsid w:val="006A2DC2"/>
    <w:rsid w:val="006A3932"/>
    <w:rsid w:val="006A3D8A"/>
    <w:rsid w:val="006A55EF"/>
    <w:rsid w:val="006B03EC"/>
    <w:rsid w:val="006B216B"/>
    <w:rsid w:val="006B24E1"/>
    <w:rsid w:val="006B2D93"/>
    <w:rsid w:val="006B3FE6"/>
    <w:rsid w:val="006B4337"/>
    <w:rsid w:val="006B4E9B"/>
    <w:rsid w:val="006B5EB6"/>
    <w:rsid w:val="006C2CFD"/>
    <w:rsid w:val="006C3498"/>
    <w:rsid w:val="006C36E4"/>
    <w:rsid w:val="006C3E46"/>
    <w:rsid w:val="006C5835"/>
    <w:rsid w:val="006C74B5"/>
    <w:rsid w:val="006C7688"/>
    <w:rsid w:val="006D4CF9"/>
    <w:rsid w:val="006D52D3"/>
    <w:rsid w:val="006D5602"/>
    <w:rsid w:val="006D7365"/>
    <w:rsid w:val="006E1499"/>
    <w:rsid w:val="006E2ECA"/>
    <w:rsid w:val="006E4436"/>
    <w:rsid w:val="006E4B53"/>
    <w:rsid w:val="006F274F"/>
    <w:rsid w:val="006F328F"/>
    <w:rsid w:val="006F4873"/>
    <w:rsid w:val="0070028E"/>
    <w:rsid w:val="00701887"/>
    <w:rsid w:val="00704175"/>
    <w:rsid w:val="007065A0"/>
    <w:rsid w:val="00706EF1"/>
    <w:rsid w:val="00710F9F"/>
    <w:rsid w:val="0071157B"/>
    <w:rsid w:val="0071193F"/>
    <w:rsid w:val="007125D6"/>
    <w:rsid w:val="00712B28"/>
    <w:rsid w:val="00713DD7"/>
    <w:rsid w:val="00714B58"/>
    <w:rsid w:val="00716C3F"/>
    <w:rsid w:val="00720340"/>
    <w:rsid w:val="00720B0A"/>
    <w:rsid w:val="00721123"/>
    <w:rsid w:val="0072182F"/>
    <w:rsid w:val="00721B6D"/>
    <w:rsid w:val="0072735E"/>
    <w:rsid w:val="007300CA"/>
    <w:rsid w:val="00730EF6"/>
    <w:rsid w:val="00731505"/>
    <w:rsid w:val="00732BEE"/>
    <w:rsid w:val="00734FC5"/>
    <w:rsid w:val="00735E33"/>
    <w:rsid w:val="00736FE3"/>
    <w:rsid w:val="007419DC"/>
    <w:rsid w:val="007423EC"/>
    <w:rsid w:val="00742A0A"/>
    <w:rsid w:val="00744950"/>
    <w:rsid w:val="00745805"/>
    <w:rsid w:val="00745CC6"/>
    <w:rsid w:val="0075026D"/>
    <w:rsid w:val="00752C22"/>
    <w:rsid w:val="00754534"/>
    <w:rsid w:val="00754AC5"/>
    <w:rsid w:val="007560B3"/>
    <w:rsid w:val="00756162"/>
    <w:rsid w:val="007563E3"/>
    <w:rsid w:val="0075648E"/>
    <w:rsid w:val="007573D1"/>
    <w:rsid w:val="00761538"/>
    <w:rsid w:val="007638EA"/>
    <w:rsid w:val="0077034F"/>
    <w:rsid w:val="007710D2"/>
    <w:rsid w:val="00771507"/>
    <w:rsid w:val="007725D2"/>
    <w:rsid w:val="00773F85"/>
    <w:rsid w:val="0077443C"/>
    <w:rsid w:val="00776747"/>
    <w:rsid w:val="00777275"/>
    <w:rsid w:val="00781BC7"/>
    <w:rsid w:val="00782B2F"/>
    <w:rsid w:val="007849C8"/>
    <w:rsid w:val="0078508B"/>
    <w:rsid w:val="00785338"/>
    <w:rsid w:val="00786C60"/>
    <w:rsid w:val="007874AD"/>
    <w:rsid w:val="0078773E"/>
    <w:rsid w:val="00790339"/>
    <w:rsid w:val="0079118F"/>
    <w:rsid w:val="007969A0"/>
    <w:rsid w:val="00797455"/>
    <w:rsid w:val="007A136E"/>
    <w:rsid w:val="007A1F26"/>
    <w:rsid w:val="007A2194"/>
    <w:rsid w:val="007A6F6E"/>
    <w:rsid w:val="007A7A2D"/>
    <w:rsid w:val="007A7AC9"/>
    <w:rsid w:val="007B6057"/>
    <w:rsid w:val="007B6306"/>
    <w:rsid w:val="007B6477"/>
    <w:rsid w:val="007B7C9E"/>
    <w:rsid w:val="007C19E7"/>
    <w:rsid w:val="007C46CA"/>
    <w:rsid w:val="007C505C"/>
    <w:rsid w:val="007C582D"/>
    <w:rsid w:val="007C729E"/>
    <w:rsid w:val="007D1CFC"/>
    <w:rsid w:val="007D2B0D"/>
    <w:rsid w:val="007D37B7"/>
    <w:rsid w:val="007D3D9F"/>
    <w:rsid w:val="007D43E4"/>
    <w:rsid w:val="007D538E"/>
    <w:rsid w:val="007D7DBC"/>
    <w:rsid w:val="007E375C"/>
    <w:rsid w:val="007E404F"/>
    <w:rsid w:val="007E4C93"/>
    <w:rsid w:val="007E6CF4"/>
    <w:rsid w:val="007F4B92"/>
    <w:rsid w:val="007F57E2"/>
    <w:rsid w:val="007F65D9"/>
    <w:rsid w:val="007F66A4"/>
    <w:rsid w:val="0080027F"/>
    <w:rsid w:val="00801344"/>
    <w:rsid w:val="00801894"/>
    <w:rsid w:val="00803336"/>
    <w:rsid w:val="00807FE4"/>
    <w:rsid w:val="00811CEC"/>
    <w:rsid w:val="0081539C"/>
    <w:rsid w:val="00815772"/>
    <w:rsid w:val="00815DD6"/>
    <w:rsid w:val="00820121"/>
    <w:rsid w:val="00820B30"/>
    <w:rsid w:val="0082151A"/>
    <w:rsid w:val="00821745"/>
    <w:rsid w:val="00821AF7"/>
    <w:rsid w:val="00822556"/>
    <w:rsid w:val="00825C4F"/>
    <w:rsid w:val="00826FBE"/>
    <w:rsid w:val="008320AF"/>
    <w:rsid w:val="0083286E"/>
    <w:rsid w:val="00832EC5"/>
    <w:rsid w:val="008331C5"/>
    <w:rsid w:val="00835A80"/>
    <w:rsid w:val="00835BE8"/>
    <w:rsid w:val="00835E05"/>
    <w:rsid w:val="008361DE"/>
    <w:rsid w:val="0084020A"/>
    <w:rsid w:val="008433D2"/>
    <w:rsid w:val="00843B6A"/>
    <w:rsid w:val="00845314"/>
    <w:rsid w:val="008519CB"/>
    <w:rsid w:val="0085248F"/>
    <w:rsid w:val="008556BE"/>
    <w:rsid w:val="00855942"/>
    <w:rsid w:val="00856AC1"/>
    <w:rsid w:val="0085756A"/>
    <w:rsid w:val="00857D3B"/>
    <w:rsid w:val="0086031D"/>
    <w:rsid w:val="00861086"/>
    <w:rsid w:val="0086209F"/>
    <w:rsid w:val="008637B2"/>
    <w:rsid w:val="0086581F"/>
    <w:rsid w:val="00866C09"/>
    <w:rsid w:val="008676D7"/>
    <w:rsid w:val="00871642"/>
    <w:rsid w:val="00872D95"/>
    <w:rsid w:val="00875F8D"/>
    <w:rsid w:val="00881EE4"/>
    <w:rsid w:val="00883912"/>
    <w:rsid w:val="00886198"/>
    <w:rsid w:val="00886490"/>
    <w:rsid w:val="008906C5"/>
    <w:rsid w:val="00891A16"/>
    <w:rsid w:val="008934F2"/>
    <w:rsid w:val="00894A50"/>
    <w:rsid w:val="00895C23"/>
    <w:rsid w:val="008968DF"/>
    <w:rsid w:val="00896C2A"/>
    <w:rsid w:val="00897954"/>
    <w:rsid w:val="008A4461"/>
    <w:rsid w:val="008A580A"/>
    <w:rsid w:val="008A583E"/>
    <w:rsid w:val="008A6758"/>
    <w:rsid w:val="008B201F"/>
    <w:rsid w:val="008B2B66"/>
    <w:rsid w:val="008B5DFE"/>
    <w:rsid w:val="008B6D51"/>
    <w:rsid w:val="008B798E"/>
    <w:rsid w:val="008B7B0E"/>
    <w:rsid w:val="008B7BC2"/>
    <w:rsid w:val="008C0148"/>
    <w:rsid w:val="008C240A"/>
    <w:rsid w:val="008C474C"/>
    <w:rsid w:val="008C4D04"/>
    <w:rsid w:val="008C5ABF"/>
    <w:rsid w:val="008C6BCC"/>
    <w:rsid w:val="008D0D55"/>
    <w:rsid w:val="008D1B7B"/>
    <w:rsid w:val="008D1FAD"/>
    <w:rsid w:val="008D4842"/>
    <w:rsid w:val="008D6D2E"/>
    <w:rsid w:val="008D6E5F"/>
    <w:rsid w:val="008E31E9"/>
    <w:rsid w:val="008E37D2"/>
    <w:rsid w:val="008E4319"/>
    <w:rsid w:val="008E6D76"/>
    <w:rsid w:val="008E74CF"/>
    <w:rsid w:val="008E7C6B"/>
    <w:rsid w:val="008F080A"/>
    <w:rsid w:val="008F0A59"/>
    <w:rsid w:val="008F18AF"/>
    <w:rsid w:val="008F1BCE"/>
    <w:rsid w:val="008F2C9D"/>
    <w:rsid w:val="008F3D34"/>
    <w:rsid w:val="008F59C5"/>
    <w:rsid w:val="008F7BAB"/>
    <w:rsid w:val="00901430"/>
    <w:rsid w:val="00902736"/>
    <w:rsid w:val="00903682"/>
    <w:rsid w:val="00906251"/>
    <w:rsid w:val="00912E3F"/>
    <w:rsid w:val="00916455"/>
    <w:rsid w:val="00916FB9"/>
    <w:rsid w:val="00920402"/>
    <w:rsid w:val="00921773"/>
    <w:rsid w:val="009249DB"/>
    <w:rsid w:val="00927253"/>
    <w:rsid w:val="009323EC"/>
    <w:rsid w:val="009334BB"/>
    <w:rsid w:val="00933860"/>
    <w:rsid w:val="00936463"/>
    <w:rsid w:val="009364B7"/>
    <w:rsid w:val="0093678A"/>
    <w:rsid w:val="00936F20"/>
    <w:rsid w:val="009458BB"/>
    <w:rsid w:val="009471FB"/>
    <w:rsid w:val="00950312"/>
    <w:rsid w:val="0095254A"/>
    <w:rsid w:val="00953BED"/>
    <w:rsid w:val="009541B2"/>
    <w:rsid w:val="00954C9B"/>
    <w:rsid w:val="009563EE"/>
    <w:rsid w:val="009579AD"/>
    <w:rsid w:val="0096136A"/>
    <w:rsid w:val="0096321C"/>
    <w:rsid w:val="00965AD5"/>
    <w:rsid w:val="00965FFC"/>
    <w:rsid w:val="009703A1"/>
    <w:rsid w:val="00971174"/>
    <w:rsid w:val="009742DC"/>
    <w:rsid w:val="00981A59"/>
    <w:rsid w:val="00982B36"/>
    <w:rsid w:val="00982D8F"/>
    <w:rsid w:val="0098525A"/>
    <w:rsid w:val="0099089E"/>
    <w:rsid w:val="00990A23"/>
    <w:rsid w:val="00993803"/>
    <w:rsid w:val="0099507E"/>
    <w:rsid w:val="00997A2D"/>
    <w:rsid w:val="009A0FF7"/>
    <w:rsid w:val="009A1E37"/>
    <w:rsid w:val="009A4DD6"/>
    <w:rsid w:val="009A524D"/>
    <w:rsid w:val="009A6A23"/>
    <w:rsid w:val="009A6C7F"/>
    <w:rsid w:val="009B18F8"/>
    <w:rsid w:val="009B22AC"/>
    <w:rsid w:val="009B4628"/>
    <w:rsid w:val="009B4D5A"/>
    <w:rsid w:val="009B5F86"/>
    <w:rsid w:val="009C05B4"/>
    <w:rsid w:val="009C0B31"/>
    <w:rsid w:val="009C24B4"/>
    <w:rsid w:val="009C31F0"/>
    <w:rsid w:val="009C7741"/>
    <w:rsid w:val="009D0D13"/>
    <w:rsid w:val="009D4257"/>
    <w:rsid w:val="009D456C"/>
    <w:rsid w:val="009D5014"/>
    <w:rsid w:val="009D5E15"/>
    <w:rsid w:val="009D6C26"/>
    <w:rsid w:val="009E0807"/>
    <w:rsid w:val="009E0EE0"/>
    <w:rsid w:val="009E463F"/>
    <w:rsid w:val="009E5585"/>
    <w:rsid w:val="009E68BD"/>
    <w:rsid w:val="009F1675"/>
    <w:rsid w:val="009F436E"/>
    <w:rsid w:val="009F55C3"/>
    <w:rsid w:val="009F6656"/>
    <w:rsid w:val="00A05A0E"/>
    <w:rsid w:val="00A061AE"/>
    <w:rsid w:val="00A130C4"/>
    <w:rsid w:val="00A142BE"/>
    <w:rsid w:val="00A20377"/>
    <w:rsid w:val="00A21253"/>
    <w:rsid w:val="00A228DE"/>
    <w:rsid w:val="00A24427"/>
    <w:rsid w:val="00A252C8"/>
    <w:rsid w:val="00A270D0"/>
    <w:rsid w:val="00A309E6"/>
    <w:rsid w:val="00A31D41"/>
    <w:rsid w:val="00A32E88"/>
    <w:rsid w:val="00A335EA"/>
    <w:rsid w:val="00A33EAA"/>
    <w:rsid w:val="00A345B6"/>
    <w:rsid w:val="00A369A1"/>
    <w:rsid w:val="00A36F98"/>
    <w:rsid w:val="00A4071B"/>
    <w:rsid w:val="00A42845"/>
    <w:rsid w:val="00A43377"/>
    <w:rsid w:val="00A4367D"/>
    <w:rsid w:val="00A453B5"/>
    <w:rsid w:val="00A4754F"/>
    <w:rsid w:val="00A50416"/>
    <w:rsid w:val="00A52244"/>
    <w:rsid w:val="00A556D3"/>
    <w:rsid w:val="00A55D79"/>
    <w:rsid w:val="00A57011"/>
    <w:rsid w:val="00A5746C"/>
    <w:rsid w:val="00A60998"/>
    <w:rsid w:val="00A60B8F"/>
    <w:rsid w:val="00A629A4"/>
    <w:rsid w:val="00A64503"/>
    <w:rsid w:val="00A65864"/>
    <w:rsid w:val="00A65C3C"/>
    <w:rsid w:val="00A65CFD"/>
    <w:rsid w:val="00A65DA7"/>
    <w:rsid w:val="00A65E3E"/>
    <w:rsid w:val="00A671A9"/>
    <w:rsid w:val="00A70750"/>
    <w:rsid w:val="00A70A6C"/>
    <w:rsid w:val="00A710C0"/>
    <w:rsid w:val="00A742A3"/>
    <w:rsid w:val="00A748D0"/>
    <w:rsid w:val="00A7498C"/>
    <w:rsid w:val="00A74C50"/>
    <w:rsid w:val="00A80C43"/>
    <w:rsid w:val="00A80C71"/>
    <w:rsid w:val="00A835B9"/>
    <w:rsid w:val="00A84B42"/>
    <w:rsid w:val="00A854AD"/>
    <w:rsid w:val="00A85531"/>
    <w:rsid w:val="00A85F69"/>
    <w:rsid w:val="00A86D3F"/>
    <w:rsid w:val="00A90897"/>
    <w:rsid w:val="00A90B0C"/>
    <w:rsid w:val="00A9156C"/>
    <w:rsid w:val="00A91E90"/>
    <w:rsid w:val="00A923AC"/>
    <w:rsid w:val="00A940EC"/>
    <w:rsid w:val="00A94806"/>
    <w:rsid w:val="00AA063D"/>
    <w:rsid w:val="00AA15F1"/>
    <w:rsid w:val="00AA5154"/>
    <w:rsid w:val="00AA6644"/>
    <w:rsid w:val="00AB22B3"/>
    <w:rsid w:val="00AB4443"/>
    <w:rsid w:val="00AB454E"/>
    <w:rsid w:val="00AB5C9F"/>
    <w:rsid w:val="00AB6E25"/>
    <w:rsid w:val="00AC01AF"/>
    <w:rsid w:val="00AC1742"/>
    <w:rsid w:val="00AC3697"/>
    <w:rsid w:val="00AC4BF5"/>
    <w:rsid w:val="00AC4CC9"/>
    <w:rsid w:val="00AC5D0E"/>
    <w:rsid w:val="00AC7177"/>
    <w:rsid w:val="00AD023F"/>
    <w:rsid w:val="00AD03AD"/>
    <w:rsid w:val="00AD1653"/>
    <w:rsid w:val="00AD21D0"/>
    <w:rsid w:val="00AD2538"/>
    <w:rsid w:val="00AD286F"/>
    <w:rsid w:val="00AD496B"/>
    <w:rsid w:val="00AD57F3"/>
    <w:rsid w:val="00AD74C8"/>
    <w:rsid w:val="00AD7E1D"/>
    <w:rsid w:val="00AE49F2"/>
    <w:rsid w:val="00AE4C0F"/>
    <w:rsid w:val="00AE5F7F"/>
    <w:rsid w:val="00AE6183"/>
    <w:rsid w:val="00AF060F"/>
    <w:rsid w:val="00AF0BEE"/>
    <w:rsid w:val="00AF0C33"/>
    <w:rsid w:val="00AF3066"/>
    <w:rsid w:val="00AF31A8"/>
    <w:rsid w:val="00AF5FE4"/>
    <w:rsid w:val="00AF6B21"/>
    <w:rsid w:val="00AF7349"/>
    <w:rsid w:val="00B00320"/>
    <w:rsid w:val="00B01D81"/>
    <w:rsid w:val="00B026CE"/>
    <w:rsid w:val="00B02A1C"/>
    <w:rsid w:val="00B06028"/>
    <w:rsid w:val="00B07B8F"/>
    <w:rsid w:val="00B11DCE"/>
    <w:rsid w:val="00B13F23"/>
    <w:rsid w:val="00B15698"/>
    <w:rsid w:val="00B1619B"/>
    <w:rsid w:val="00B17978"/>
    <w:rsid w:val="00B20695"/>
    <w:rsid w:val="00B21DA0"/>
    <w:rsid w:val="00B23A72"/>
    <w:rsid w:val="00B26AED"/>
    <w:rsid w:val="00B26BB1"/>
    <w:rsid w:val="00B26C67"/>
    <w:rsid w:val="00B30409"/>
    <w:rsid w:val="00B316A4"/>
    <w:rsid w:val="00B352AE"/>
    <w:rsid w:val="00B367ED"/>
    <w:rsid w:val="00B36E36"/>
    <w:rsid w:val="00B40420"/>
    <w:rsid w:val="00B41457"/>
    <w:rsid w:val="00B41DF9"/>
    <w:rsid w:val="00B41FF4"/>
    <w:rsid w:val="00B422AA"/>
    <w:rsid w:val="00B44F9A"/>
    <w:rsid w:val="00B468D8"/>
    <w:rsid w:val="00B47004"/>
    <w:rsid w:val="00B536C2"/>
    <w:rsid w:val="00B5440B"/>
    <w:rsid w:val="00B55926"/>
    <w:rsid w:val="00B56EB5"/>
    <w:rsid w:val="00B602BE"/>
    <w:rsid w:val="00B6060A"/>
    <w:rsid w:val="00B60FBF"/>
    <w:rsid w:val="00B64123"/>
    <w:rsid w:val="00B65A9B"/>
    <w:rsid w:val="00B7112E"/>
    <w:rsid w:val="00B71C99"/>
    <w:rsid w:val="00B72432"/>
    <w:rsid w:val="00B724F6"/>
    <w:rsid w:val="00B73974"/>
    <w:rsid w:val="00B75C5C"/>
    <w:rsid w:val="00B76E48"/>
    <w:rsid w:val="00B77A50"/>
    <w:rsid w:val="00B805F5"/>
    <w:rsid w:val="00B8377A"/>
    <w:rsid w:val="00B845B2"/>
    <w:rsid w:val="00B84ABB"/>
    <w:rsid w:val="00B855E7"/>
    <w:rsid w:val="00B87046"/>
    <w:rsid w:val="00B90C45"/>
    <w:rsid w:val="00B91E6D"/>
    <w:rsid w:val="00B93B09"/>
    <w:rsid w:val="00B942D0"/>
    <w:rsid w:val="00B94C88"/>
    <w:rsid w:val="00BA21F7"/>
    <w:rsid w:val="00BA2D29"/>
    <w:rsid w:val="00BA7CF0"/>
    <w:rsid w:val="00BB063C"/>
    <w:rsid w:val="00BB18C5"/>
    <w:rsid w:val="00BB1ED3"/>
    <w:rsid w:val="00BB4A66"/>
    <w:rsid w:val="00BB5696"/>
    <w:rsid w:val="00BB5BF5"/>
    <w:rsid w:val="00BC3A5C"/>
    <w:rsid w:val="00BC3BE7"/>
    <w:rsid w:val="00BC4512"/>
    <w:rsid w:val="00BC4578"/>
    <w:rsid w:val="00BC535E"/>
    <w:rsid w:val="00BC66ED"/>
    <w:rsid w:val="00BD04B8"/>
    <w:rsid w:val="00BD1818"/>
    <w:rsid w:val="00BD1D3D"/>
    <w:rsid w:val="00BD3DBA"/>
    <w:rsid w:val="00BD3DEE"/>
    <w:rsid w:val="00BD56F6"/>
    <w:rsid w:val="00BD7191"/>
    <w:rsid w:val="00BD7479"/>
    <w:rsid w:val="00BE00CB"/>
    <w:rsid w:val="00BE19B2"/>
    <w:rsid w:val="00BE5038"/>
    <w:rsid w:val="00BE6743"/>
    <w:rsid w:val="00BF0944"/>
    <w:rsid w:val="00BF2A68"/>
    <w:rsid w:val="00BF4B64"/>
    <w:rsid w:val="00BF4E40"/>
    <w:rsid w:val="00BF54D4"/>
    <w:rsid w:val="00C01D1E"/>
    <w:rsid w:val="00C01D67"/>
    <w:rsid w:val="00C024B0"/>
    <w:rsid w:val="00C03037"/>
    <w:rsid w:val="00C06F0C"/>
    <w:rsid w:val="00C071EC"/>
    <w:rsid w:val="00C12543"/>
    <w:rsid w:val="00C1311B"/>
    <w:rsid w:val="00C13AFD"/>
    <w:rsid w:val="00C14BED"/>
    <w:rsid w:val="00C15760"/>
    <w:rsid w:val="00C157CD"/>
    <w:rsid w:val="00C16614"/>
    <w:rsid w:val="00C20875"/>
    <w:rsid w:val="00C22E95"/>
    <w:rsid w:val="00C242FC"/>
    <w:rsid w:val="00C27534"/>
    <w:rsid w:val="00C2754A"/>
    <w:rsid w:val="00C27CAB"/>
    <w:rsid w:val="00C27CFE"/>
    <w:rsid w:val="00C27E45"/>
    <w:rsid w:val="00C27EB7"/>
    <w:rsid w:val="00C32191"/>
    <w:rsid w:val="00C33CDD"/>
    <w:rsid w:val="00C34440"/>
    <w:rsid w:val="00C34476"/>
    <w:rsid w:val="00C41D9D"/>
    <w:rsid w:val="00C423B1"/>
    <w:rsid w:val="00C428A6"/>
    <w:rsid w:val="00C43DEF"/>
    <w:rsid w:val="00C45812"/>
    <w:rsid w:val="00C5754C"/>
    <w:rsid w:val="00C6188C"/>
    <w:rsid w:val="00C61E22"/>
    <w:rsid w:val="00C63372"/>
    <w:rsid w:val="00C707B3"/>
    <w:rsid w:val="00C719B6"/>
    <w:rsid w:val="00C72261"/>
    <w:rsid w:val="00C731E1"/>
    <w:rsid w:val="00C760CB"/>
    <w:rsid w:val="00C811EA"/>
    <w:rsid w:val="00C84160"/>
    <w:rsid w:val="00C84C25"/>
    <w:rsid w:val="00C84E9A"/>
    <w:rsid w:val="00C85671"/>
    <w:rsid w:val="00C86E7B"/>
    <w:rsid w:val="00C92861"/>
    <w:rsid w:val="00C95ED7"/>
    <w:rsid w:val="00C96458"/>
    <w:rsid w:val="00C96FEC"/>
    <w:rsid w:val="00CA178B"/>
    <w:rsid w:val="00CA3999"/>
    <w:rsid w:val="00CA48A6"/>
    <w:rsid w:val="00CA6A9C"/>
    <w:rsid w:val="00CB0591"/>
    <w:rsid w:val="00CB06B1"/>
    <w:rsid w:val="00CB0E2A"/>
    <w:rsid w:val="00CB36C5"/>
    <w:rsid w:val="00CB37B1"/>
    <w:rsid w:val="00CB67D4"/>
    <w:rsid w:val="00CB6A31"/>
    <w:rsid w:val="00CC163D"/>
    <w:rsid w:val="00CC488D"/>
    <w:rsid w:val="00CC617E"/>
    <w:rsid w:val="00CC6E0C"/>
    <w:rsid w:val="00CD32C1"/>
    <w:rsid w:val="00CD34A4"/>
    <w:rsid w:val="00CD3AAC"/>
    <w:rsid w:val="00CD3BBC"/>
    <w:rsid w:val="00CD51A2"/>
    <w:rsid w:val="00CD51A4"/>
    <w:rsid w:val="00CD51AE"/>
    <w:rsid w:val="00CD6792"/>
    <w:rsid w:val="00CE149C"/>
    <w:rsid w:val="00CE2C51"/>
    <w:rsid w:val="00CE2D9A"/>
    <w:rsid w:val="00CE35FF"/>
    <w:rsid w:val="00CE5C37"/>
    <w:rsid w:val="00CE5E9B"/>
    <w:rsid w:val="00CE6BA7"/>
    <w:rsid w:val="00CF080F"/>
    <w:rsid w:val="00CF24ED"/>
    <w:rsid w:val="00CF31C1"/>
    <w:rsid w:val="00D02BB7"/>
    <w:rsid w:val="00D030F9"/>
    <w:rsid w:val="00D0577E"/>
    <w:rsid w:val="00D05F56"/>
    <w:rsid w:val="00D10A02"/>
    <w:rsid w:val="00D10A6A"/>
    <w:rsid w:val="00D119FB"/>
    <w:rsid w:val="00D13525"/>
    <w:rsid w:val="00D137AB"/>
    <w:rsid w:val="00D15085"/>
    <w:rsid w:val="00D15915"/>
    <w:rsid w:val="00D16748"/>
    <w:rsid w:val="00D16D89"/>
    <w:rsid w:val="00D17696"/>
    <w:rsid w:val="00D2443C"/>
    <w:rsid w:val="00D24AE7"/>
    <w:rsid w:val="00D25302"/>
    <w:rsid w:val="00D314FC"/>
    <w:rsid w:val="00D31DE4"/>
    <w:rsid w:val="00D32383"/>
    <w:rsid w:val="00D32F6A"/>
    <w:rsid w:val="00D33C7D"/>
    <w:rsid w:val="00D344E3"/>
    <w:rsid w:val="00D348EC"/>
    <w:rsid w:val="00D3504D"/>
    <w:rsid w:val="00D360FF"/>
    <w:rsid w:val="00D3681E"/>
    <w:rsid w:val="00D419EC"/>
    <w:rsid w:val="00D44E21"/>
    <w:rsid w:val="00D477D8"/>
    <w:rsid w:val="00D500A1"/>
    <w:rsid w:val="00D51174"/>
    <w:rsid w:val="00D55519"/>
    <w:rsid w:val="00D555B9"/>
    <w:rsid w:val="00D56A31"/>
    <w:rsid w:val="00D60588"/>
    <w:rsid w:val="00D60A5F"/>
    <w:rsid w:val="00D60C00"/>
    <w:rsid w:val="00D61972"/>
    <w:rsid w:val="00D6226D"/>
    <w:rsid w:val="00D6241E"/>
    <w:rsid w:val="00D62470"/>
    <w:rsid w:val="00D639CE"/>
    <w:rsid w:val="00D63E7B"/>
    <w:rsid w:val="00D63F35"/>
    <w:rsid w:val="00D64CDE"/>
    <w:rsid w:val="00D64FE9"/>
    <w:rsid w:val="00D65283"/>
    <w:rsid w:val="00D65E1C"/>
    <w:rsid w:val="00D6685B"/>
    <w:rsid w:val="00D67420"/>
    <w:rsid w:val="00D73C40"/>
    <w:rsid w:val="00D8049A"/>
    <w:rsid w:val="00D809F3"/>
    <w:rsid w:val="00D81BB1"/>
    <w:rsid w:val="00D82407"/>
    <w:rsid w:val="00D83B95"/>
    <w:rsid w:val="00D85A6F"/>
    <w:rsid w:val="00D8654B"/>
    <w:rsid w:val="00D87038"/>
    <w:rsid w:val="00D914A6"/>
    <w:rsid w:val="00D96531"/>
    <w:rsid w:val="00DA0C36"/>
    <w:rsid w:val="00DA1E8D"/>
    <w:rsid w:val="00DA308D"/>
    <w:rsid w:val="00DB1E65"/>
    <w:rsid w:val="00DB2373"/>
    <w:rsid w:val="00DB44C5"/>
    <w:rsid w:val="00DB5955"/>
    <w:rsid w:val="00DB6503"/>
    <w:rsid w:val="00DB6796"/>
    <w:rsid w:val="00DC019E"/>
    <w:rsid w:val="00DC164D"/>
    <w:rsid w:val="00DC1CD0"/>
    <w:rsid w:val="00DC249D"/>
    <w:rsid w:val="00DC2CF3"/>
    <w:rsid w:val="00DC36D1"/>
    <w:rsid w:val="00DC4A2A"/>
    <w:rsid w:val="00DC5941"/>
    <w:rsid w:val="00DC6649"/>
    <w:rsid w:val="00DD06FF"/>
    <w:rsid w:val="00DD4C1B"/>
    <w:rsid w:val="00DD4C65"/>
    <w:rsid w:val="00DD548B"/>
    <w:rsid w:val="00DD74F3"/>
    <w:rsid w:val="00DD7B6B"/>
    <w:rsid w:val="00DE1593"/>
    <w:rsid w:val="00DE19BF"/>
    <w:rsid w:val="00DE2117"/>
    <w:rsid w:val="00DE259C"/>
    <w:rsid w:val="00DE4112"/>
    <w:rsid w:val="00DE62DB"/>
    <w:rsid w:val="00DF11C5"/>
    <w:rsid w:val="00DF4F4A"/>
    <w:rsid w:val="00E03E6B"/>
    <w:rsid w:val="00E044CD"/>
    <w:rsid w:val="00E056AA"/>
    <w:rsid w:val="00E06843"/>
    <w:rsid w:val="00E104E5"/>
    <w:rsid w:val="00E1060C"/>
    <w:rsid w:val="00E14050"/>
    <w:rsid w:val="00E15BE4"/>
    <w:rsid w:val="00E16905"/>
    <w:rsid w:val="00E1753B"/>
    <w:rsid w:val="00E20981"/>
    <w:rsid w:val="00E21A65"/>
    <w:rsid w:val="00E222F0"/>
    <w:rsid w:val="00E225F6"/>
    <w:rsid w:val="00E24214"/>
    <w:rsid w:val="00E256A5"/>
    <w:rsid w:val="00E257AA"/>
    <w:rsid w:val="00E30289"/>
    <w:rsid w:val="00E3077A"/>
    <w:rsid w:val="00E30DDF"/>
    <w:rsid w:val="00E30EC9"/>
    <w:rsid w:val="00E33516"/>
    <w:rsid w:val="00E33ECE"/>
    <w:rsid w:val="00E346F6"/>
    <w:rsid w:val="00E34CC9"/>
    <w:rsid w:val="00E40445"/>
    <w:rsid w:val="00E41785"/>
    <w:rsid w:val="00E42F6C"/>
    <w:rsid w:val="00E4409B"/>
    <w:rsid w:val="00E443D0"/>
    <w:rsid w:val="00E4497A"/>
    <w:rsid w:val="00E46CA7"/>
    <w:rsid w:val="00E50918"/>
    <w:rsid w:val="00E5101E"/>
    <w:rsid w:val="00E51E5F"/>
    <w:rsid w:val="00E520A1"/>
    <w:rsid w:val="00E52EB2"/>
    <w:rsid w:val="00E54B0B"/>
    <w:rsid w:val="00E54CF2"/>
    <w:rsid w:val="00E5716E"/>
    <w:rsid w:val="00E60F26"/>
    <w:rsid w:val="00E61DAB"/>
    <w:rsid w:val="00E71251"/>
    <w:rsid w:val="00E72812"/>
    <w:rsid w:val="00E731F7"/>
    <w:rsid w:val="00E8030A"/>
    <w:rsid w:val="00E828F2"/>
    <w:rsid w:val="00E87283"/>
    <w:rsid w:val="00E908E8"/>
    <w:rsid w:val="00E916AC"/>
    <w:rsid w:val="00E930ED"/>
    <w:rsid w:val="00E93F1D"/>
    <w:rsid w:val="00E968AB"/>
    <w:rsid w:val="00E96930"/>
    <w:rsid w:val="00E97F43"/>
    <w:rsid w:val="00EA1A64"/>
    <w:rsid w:val="00EA1DAF"/>
    <w:rsid w:val="00EA22A7"/>
    <w:rsid w:val="00EA6989"/>
    <w:rsid w:val="00EB1043"/>
    <w:rsid w:val="00EB17A3"/>
    <w:rsid w:val="00EB381C"/>
    <w:rsid w:val="00EB43E5"/>
    <w:rsid w:val="00EB78EB"/>
    <w:rsid w:val="00EC12BF"/>
    <w:rsid w:val="00EC2E3F"/>
    <w:rsid w:val="00EC5136"/>
    <w:rsid w:val="00EC5726"/>
    <w:rsid w:val="00ED0F1D"/>
    <w:rsid w:val="00ED3647"/>
    <w:rsid w:val="00ED6282"/>
    <w:rsid w:val="00ED6348"/>
    <w:rsid w:val="00EE0B99"/>
    <w:rsid w:val="00EE61FE"/>
    <w:rsid w:val="00EF237F"/>
    <w:rsid w:val="00EF2621"/>
    <w:rsid w:val="00EF3B86"/>
    <w:rsid w:val="00EF4226"/>
    <w:rsid w:val="00EF7E01"/>
    <w:rsid w:val="00EF7EBD"/>
    <w:rsid w:val="00F002C1"/>
    <w:rsid w:val="00F04109"/>
    <w:rsid w:val="00F056BF"/>
    <w:rsid w:val="00F06D70"/>
    <w:rsid w:val="00F07788"/>
    <w:rsid w:val="00F14E5A"/>
    <w:rsid w:val="00F17B7A"/>
    <w:rsid w:val="00F20659"/>
    <w:rsid w:val="00F2125E"/>
    <w:rsid w:val="00F22724"/>
    <w:rsid w:val="00F23132"/>
    <w:rsid w:val="00F239C3"/>
    <w:rsid w:val="00F23BE5"/>
    <w:rsid w:val="00F254C9"/>
    <w:rsid w:val="00F3132B"/>
    <w:rsid w:val="00F3373A"/>
    <w:rsid w:val="00F33B39"/>
    <w:rsid w:val="00F34677"/>
    <w:rsid w:val="00F4044F"/>
    <w:rsid w:val="00F435FA"/>
    <w:rsid w:val="00F44665"/>
    <w:rsid w:val="00F457B2"/>
    <w:rsid w:val="00F461A8"/>
    <w:rsid w:val="00F464DC"/>
    <w:rsid w:val="00F53795"/>
    <w:rsid w:val="00F574B3"/>
    <w:rsid w:val="00F62251"/>
    <w:rsid w:val="00F64E22"/>
    <w:rsid w:val="00F65403"/>
    <w:rsid w:val="00F67D09"/>
    <w:rsid w:val="00F70A31"/>
    <w:rsid w:val="00F7200B"/>
    <w:rsid w:val="00F72FD0"/>
    <w:rsid w:val="00F73C3C"/>
    <w:rsid w:val="00F74F51"/>
    <w:rsid w:val="00F752A0"/>
    <w:rsid w:val="00F81797"/>
    <w:rsid w:val="00F826CA"/>
    <w:rsid w:val="00F8448D"/>
    <w:rsid w:val="00F85B91"/>
    <w:rsid w:val="00F86692"/>
    <w:rsid w:val="00F8750C"/>
    <w:rsid w:val="00F91217"/>
    <w:rsid w:val="00F92E07"/>
    <w:rsid w:val="00F95938"/>
    <w:rsid w:val="00F95BDA"/>
    <w:rsid w:val="00F95C96"/>
    <w:rsid w:val="00F96A99"/>
    <w:rsid w:val="00FA00F8"/>
    <w:rsid w:val="00FA42F3"/>
    <w:rsid w:val="00FB0685"/>
    <w:rsid w:val="00FB0EDF"/>
    <w:rsid w:val="00FB11CC"/>
    <w:rsid w:val="00FB15C3"/>
    <w:rsid w:val="00FB2006"/>
    <w:rsid w:val="00FB52A3"/>
    <w:rsid w:val="00FB6163"/>
    <w:rsid w:val="00FC1EED"/>
    <w:rsid w:val="00FC2F29"/>
    <w:rsid w:val="00FC4285"/>
    <w:rsid w:val="00FC6B44"/>
    <w:rsid w:val="00FC7C9A"/>
    <w:rsid w:val="00FD1840"/>
    <w:rsid w:val="00FD1B96"/>
    <w:rsid w:val="00FD3D69"/>
    <w:rsid w:val="00FD4949"/>
    <w:rsid w:val="00FD6CDE"/>
    <w:rsid w:val="00FD6DD8"/>
    <w:rsid w:val="00FD6E48"/>
    <w:rsid w:val="00FD7545"/>
    <w:rsid w:val="00FE08C6"/>
    <w:rsid w:val="00FE21AA"/>
    <w:rsid w:val="00FE2928"/>
    <w:rsid w:val="00FE2D6A"/>
    <w:rsid w:val="00FE4086"/>
    <w:rsid w:val="00FE461E"/>
    <w:rsid w:val="00FE6724"/>
    <w:rsid w:val="00FF29E0"/>
    <w:rsid w:val="00FF3C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uiPriority="0"/>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EE"/>
    <w:rPr>
      <w:sz w:val="24"/>
      <w:szCs w:val="24"/>
    </w:rPr>
  </w:style>
  <w:style w:type="paragraph" w:styleId="Heading1">
    <w:name w:val="heading 1"/>
    <w:aliases w:val="Heading 1 Char"/>
    <w:basedOn w:val="Heading"/>
    <w:next w:val="BodyText"/>
    <w:link w:val="Heading1Char1"/>
    <w:uiPriority w:val="99"/>
    <w:qFormat/>
    <w:rsid w:val="00AF0BEE"/>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rsid w:val="00AF0BEE"/>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rsid w:val="00AF0BEE"/>
    <w:pPr>
      <w:numPr>
        <w:ilvl w:val="2"/>
        <w:numId w:val="3"/>
      </w:numPr>
      <w:suppressAutoHyphens/>
      <w:ind w:left="720"/>
      <w:outlineLvl w:val="2"/>
    </w:pPr>
  </w:style>
  <w:style w:type="paragraph" w:styleId="Heading4">
    <w:name w:val="heading 4"/>
    <w:basedOn w:val="Heading"/>
    <w:next w:val="BodyText"/>
    <w:link w:val="Heading4Char"/>
    <w:uiPriority w:val="99"/>
    <w:qFormat/>
    <w:rsid w:val="00AF0BEE"/>
    <w:pPr>
      <w:numPr>
        <w:ilvl w:val="3"/>
        <w:numId w:val="3"/>
      </w:numPr>
      <w:suppressAutoHyphens/>
      <w:ind w:left="1080"/>
      <w:outlineLvl w:val="3"/>
    </w:pPr>
  </w:style>
  <w:style w:type="paragraph" w:styleId="Heading5">
    <w:name w:val="heading 5"/>
    <w:basedOn w:val="Heading"/>
    <w:next w:val="BodyText"/>
    <w:link w:val="Heading5Char"/>
    <w:uiPriority w:val="99"/>
    <w:qFormat/>
    <w:rsid w:val="00AF0BEE"/>
    <w:pPr>
      <w:numPr>
        <w:ilvl w:val="4"/>
        <w:numId w:val="3"/>
      </w:numPr>
      <w:suppressAutoHyphens/>
      <w:ind w:left="1440"/>
      <w:outlineLvl w:val="4"/>
    </w:pPr>
  </w:style>
  <w:style w:type="paragraph" w:styleId="Heading6">
    <w:name w:val="heading 6"/>
    <w:basedOn w:val="Normal"/>
    <w:next w:val="Normal"/>
    <w:link w:val="Heading6Char"/>
    <w:uiPriority w:val="99"/>
    <w:qFormat/>
    <w:rsid w:val="00AF0BEE"/>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rsid w:val="00AF0BEE"/>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rsid w:val="00AF0BEE"/>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4C1AD9"/>
    <w:rPr>
      <w:rFonts w:ascii="Cambria" w:hAnsi="Cambria" w:cs="Times New Roman"/>
      <w:b/>
      <w:kern w:val="32"/>
      <w:sz w:val="32"/>
    </w:rPr>
  </w:style>
  <w:style w:type="character" w:customStyle="1" w:styleId="Heading2Char">
    <w:name w:val="Heading 2 Char"/>
    <w:basedOn w:val="DefaultParagraphFont"/>
    <w:link w:val="Heading2"/>
    <w:locked/>
    <w:rsid w:val="004C1AD9"/>
    <w:rPr>
      <w:rFonts w:ascii="Cambria" w:hAnsi="Cambria" w:cs="Times New Roman"/>
      <w:b/>
      <w:i/>
      <w:sz w:val="28"/>
    </w:rPr>
  </w:style>
  <w:style w:type="character" w:customStyle="1" w:styleId="Heading3Char">
    <w:name w:val="Heading 3 Char"/>
    <w:basedOn w:val="DefaultParagraphFont"/>
    <w:link w:val="Heading3"/>
    <w:uiPriority w:val="99"/>
    <w:locked/>
    <w:rsid w:val="004C1AD9"/>
    <w:rPr>
      <w:rFonts w:ascii="Arial" w:hAnsi="Arial"/>
      <w:b/>
      <w:sz w:val="24"/>
      <w:szCs w:val="20"/>
    </w:rPr>
  </w:style>
  <w:style w:type="character" w:customStyle="1" w:styleId="Heading4Char">
    <w:name w:val="Heading 4 Char"/>
    <w:basedOn w:val="DefaultParagraphFont"/>
    <w:link w:val="Heading4"/>
    <w:uiPriority w:val="99"/>
    <w:locked/>
    <w:rsid w:val="004C1AD9"/>
    <w:rPr>
      <w:rFonts w:ascii="Arial" w:hAnsi="Arial"/>
      <w:b/>
      <w:sz w:val="24"/>
      <w:szCs w:val="20"/>
    </w:rPr>
  </w:style>
  <w:style w:type="character" w:customStyle="1" w:styleId="Heading5Char">
    <w:name w:val="Heading 5 Char"/>
    <w:basedOn w:val="DefaultParagraphFont"/>
    <w:link w:val="Heading5"/>
    <w:uiPriority w:val="99"/>
    <w:locked/>
    <w:rsid w:val="004C1AD9"/>
    <w:rPr>
      <w:rFonts w:ascii="Arial" w:hAnsi="Arial"/>
      <w:b/>
      <w:sz w:val="24"/>
      <w:szCs w:val="20"/>
    </w:rPr>
  </w:style>
  <w:style w:type="character" w:customStyle="1" w:styleId="Heading6Char">
    <w:name w:val="Heading 6 Char"/>
    <w:basedOn w:val="DefaultParagraphFont"/>
    <w:link w:val="Heading6"/>
    <w:uiPriority w:val="99"/>
    <w:semiHidden/>
    <w:locked/>
    <w:rsid w:val="004C1AD9"/>
    <w:rPr>
      <w:rFonts w:ascii="Calibri" w:hAnsi="Calibri" w:cs="Times New Roman"/>
      <w:b/>
      <w:sz w:val="22"/>
    </w:rPr>
  </w:style>
  <w:style w:type="character" w:customStyle="1" w:styleId="Heading7Char">
    <w:name w:val="Heading 7 Char"/>
    <w:basedOn w:val="DefaultParagraphFont"/>
    <w:link w:val="Heading7"/>
    <w:uiPriority w:val="99"/>
    <w:semiHidden/>
    <w:locked/>
    <w:rsid w:val="004C1AD9"/>
    <w:rPr>
      <w:rFonts w:ascii="Calibri" w:hAnsi="Calibri" w:cs="Times New Roman"/>
      <w:sz w:val="24"/>
    </w:rPr>
  </w:style>
  <w:style w:type="character" w:customStyle="1" w:styleId="Heading8Char">
    <w:name w:val="Heading 8 Char"/>
    <w:basedOn w:val="DefaultParagraphFont"/>
    <w:link w:val="Heading8"/>
    <w:uiPriority w:val="99"/>
    <w:locked/>
    <w:rsid w:val="004C1AD9"/>
    <w:rPr>
      <w:rFonts w:ascii="Arial" w:hAnsi="Arial" w:cs="Times New Roman"/>
      <w:i/>
      <w:lang w:eastAsia="en-US"/>
    </w:rPr>
  </w:style>
  <w:style w:type="paragraph" w:styleId="BalloonText">
    <w:name w:val="Balloon Text"/>
    <w:basedOn w:val="Normal"/>
    <w:link w:val="BalloonTextChar"/>
    <w:uiPriority w:val="99"/>
    <w:rsid w:val="00D96531"/>
    <w:rPr>
      <w:sz w:val="20"/>
      <w:szCs w:val="20"/>
    </w:rPr>
  </w:style>
  <w:style w:type="character" w:customStyle="1" w:styleId="BalloonTextChar">
    <w:name w:val="Balloon Text Char"/>
    <w:basedOn w:val="DefaultParagraphFont"/>
    <w:link w:val="BalloonText"/>
    <w:uiPriority w:val="99"/>
    <w:semiHidden/>
    <w:locked/>
    <w:rsid w:val="00D96531"/>
    <w:rPr>
      <w:rFonts w:cs="Times New Roman"/>
      <w:lang w:val="en-US" w:eastAsia="en-US" w:bidi="ar-SA"/>
    </w:rPr>
  </w:style>
  <w:style w:type="paragraph" w:customStyle="1" w:styleId="Heading">
    <w:name w:val="Heading"/>
    <w:next w:val="BodyText"/>
    <w:uiPriority w:val="99"/>
    <w:rsid w:val="00AF0BEE"/>
    <w:pPr>
      <w:keepNext/>
      <w:keepLines/>
      <w:spacing w:before="120" w:after="280"/>
      <w:ind w:left="360" w:hanging="360"/>
    </w:pPr>
    <w:rPr>
      <w:rFonts w:ascii="Arial" w:hAnsi="Arial"/>
      <w:b/>
      <w:sz w:val="24"/>
      <w:szCs w:val="20"/>
    </w:rPr>
  </w:style>
  <w:style w:type="paragraph" w:styleId="BodyText">
    <w:name w:val="Body Text"/>
    <w:basedOn w:val="Normal"/>
    <w:link w:val="BodyTextChar"/>
    <w:uiPriority w:val="99"/>
    <w:rsid w:val="00AF0BEE"/>
    <w:pPr>
      <w:widowControl w:val="0"/>
      <w:spacing w:after="140" w:line="360" w:lineRule="auto"/>
      <w:ind w:firstLine="720"/>
      <w:jc w:val="both"/>
    </w:pPr>
  </w:style>
  <w:style w:type="character" w:customStyle="1" w:styleId="BodyTextChar">
    <w:name w:val="Body Text Char"/>
    <w:basedOn w:val="DefaultParagraphFont"/>
    <w:link w:val="BodyText"/>
    <w:semiHidden/>
    <w:locked/>
    <w:rsid w:val="004C1AD9"/>
    <w:rPr>
      <w:rFonts w:cs="Times New Roman"/>
      <w:sz w:val="24"/>
    </w:rPr>
  </w:style>
  <w:style w:type="paragraph" w:customStyle="1" w:styleId="ListAlpha">
    <w:name w:val="List Alpha"/>
    <w:basedOn w:val="List"/>
    <w:rsid w:val="00AF0BEE"/>
    <w:pPr>
      <w:numPr>
        <w:numId w:val="5"/>
      </w:numPr>
    </w:pPr>
  </w:style>
  <w:style w:type="paragraph" w:styleId="List">
    <w:name w:val="List"/>
    <w:basedOn w:val="Normal"/>
    <w:uiPriority w:val="99"/>
    <w:rsid w:val="00AF0BEE"/>
    <w:pPr>
      <w:widowControl w:val="0"/>
      <w:spacing w:after="280"/>
      <w:ind w:left="720" w:hanging="360"/>
    </w:pPr>
    <w:rPr>
      <w:szCs w:val="20"/>
    </w:rPr>
  </w:style>
  <w:style w:type="paragraph" w:styleId="ListBullet">
    <w:name w:val="List Bullet"/>
    <w:basedOn w:val="List"/>
    <w:autoRedefine/>
    <w:uiPriority w:val="99"/>
    <w:rsid w:val="00AF0BEE"/>
    <w:pPr>
      <w:numPr>
        <w:numId w:val="1"/>
      </w:numPr>
      <w:jc w:val="both"/>
    </w:pPr>
  </w:style>
  <w:style w:type="paragraph" w:styleId="ListNumber">
    <w:name w:val="List Number"/>
    <w:basedOn w:val="List"/>
    <w:uiPriority w:val="99"/>
    <w:rsid w:val="00AF0BEE"/>
    <w:pPr>
      <w:numPr>
        <w:numId w:val="6"/>
      </w:numPr>
    </w:pPr>
  </w:style>
  <w:style w:type="paragraph" w:customStyle="1" w:styleId="ListMultilevel">
    <w:name w:val="List Multilevel"/>
    <w:basedOn w:val="List"/>
    <w:uiPriority w:val="99"/>
    <w:rsid w:val="00AF0BEE"/>
    <w:pPr>
      <w:numPr>
        <w:numId w:val="4"/>
      </w:numPr>
    </w:pPr>
  </w:style>
  <w:style w:type="paragraph" w:customStyle="1" w:styleId="ListOutline">
    <w:name w:val="List Outline"/>
    <w:basedOn w:val="List"/>
    <w:uiPriority w:val="99"/>
    <w:rsid w:val="00AF0BEE"/>
    <w:pPr>
      <w:numPr>
        <w:numId w:val="2"/>
      </w:numPr>
    </w:pPr>
  </w:style>
  <w:style w:type="paragraph" w:styleId="Footer">
    <w:name w:val="footer"/>
    <w:basedOn w:val="Normal"/>
    <w:link w:val="FooterChar"/>
    <w:rsid w:val="00AF0BEE"/>
    <w:pPr>
      <w:widowControl w:val="0"/>
      <w:tabs>
        <w:tab w:val="center" w:pos="4320"/>
        <w:tab w:val="right" w:pos="8640"/>
      </w:tabs>
    </w:pPr>
  </w:style>
  <w:style w:type="character" w:customStyle="1" w:styleId="FooterChar">
    <w:name w:val="Footer Char"/>
    <w:basedOn w:val="DefaultParagraphFont"/>
    <w:link w:val="Footer"/>
    <w:locked/>
    <w:rsid w:val="004C1AD9"/>
    <w:rPr>
      <w:rFonts w:cs="Times New Roman"/>
      <w:sz w:val="24"/>
    </w:rPr>
  </w:style>
  <w:style w:type="paragraph" w:customStyle="1" w:styleId="BodyTextFlush">
    <w:name w:val="Body Text Flush"/>
    <w:basedOn w:val="BodyText"/>
    <w:next w:val="BodyText"/>
    <w:uiPriority w:val="99"/>
    <w:rsid w:val="00AF0BEE"/>
    <w:pPr>
      <w:ind w:firstLine="0"/>
    </w:pPr>
  </w:style>
  <w:style w:type="character" w:customStyle="1" w:styleId="CUBR2">
    <w:name w:val="CUBR 2"/>
    <w:uiPriority w:val="99"/>
    <w:rsid w:val="00AF0BEE"/>
    <w:rPr>
      <w:rFonts w:ascii="CG Times" w:hAnsi="CG Times"/>
      <w:b/>
      <w:smallCaps/>
      <w:sz w:val="25"/>
    </w:rPr>
  </w:style>
  <w:style w:type="paragraph" w:styleId="BodyTextIndent3">
    <w:name w:val="Body Text Indent 3"/>
    <w:basedOn w:val="Normal"/>
    <w:link w:val="BodyTextIndent3Char"/>
    <w:uiPriority w:val="99"/>
    <w:rsid w:val="00AF0BEE"/>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sid w:val="004C1AD9"/>
    <w:rPr>
      <w:rFonts w:cs="Times New Roman"/>
      <w:sz w:val="16"/>
    </w:rPr>
  </w:style>
  <w:style w:type="paragraph" w:styleId="BodyText3">
    <w:name w:val="Body Text 3"/>
    <w:basedOn w:val="Normal"/>
    <w:link w:val="BodyText3Char"/>
    <w:uiPriority w:val="99"/>
    <w:rsid w:val="00AF0BEE"/>
    <w:pPr>
      <w:widowControl w:val="0"/>
      <w:jc w:val="both"/>
    </w:pPr>
    <w:rPr>
      <w:sz w:val="16"/>
      <w:szCs w:val="16"/>
    </w:rPr>
  </w:style>
  <w:style w:type="character" w:customStyle="1" w:styleId="BodyText3Char">
    <w:name w:val="Body Text 3 Char"/>
    <w:basedOn w:val="DefaultParagraphFont"/>
    <w:link w:val="BodyText3"/>
    <w:uiPriority w:val="99"/>
    <w:semiHidden/>
    <w:locked/>
    <w:rsid w:val="004C1AD9"/>
    <w:rPr>
      <w:rFonts w:cs="Times New Roman"/>
      <w:sz w:val="16"/>
    </w:rPr>
  </w:style>
  <w:style w:type="character" w:styleId="FootnoteReference">
    <w:name w:val="footnote reference"/>
    <w:basedOn w:val="DefaultParagraphFont"/>
    <w:uiPriority w:val="99"/>
    <w:semiHidden/>
    <w:rsid w:val="00AF0BEE"/>
    <w:rPr>
      <w:rFonts w:cs="Times New Roman"/>
      <w:vertAlign w:val="superscript"/>
    </w:rPr>
  </w:style>
  <w:style w:type="paragraph" w:styleId="BodyTextFirstIndent">
    <w:name w:val="Body Text First Indent"/>
    <w:aliases w:val="btf"/>
    <w:basedOn w:val="Normal"/>
    <w:link w:val="BodyTextFirstIndentChar"/>
    <w:uiPriority w:val="99"/>
    <w:rsid w:val="00AF0BEE"/>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sid w:val="004C1AD9"/>
    <w:rPr>
      <w:rFonts w:cs="Times New Roman"/>
      <w:sz w:val="24"/>
      <w:szCs w:val="24"/>
    </w:rPr>
  </w:style>
  <w:style w:type="paragraph" w:styleId="BodyTextIndent">
    <w:name w:val="Body Text Indent"/>
    <w:basedOn w:val="Normal"/>
    <w:link w:val="BodyTextIndentChar"/>
    <w:uiPriority w:val="99"/>
    <w:rsid w:val="00AF0BEE"/>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sid w:val="004C1AD9"/>
    <w:rPr>
      <w:rFonts w:cs="Times New Roman"/>
      <w:sz w:val="24"/>
    </w:rPr>
  </w:style>
  <w:style w:type="paragraph" w:styleId="BodyTextIndent2">
    <w:name w:val="Body Text Indent 2"/>
    <w:basedOn w:val="Normal"/>
    <w:link w:val="BodyTextIndent2Char"/>
    <w:uiPriority w:val="99"/>
    <w:rsid w:val="00AF0BEE"/>
    <w:pPr>
      <w:widowControl w:val="0"/>
      <w:ind w:left="1080"/>
    </w:pPr>
  </w:style>
  <w:style w:type="character" w:customStyle="1" w:styleId="BodyTextIndent2Char">
    <w:name w:val="Body Text Indent 2 Char"/>
    <w:basedOn w:val="DefaultParagraphFont"/>
    <w:link w:val="BodyTextIndent2"/>
    <w:uiPriority w:val="99"/>
    <w:semiHidden/>
    <w:locked/>
    <w:rsid w:val="004C1AD9"/>
    <w:rPr>
      <w:rFonts w:cs="Times New Roman"/>
      <w:sz w:val="24"/>
    </w:rPr>
  </w:style>
  <w:style w:type="paragraph" w:styleId="Header">
    <w:name w:val="header"/>
    <w:basedOn w:val="Normal"/>
    <w:link w:val="HeaderChar"/>
    <w:uiPriority w:val="99"/>
    <w:rsid w:val="00AF0BEE"/>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sid w:val="004C1AD9"/>
    <w:rPr>
      <w:rFonts w:cs="Times New Roman"/>
      <w:sz w:val="24"/>
    </w:rPr>
  </w:style>
  <w:style w:type="paragraph" w:styleId="FootnoteText">
    <w:name w:val="footnote text"/>
    <w:basedOn w:val="Normal"/>
    <w:link w:val="FootnoteTextChar"/>
    <w:uiPriority w:val="99"/>
    <w:semiHidden/>
    <w:rsid w:val="00AF0BEE"/>
    <w:pPr>
      <w:widowControl w:val="0"/>
    </w:pPr>
    <w:rPr>
      <w:sz w:val="20"/>
      <w:szCs w:val="20"/>
    </w:rPr>
  </w:style>
  <w:style w:type="character" w:customStyle="1" w:styleId="FootnoteTextChar">
    <w:name w:val="Footnote Text Char"/>
    <w:basedOn w:val="DefaultParagraphFont"/>
    <w:link w:val="FootnoteText"/>
    <w:uiPriority w:val="99"/>
    <w:semiHidden/>
    <w:locked/>
    <w:rsid w:val="004C1AD9"/>
    <w:rPr>
      <w:rFonts w:cs="Times New Roman"/>
    </w:rPr>
  </w:style>
  <w:style w:type="character" w:styleId="PageNumber">
    <w:name w:val="page number"/>
    <w:basedOn w:val="DefaultParagraphFont"/>
    <w:rsid w:val="00AF0BEE"/>
    <w:rPr>
      <w:rFonts w:cs="Times New Roman"/>
    </w:rPr>
  </w:style>
  <w:style w:type="character" w:customStyle="1" w:styleId="DeltaViewInsertion">
    <w:name w:val="DeltaView Insertion"/>
    <w:uiPriority w:val="99"/>
    <w:rsid w:val="00AF0BEE"/>
    <w:rPr>
      <w:b/>
      <w:color w:val="0000FF"/>
      <w:spacing w:val="0"/>
      <w:u w:val="double"/>
    </w:rPr>
  </w:style>
  <w:style w:type="character" w:customStyle="1" w:styleId="DeltaViewMoveDestination">
    <w:name w:val="DeltaView Move Destination"/>
    <w:uiPriority w:val="99"/>
    <w:rsid w:val="00AF0BEE"/>
    <w:rPr>
      <w:i/>
      <w:color w:val="00C000"/>
      <w:spacing w:val="0"/>
      <w:u w:val="double"/>
    </w:rPr>
  </w:style>
  <w:style w:type="character" w:customStyle="1" w:styleId="DeltaViewDeletion">
    <w:name w:val="DeltaView Deletion"/>
    <w:uiPriority w:val="99"/>
    <w:rsid w:val="00AF0BEE"/>
    <w:rPr>
      <w:b/>
      <w:strike/>
      <w:color w:val="FF0000"/>
      <w:spacing w:val="0"/>
    </w:rPr>
  </w:style>
  <w:style w:type="character" w:styleId="Hyperlink">
    <w:name w:val="Hyperlink"/>
    <w:basedOn w:val="DefaultParagraphFont"/>
    <w:uiPriority w:val="99"/>
    <w:rsid w:val="00AF0BEE"/>
    <w:rPr>
      <w:rFonts w:cs="Times New Roman"/>
      <w:color w:val="0000FF"/>
      <w:u w:val="single"/>
    </w:rPr>
  </w:style>
  <w:style w:type="paragraph" w:styleId="TOC1">
    <w:name w:val="toc 1"/>
    <w:basedOn w:val="Normal"/>
    <w:next w:val="Normal"/>
    <w:autoRedefine/>
    <w:uiPriority w:val="39"/>
    <w:rsid w:val="00520FA7"/>
    <w:pPr>
      <w:tabs>
        <w:tab w:val="right" w:leader="dot" w:pos="8630"/>
      </w:tabs>
      <w:ind w:left="1800" w:hanging="1800"/>
    </w:pPr>
    <w:rPr>
      <w:b/>
      <w:noProof/>
    </w:rPr>
  </w:style>
  <w:style w:type="paragraph" w:styleId="TOC2">
    <w:name w:val="toc 2"/>
    <w:basedOn w:val="Normal"/>
    <w:next w:val="Normal"/>
    <w:autoRedefine/>
    <w:uiPriority w:val="39"/>
    <w:rsid w:val="00D3681E"/>
    <w:pPr>
      <w:tabs>
        <w:tab w:val="left" w:pos="0"/>
        <w:tab w:val="right" w:leader="dot" w:pos="8630"/>
      </w:tabs>
      <w:ind w:left="1080" w:hanging="900"/>
    </w:pPr>
    <w:rPr>
      <w:noProof/>
    </w:rPr>
  </w:style>
  <w:style w:type="paragraph" w:styleId="TOC3">
    <w:name w:val="toc 3"/>
    <w:basedOn w:val="Normal"/>
    <w:next w:val="Normal"/>
    <w:autoRedefine/>
    <w:uiPriority w:val="39"/>
    <w:rsid w:val="00AF0BEE"/>
    <w:pPr>
      <w:tabs>
        <w:tab w:val="right" w:leader="dot" w:pos="8630"/>
      </w:tabs>
    </w:pPr>
    <w:rPr>
      <w:noProof/>
    </w:rPr>
  </w:style>
  <w:style w:type="paragraph" w:styleId="TOC4">
    <w:name w:val="toc 4"/>
    <w:basedOn w:val="Normal"/>
    <w:next w:val="Normal"/>
    <w:autoRedefine/>
    <w:uiPriority w:val="39"/>
    <w:rsid w:val="00AF0BEE"/>
    <w:pPr>
      <w:ind w:left="720"/>
    </w:pPr>
  </w:style>
  <w:style w:type="paragraph" w:styleId="TOC5">
    <w:name w:val="toc 5"/>
    <w:basedOn w:val="Normal"/>
    <w:next w:val="Normal"/>
    <w:autoRedefine/>
    <w:uiPriority w:val="39"/>
    <w:rsid w:val="00AF0BEE"/>
    <w:pPr>
      <w:ind w:left="960"/>
    </w:pPr>
  </w:style>
  <w:style w:type="paragraph" w:styleId="TOC6">
    <w:name w:val="toc 6"/>
    <w:basedOn w:val="Normal"/>
    <w:next w:val="Normal"/>
    <w:autoRedefine/>
    <w:uiPriority w:val="39"/>
    <w:rsid w:val="00AF0BEE"/>
    <w:pPr>
      <w:ind w:left="1200"/>
    </w:pPr>
  </w:style>
  <w:style w:type="paragraph" w:styleId="TOC7">
    <w:name w:val="toc 7"/>
    <w:basedOn w:val="Normal"/>
    <w:next w:val="Normal"/>
    <w:autoRedefine/>
    <w:uiPriority w:val="39"/>
    <w:rsid w:val="00AF0BEE"/>
    <w:pPr>
      <w:ind w:left="1440"/>
    </w:pPr>
  </w:style>
  <w:style w:type="paragraph" w:styleId="TOC8">
    <w:name w:val="toc 8"/>
    <w:basedOn w:val="Normal"/>
    <w:next w:val="Normal"/>
    <w:autoRedefine/>
    <w:uiPriority w:val="39"/>
    <w:rsid w:val="00AF0BEE"/>
    <w:pPr>
      <w:ind w:left="1680"/>
    </w:pPr>
  </w:style>
  <w:style w:type="paragraph" w:styleId="TOC9">
    <w:name w:val="toc 9"/>
    <w:basedOn w:val="Normal"/>
    <w:next w:val="Normal"/>
    <w:autoRedefine/>
    <w:uiPriority w:val="39"/>
    <w:rsid w:val="00AF0BEE"/>
    <w:pPr>
      <w:ind w:left="1920"/>
    </w:pPr>
  </w:style>
  <w:style w:type="paragraph" w:styleId="DocumentMap">
    <w:name w:val="Document Map"/>
    <w:basedOn w:val="Normal"/>
    <w:link w:val="DocumentMapChar"/>
    <w:uiPriority w:val="99"/>
    <w:semiHidden/>
    <w:rsid w:val="00AF0BEE"/>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4C1AD9"/>
    <w:rPr>
      <w:rFonts w:cs="Times New Roman"/>
      <w:sz w:val="2"/>
    </w:rPr>
  </w:style>
  <w:style w:type="paragraph" w:styleId="BodyText2">
    <w:name w:val="Body Text 2"/>
    <w:basedOn w:val="Normal"/>
    <w:link w:val="BodyText2Char"/>
    <w:uiPriority w:val="99"/>
    <w:rsid w:val="00AF0BEE"/>
    <w:pPr>
      <w:jc w:val="center"/>
    </w:pPr>
  </w:style>
  <w:style w:type="character" w:customStyle="1" w:styleId="BodyText2Char">
    <w:name w:val="Body Text 2 Char"/>
    <w:basedOn w:val="DefaultParagraphFont"/>
    <w:link w:val="BodyText2"/>
    <w:uiPriority w:val="99"/>
    <w:semiHidden/>
    <w:locked/>
    <w:rsid w:val="004C1AD9"/>
    <w:rPr>
      <w:rFonts w:cs="Times New Roman"/>
      <w:sz w:val="24"/>
    </w:rPr>
  </w:style>
  <w:style w:type="paragraph" w:customStyle="1" w:styleId="Table">
    <w:name w:val="Table"/>
    <w:basedOn w:val="Normal"/>
    <w:uiPriority w:val="99"/>
    <w:rsid w:val="00AF0BEE"/>
    <w:pPr>
      <w:spacing w:before="60" w:after="60"/>
    </w:pPr>
    <w:rPr>
      <w:rFonts w:ascii="Arial" w:hAnsi="Arial" w:cs="Arial"/>
      <w:sz w:val="20"/>
    </w:rPr>
  </w:style>
  <w:style w:type="character" w:customStyle="1" w:styleId="DocID">
    <w:name w:val="DocID"/>
    <w:uiPriority w:val="99"/>
    <w:rsid w:val="00AF0BEE"/>
    <w:rPr>
      <w:color w:val="auto"/>
      <w:w w:val="100"/>
      <w:kern w:val="0"/>
      <w:sz w:val="16"/>
      <w:u w:val="none"/>
      <w:effect w:val="none"/>
      <w:vertAlign w:val="baseline"/>
    </w:rPr>
  </w:style>
  <w:style w:type="character" w:styleId="CommentReference">
    <w:name w:val="annotation reference"/>
    <w:basedOn w:val="DefaultParagraphFont"/>
    <w:uiPriority w:val="99"/>
    <w:semiHidden/>
    <w:rsid w:val="00AF0BEE"/>
    <w:rPr>
      <w:rFonts w:cs="Times New Roman"/>
      <w:sz w:val="16"/>
    </w:rPr>
  </w:style>
  <w:style w:type="paragraph" w:styleId="CommentText">
    <w:name w:val="annotation text"/>
    <w:basedOn w:val="Normal"/>
    <w:link w:val="CommentTextChar"/>
    <w:uiPriority w:val="99"/>
    <w:semiHidden/>
    <w:rsid w:val="00AF0BEE"/>
    <w:rPr>
      <w:sz w:val="20"/>
      <w:szCs w:val="20"/>
    </w:rPr>
  </w:style>
  <w:style w:type="character" w:customStyle="1" w:styleId="CommentTextChar">
    <w:name w:val="Comment Text Char"/>
    <w:basedOn w:val="DefaultParagraphFont"/>
    <w:link w:val="CommentText"/>
    <w:uiPriority w:val="99"/>
    <w:semiHidden/>
    <w:locked/>
    <w:rsid w:val="004C1AD9"/>
    <w:rPr>
      <w:rFonts w:cs="Times New Roman"/>
    </w:rPr>
  </w:style>
  <w:style w:type="paragraph" w:styleId="CommentSubject">
    <w:name w:val="annotation subject"/>
    <w:basedOn w:val="CommentText"/>
    <w:next w:val="CommentText"/>
    <w:link w:val="CommentSubjectChar"/>
    <w:uiPriority w:val="99"/>
    <w:semiHidden/>
    <w:rsid w:val="00AF0BEE"/>
    <w:rPr>
      <w:b/>
      <w:bCs/>
    </w:rPr>
  </w:style>
  <w:style w:type="character" w:customStyle="1" w:styleId="CommentSubjectChar">
    <w:name w:val="Comment Subject Char"/>
    <w:basedOn w:val="CommentTextChar"/>
    <w:link w:val="CommentSubject"/>
    <w:uiPriority w:val="99"/>
    <w:semiHidden/>
    <w:locked/>
    <w:rsid w:val="004C1AD9"/>
    <w:rPr>
      <w:rFonts w:cs="Times New Roman"/>
      <w:b/>
    </w:rPr>
  </w:style>
  <w:style w:type="character" w:styleId="FollowedHyperlink">
    <w:name w:val="FollowedHyperlink"/>
    <w:basedOn w:val="DefaultParagraphFont"/>
    <w:uiPriority w:val="99"/>
    <w:rsid w:val="00AF0BEE"/>
    <w:rPr>
      <w:rFonts w:cs="Times New Roman"/>
      <w:color w:val="800080"/>
      <w:u w:val="single"/>
    </w:rPr>
  </w:style>
  <w:style w:type="character" w:customStyle="1" w:styleId="zzmpTrailerItem">
    <w:name w:val="zzmpTrailerItem"/>
    <w:uiPriority w:val="99"/>
    <w:rsid w:val="009E463F"/>
    <w:rPr>
      <w:rFonts w:ascii="Times New Roman" w:hAnsi="Times New Roman"/>
      <w:noProof/>
      <w:color w:val="auto"/>
      <w:spacing w:val="0"/>
      <w:position w:val="0"/>
      <w:sz w:val="16"/>
      <w:u w:val="none"/>
      <w:effect w:val="none"/>
      <w:vertAlign w:val="baseline"/>
    </w:rPr>
  </w:style>
  <w:style w:type="paragraph" w:customStyle="1" w:styleId="Definitions">
    <w:name w:val="Definitions"/>
    <w:basedOn w:val="Normal"/>
    <w:uiPriority w:val="99"/>
    <w:rsid w:val="000E36CE"/>
    <w:pPr>
      <w:suppressAutoHyphens/>
      <w:spacing w:after="280" w:line="320" w:lineRule="exact"/>
      <w:jc w:val="both"/>
    </w:pPr>
    <w:rPr>
      <w:szCs w:val="22"/>
    </w:rPr>
  </w:style>
  <w:style w:type="paragraph" w:customStyle="1" w:styleId="ArticleStyle1">
    <w:name w:val="ArticleStyle1"/>
    <w:basedOn w:val="Normal"/>
    <w:next w:val="Normal"/>
    <w:uiPriority w:val="99"/>
    <w:rsid w:val="00981A59"/>
    <w:pPr>
      <w:numPr>
        <w:numId w:val="8"/>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rsid w:val="00981A59"/>
    <w:pPr>
      <w:numPr>
        <w:ilvl w:val="1"/>
        <w:numId w:val="8"/>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rsid w:val="00981A59"/>
    <w:pPr>
      <w:numPr>
        <w:ilvl w:val="2"/>
        <w:numId w:val="8"/>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rsid w:val="00981A59"/>
    <w:pPr>
      <w:numPr>
        <w:ilvl w:val="3"/>
        <w:numId w:val="8"/>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rsid w:val="00981A59"/>
    <w:pPr>
      <w:numPr>
        <w:ilvl w:val="4"/>
        <w:numId w:val="8"/>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rsid w:val="00981A59"/>
    <w:pPr>
      <w:numPr>
        <w:ilvl w:val="5"/>
        <w:numId w:val="8"/>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rsid w:val="009632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rsid w:val="00452EC0"/>
    <w:pPr>
      <w:ind w:left="240" w:hanging="240"/>
    </w:pPr>
  </w:style>
  <w:style w:type="paragraph" w:styleId="Revision">
    <w:name w:val="Revision"/>
    <w:hidden/>
    <w:uiPriority w:val="99"/>
    <w:semiHidden/>
    <w:rsid w:val="00AF7349"/>
    <w:rPr>
      <w:sz w:val="24"/>
      <w:szCs w:val="24"/>
    </w:rPr>
  </w:style>
  <w:style w:type="paragraph" w:customStyle="1" w:styleId="FooterB">
    <w:name w:val="Footer B"/>
    <w:uiPriority w:val="99"/>
    <w:rsid w:val="00E96930"/>
    <w:pPr>
      <w:tabs>
        <w:tab w:val="center" w:pos="4320"/>
        <w:tab w:val="right" w:pos="8640"/>
      </w:tabs>
    </w:pPr>
    <w:rPr>
      <w:sz w:val="15"/>
      <w:szCs w:val="20"/>
    </w:rPr>
  </w:style>
  <w:style w:type="paragraph" w:customStyle="1" w:styleId="CM50">
    <w:name w:val="CM50"/>
    <w:basedOn w:val="Normal"/>
    <w:next w:val="Normal"/>
    <w:link w:val="CM50Char"/>
    <w:rsid w:val="00E54CF2"/>
    <w:pPr>
      <w:widowControl w:val="0"/>
      <w:autoSpaceDE w:val="0"/>
      <w:autoSpaceDN w:val="0"/>
      <w:adjustRightInd w:val="0"/>
      <w:spacing w:after="265"/>
    </w:pPr>
  </w:style>
  <w:style w:type="character" w:customStyle="1" w:styleId="CM50Char">
    <w:name w:val="CM50 Char"/>
    <w:basedOn w:val="DefaultParagraphFont"/>
    <w:link w:val="CM50"/>
    <w:rsid w:val="00E54CF2"/>
    <w:rPr>
      <w:sz w:val="24"/>
      <w:szCs w:val="24"/>
    </w:rPr>
  </w:style>
  <w:style w:type="paragraph" w:styleId="EndnoteText">
    <w:name w:val="endnote text"/>
    <w:basedOn w:val="Normal"/>
    <w:link w:val="EndnoteTextChar"/>
    <w:uiPriority w:val="99"/>
    <w:semiHidden/>
    <w:unhideWhenUsed/>
    <w:locked/>
    <w:rsid w:val="00745CC6"/>
    <w:rPr>
      <w:sz w:val="20"/>
      <w:szCs w:val="20"/>
    </w:rPr>
  </w:style>
  <w:style w:type="character" w:customStyle="1" w:styleId="EndnoteTextChar">
    <w:name w:val="Endnote Text Char"/>
    <w:basedOn w:val="DefaultParagraphFont"/>
    <w:link w:val="EndnoteText"/>
    <w:uiPriority w:val="99"/>
    <w:semiHidden/>
    <w:rsid w:val="00745CC6"/>
    <w:rPr>
      <w:sz w:val="20"/>
      <w:szCs w:val="20"/>
    </w:rPr>
  </w:style>
  <w:style w:type="character" w:styleId="EndnoteReference">
    <w:name w:val="endnote reference"/>
    <w:basedOn w:val="DefaultParagraphFont"/>
    <w:uiPriority w:val="99"/>
    <w:semiHidden/>
    <w:unhideWhenUsed/>
    <w:locked/>
    <w:rsid w:val="00745CC6"/>
    <w:rPr>
      <w:vertAlign w:val="superscript"/>
    </w:rPr>
  </w:style>
  <w:style w:type="paragraph" w:styleId="ListParagraph">
    <w:name w:val="List Paragraph"/>
    <w:basedOn w:val="Normal"/>
    <w:uiPriority w:val="34"/>
    <w:qFormat/>
    <w:rsid w:val="00745CC6"/>
    <w:pPr>
      <w:ind w:left="720"/>
      <w:contextualSpacing/>
    </w:pPr>
  </w:style>
  <w:style w:type="paragraph" w:customStyle="1" w:styleId="Default">
    <w:name w:val="Default"/>
    <w:link w:val="DefaultChar"/>
    <w:rsid w:val="00D25302"/>
    <w:pPr>
      <w:widowControl w:val="0"/>
      <w:autoSpaceDE w:val="0"/>
      <w:autoSpaceDN w:val="0"/>
      <w:adjustRightInd w:val="0"/>
    </w:pPr>
    <w:rPr>
      <w:color w:val="000000"/>
      <w:sz w:val="24"/>
      <w:szCs w:val="24"/>
    </w:rPr>
  </w:style>
  <w:style w:type="character" w:customStyle="1" w:styleId="DefaultChar">
    <w:name w:val="Default Char"/>
    <w:link w:val="Default"/>
    <w:rsid w:val="00D25302"/>
    <w:rPr>
      <w:color w:val="000000"/>
      <w:sz w:val="24"/>
      <w:szCs w:val="24"/>
    </w:rPr>
  </w:style>
  <w:style w:type="paragraph" w:customStyle="1" w:styleId="CM58">
    <w:name w:val="CM58"/>
    <w:basedOn w:val="Default"/>
    <w:next w:val="Default"/>
    <w:rsid w:val="00542964"/>
    <w:pPr>
      <w:spacing w:after="550"/>
    </w:pPr>
    <w:rPr>
      <w:color w:val="auto"/>
    </w:rPr>
  </w:style>
  <w:style w:type="paragraph" w:customStyle="1" w:styleId="CM9">
    <w:name w:val="CM9"/>
    <w:basedOn w:val="Default"/>
    <w:next w:val="Default"/>
    <w:link w:val="CM9Char"/>
    <w:rsid w:val="00542964"/>
    <w:pPr>
      <w:spacing w:line="278" w:lineRule="atLeast"/>
    </w:pPr>
    <w:rPr>
      <w:color w:val="auto"/>
    </w:rPr>
  </w:style>
  <w:style w:type="paragraph" w:customStyle="1" w:styleId="CM33">
    <w:name w:val="CM33"/>
    <w:basedOn w:val="Default"/>
    <w:next w:val="Default"/>
    <w:rsid w:val="00542964"/>
    <w:pPr>
      <w:spacing w:line="278" w:lineRule="atLeast"/>
    </w:pPr>
    <w:rPr>
      <w:color w:val="auto"/>
    </w:rPr>
  </w:style>
  <w:style w:type="paragraph" w:customStyle="1" w:styleId="CM59">
    <w:name w:val="CM59"/>
    <w:basedOn w:val="Default"/>
    <w:next w:val="Default"/>
    <w:rsid w:val="00542964"/>
    <w:pPr>
      <w:spacing w:after="815"/>
    </w:pPr>
    <w:rPr>
      <w:color w:val="auto"/>
    </w:rPr>
  </w:style>
  <w:style w:type="character" w:customStyle="1" w:styleId="CM9Char">
    <w:name w:val="CM9 Char"/>
    <w:link w:val="CM9"/>
    <w:rsid w:val="00542964"/>
    <w:rPr>
      <w:sz w:val="24"/>
      <w:szCs w:val="24"/>
    </w:rPr>
  </w:style>
  <w:style w:type="paragraph" w:styleId="TOAHeading">
    <w:name w:val="toa heading"/>
    <w:basedOn w:val="Normal"/>
    <w:next w:val="Normal"/>
    <w:semiHidden/>
    <w:locked/>
    <w:rsid w:val="00117DAF"/>
    <w:pPr>
      <w:spacing w:before="120"/>
    </w:pPr>
    <w:rPr>
      <w:rFonts w:ascii="CG Omega" w:hAnsi="CG Omega"/>
      <w:b/>
    </w:rPr>
  </w:style>
  <w:style w:type="paragraph" w:customStyle="1" w:styleId="TableText">
    <w:name w:val="Table Text"/>
    <w:basedOn w:val="Normal"/>
    <w:qFormat/>
    <w:rsid w:val="00AB454E"/>
    <w:pPr>
      <w:keepNext/>
      <w:keepLines/>
      <w:spacing w:before="40" w:after="40"/>
    </w:pPr>
    <w:rPr>
      <w:rFonts w:asciiTheme="majorHAnsi" w:eastAsiaTheme="majorEastAsia" w:hAnsiTheme="majorHAnsi" w:cstheme="majorBidi"/>
      <w:sz w:val="20"/>
      <w:szCs w:val="20"/>
    </w:rPr>
  </w:style>
  <w:style w:type="paragraph" w:customStyle="1" w:styleId="CM55">
    <w:name w:val="CM55"/>
    <w:basedOn w:val="Default"/>
    <w:next w:val="Default"/>
    <w:rsid w:val="00AB454E"/>
    <w:pPr>
      <w:spacing w:after="463"/>
    </w:pPr>
    <w:rPr>
      <w:color w:val="auto"/>
    </w:rPr>
  </w:style>
  <w:style w:type="paragraph" w:customStyle="1" w:styleId="CM56">
    <w:name w:val="CM56"/>
    <w:basedOn w:val="Default"/>
    <w:next w:val="Default"/>
    <w:rsid w:val="00AB454E"/>
    <w:pPr>
      <w:spacing w:after="115"/>
    </w:pPr>
    <w:rPr>
      <w:color w:val="auto"/>
    </w:rPr>
  </w:style>
  <w:style w:type="paragraph" w:customStyle="1" w:styleId="CM61">
    <w:name w:val="CM61"/>
    <w:basedOn w:val="Default"/>
    <w:next w:val="Default"/>
    <w:rsid w:val="00AB454E"/>
    <w:pPr>
      <w:spacing w:after="403"/>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uiPriority="0"/>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EE"/>
    <w:rPr>
      <w:sz w:val="24"/>
      <w:szCs w:val="24"/>
    </w:rPr>
  </w:style>
  <w:style w:type="paragraph" w:styleId="Heading1">
    <w:name w:val="heading 1"/>
    <w:aliases w:val="Heading 1 Char"/>
    <w:basedOn w:val="Heading"/>
    <w:next w:val="BodyText"/>
    <w:link w:val="Heading1Char1"/>
    <w:uiPriority w:val="99"/>
    <w:qFormat/>
    <w:rsid w:val="00AF0BEE"/>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rsid w:val="00AF0BEE"/>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rsid w:val="00AF0BEE"/>
    <w:pPr>
      <w:numPr>
        <w:ilvl w:val="2"/>
        <w:numId w:val="3"/>
      </w:numPr>
      <w:suppressAutoHyphens/>
      <w:ind w:left="720"/>
      <w:outlineLvl w:val="2"/>
    </w:pPr>
  </w:style>
  <w:style w:type="paragraph" w:styleId="Heading4">
    <w:name w:val="heading 4"/>
    <w:basedOn w:val="Heading"/>
    <w:next w:val="BodyText"/>
    <w:link w:val="Heading4Char"/>
    <w:uiPriority w:val="99"/>
    <w:qFormat/>
    <w:rsid w:val="00AF0BEE"/>
    <w:pPr>
      <w:numPr>
        <w:ilvl w:val="3"/>
        <w:numId w:val="3"/>
      </w:numPr>
      <w:suppressAutoHyphens/>
      <w:ind w:left="1080"/>
      <w:outlineLvl w:val="3"/>
    </w:pPr>
  </w:style>
  <w:style w:type="paragraph" w:styleId="Heading5">
    <w:name w:val="heading 5"/>
    <w:basedOn w:val="Heading"/>
    <w:next w:val="BodyText"/>
    <w:link w:val="Heading5Char"/>
    <w:uiPriority w:val="99"/>
    <w:qFormat/>
    <w:rsid w:val="00AF0BEE"/>
    <w:pPr>
      <w:numPr>
        <w:ilvl w:val="4"/>
        <w:numId w:val="3"/>
      </w:numPr>
      <w:suppressAutoHyphens/>
      <w:ind w:left="1440"/>
      <w:outlineLvl w:val="4"/>
    </w:pPr>
  </w:style>
  <w:style w:type="paragraph" w:styleId="Heading6">
    <w:name w:val="heading 6"/>
    <w:basedOn w:val="Normal"/>
    <w:next w:val="Normal"/>
    <w:link w:val="Heading6Char"/>
    <w:uiPriority w:val="99"/>
    <w:qFormat/>
    <w:rsid w:val="00AF0BEE"/>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rsid w:val="00AF0BEE"/>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rsid w:val="00AF0BEE"/>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4C1AD9"/>
    <w:rPr>
      <w:rFonts w:ascii="Cambria" w:hAnsi="Cambria" w:cs="Times New Roman"/>
      <w:b/>
      <w:kern w:val="32"/>
      <w:sz w:val="32"/>
    </w:rPr>
  </w:style>
  <w:style w:type="character" w:customStyle="1" w:styleId="Heading2Char">
    <w:name w:val="Heading 2 Char"/>
    <w:basedOn w:val="DefaultParagraphFont"/>
    <w:link w:val="Heading2"/>
    <w:locked/>
    <w:rsid w:val="004C1AD9"/>
    <w:rPr>
      <w:rFonts w:ascii="Cambria" w:hAnsi="Cambria" w:cs="Times New Roman"/>
      <w:b/>
      <w:i/>
      <w:sz w:val="28"/>
    </w:rPr>
  </w:style>
  <w:style w:type="character" w:customStyle="1" w:styleId="Heading3Char">
    <w:name w:val="Heading 3 Char"/>
    <w:basedOn w:val="DefaultParagraphFont"/>
    <w:link w:val="Heading3"/>
    <w:uiPriority w:val="99"/>
    <w:locked/>
    <w:rsid w:val="004C1AD9"/>
    <w:rPr>
      <w:rFonts w:ascii="Arial" w:hAnsi="Arial"/>
      <w:b/>
      <w:sz w:val="24"/>
      <w:szCs w:val="20"/>
    </w:rPr>
  </w:style>
  <w:style w:type="character" w:customStyle="1" w:styleId="Heading4Char">
    <w:name w:val="Heading 4 Char"/>
    <w:basedOn w:val="DefaultParagraphFont"/>
    <w:link w:val="Heading4"/>
    <w:uiPriority w:val="99"/>
    <w:locked/>
    <w:rsid w:val="004C1AD9"/>
    <w:rPr>
      <w:rFonts w:ascii="Arial" w:hAnsi="Arial"/>
      <w:b/>
      <w:sz w:val="24"/>
      <w:szCs w:val="20"/>
    </w:rPr>
  </w:style>
  <w:style w:type="character" w:customStyle="1" w:styleId="Heading5Char">
    <w:name w:val="Heading 5 Char"/>
    <w:basedOn w:val="DefaultParagraphFont"/>
    <w:link w:val="Heading5"/>
    <w:uiPriority w:val="99"/>
    <w:locked/>
    <w:rsid w:val="004C1AD9"/>
    <w:rPr>
      <w:rFonts w:ascii="Arial" w:hAnsi="Arial"/>
      <w:b/>
      <w:sz w:val="24"/>
      <w:szCs w:val="20"/>
    </w:rPr>
  </w:style>
  <w:style w:type="character" w:customStyle="1" w:styleId="Heading6Char">
    <w:name w:val="Heading 6 Char"/>
    <w:basedOn w:val="DefaultParagraphFont"/>
    <w:link w:val="Heading6"/>
    <w:uiPriority w:val="99"/>
    <w:semiHidden/>
    <w:locked/>
    <w:rsid w:val="004C1AD9"/>
    <w:rPr>
      <w:rFonts w:ascii="Calibri" w:hAnsi="Calibri" w:cs="Times New Roman"/>
      <w:b/>
      <w:sz w:val="22"/>
    </w:rPr>
  </w:style>
  <w:style w:type="character" w:customStyle="1" w:styleId="Heading7Char">
    <w:name w:val="Heading 7 Char"/>
    <w:basedOn w:val="DefaultParagraphFont"/>
    <w:link w:val="Heading7"/>
    <w:uiPriority w:val="99"/>
    <w:semiHidden/>
    <w:locked/>
    <w:rsid w:val="004C1AD9"/>
    <w:rPr>
      <w:rFonts w:ascii="Calibri" w:hAnsi="Calibri" w:cs="Times New Roman"/>
      <w:sz w:val="24"/>
    </w:rPr>
  </w:style>
  <w:style w:type="character" w:customStyle="1" w:styleId="Heading8Char">
    <w:name w:val="Heading 8 Char"/>
    <w:basedOn w:val="DefaultParagraphFont"/>
    <w:link w:val="Heading8"/>
    <w:uiPriority w:val="99"/>
    <w:locked/>
    <w:rsid w:val="004C1AD9"/>
    <w:rPr>
      <w:rFonts w:ascii="Arial" w:hAnsi="Arial" w:cs="Times New Roman"/>
      <w:i/>
      <w:lang w:eastAsia="en-US"/>
    </w:rPr>
  </w:style>
  <w:style w:type="paragraph" w:styleId="BalloonText">
    <w:name w:val="Balloon Text"/>
    <w:basedOn w:val="Normal"/>
    <w:link w:val="BalloonTextChar"/>
    <w:uiPriority w:val="99"/>
    <w:rsid w:val="00D96531"/>
    <w:rPr>
      <w:sz w:val="20"/>
      <w:szCs w:val="20"/>
    </w:rPr>
  </w:style>
  <w:style w:type="character" w:customStyle="1" w:styleId="BalloonTextChar">
    <w:name w:val="Balloon Text Char"/>
    <w:basedOn w:val="DefaultParagraphFont"/>
    <w:link w:val="BalloonText"/>
    <w:uiPriority w:val="99"/>
    <w:semiHidden/>
    <w:locked/>
    <w:rsid w:val="00D96531"/>
    <w:rPr>
      <w:rFonts w:cs="Times New Roman"/>
      <w:lang w:val="en-US" w:eastAsia="en-US" w:bidi="ar-SA"/>
    </w:rPr>
  </w:style>
  <w:style w:type="paragraph" w:customStyle="1" w:styleId="Heading">
    <w:name w:val="Heading"/>
    <w:next w:val="BodyText"/>
    <w:uiPriority w:val="99"/>
    <w:rsid w:val="00AF0BEE"/>
    <w:pPr>
      <w:keepNext/>
      <w:keepLines/>
      <w:spacing w:before="120" w:after="280"/>
      <w:ind w:left="360" w:hanging="360"/>
    </w:pPr>
    <w:rPr>
      <w:rFonts w:ascii="Arial" w:hAnsi="Arial"/>
      <w:b/>
      <w:sz w:val="24"/>
      <w:szCs w:val="20"/>
    </w:rPr>
  </w:style>
  <w:style w:type="paragraph" w:styleId="BodyText">
    <w:name w:val="Body Text"/>
    <w:basedOn w:val="Normal"/>
    <w:link w:val="BodyTextChar"/>
    <w:uiPriority w:val="99"/>
    <w:rsid w:val="00AF0BEE"/>
    <w:pPr>
      <w:widowControl w:val="0"/>
      <w:spacing w:after="140" w:line="360" w:lineRule="auto"/>
      <w:ind w:firstLine="720"/>
      <w:jc w:val="both"/>
    </w:pPr>
  </w:style>
  <w:style w:type="character" w:customStyle="1" w:styleId="BodyTextChar">
    <w:name w:val="Body Text Char"/>
    <w:basedOn w:val="DefaultParagraphFont"/>
    <w:link w:val="BodyText"/>
    <w:semiHidden/>
    <w:locked/>
    <w:rsid w:val="004C1AD9"/>
    <w:rPr>
      <w:rFonts w:cs="Times New Roman"/>
      <w:sz w:val="24"/>
    </w:rPr>
  </w:style>
  <w:style w:type="paragraph" w:customStyle="1" w:styleId="ListAlpha">
    <w:name w:val="List Alpha"/>
    <w:basedOn w:val="List"/>
    <w:rsid w:val="00AF0BEE"/>
    <w:pPr>
      <w:numPr>
        <w:numId w:val="5"/>
      </w:numPr>
    </w:pPr>
  </w:style>
  <w:style w:type="paragraph" w:styleId="List">
    <w:name w:val="List"/>
    <w:basedOn w:val="Normal"/>
    <w:uiPriority w:val="99"/>
    <w:rsid w:val="00AF0BEE"/>
    <w:pPr>
      <w:widowControl w:val="0"/>
      <w:spacing w:after="280"/>
      <w:ind w:left="720" w:hanging="360"/>
    </w:pPr>
    <w:rPr>
      <w:szCs w:val="20"/>
    </w:rPr>
  </w:style>
  <w:style w:type="paragraph" w:styleId="ListBullet">
    <w:name w:val="List Bullet"/>
    <w:basedOn w:val="List"/>
    <w:autoRedefine/>
    <w:uiPriority w:val="99"/>
    <w:rsid w:val="00AF0BEE"/>
    <w:pPr>
      <w:numPr>
        <w:numId w:val="1"/>
      </w:numPr>
      <w:jc w:val="both"/>
    </w:pPr>
  </w:style>
  <w:style w:type="paragraph" w:styleId="ListNumber">
    <w:name w:val="List Number"/>
    <w:basedOn w:val="List"/>
    <w:uiPriority w:val="99"/>
    <w:rsid w:val="00AF0BEE"/>
    <w:pPr>
      <w:numPr>
        <w:numId w:val="6"/>
      </w:numPr>
    </w:pPr>
  </w:style>
  <w:style w:type="paragraph" w:customStyle="1" w:styleId="ListMultilevel">
    <w:name w:val="List Multilevel"/>
    <w:basedOn w:val="List"/>
    <w:uiPriority w:val="99"/>
    <w:rsid w:val="00AF0BEE"/>
    <w:pPr>
      <w:numPr>
        <w:numId w:val="4"/>
      </w:numPr>
    </w:pPr>
  </w:style>
  <w:style w:type="paragraph" w:customStyle="1" w:styleId="ListOutline">
    <w:name w:val="List Outline"/>
    <w:basedOn w:val="List"/>
    <w:uiPriority w:val="99"/>
    <w:rsid w:val="00AF0BEE"/>
    <w:pPr>
      <w:numPr>
        <w:numId w:val="2"/>
      </w:numPr>
    </w:pPr>
  </w:style>
  <w:style w:type="paragraph" w:styleId="Footer">
    <w:name w:val="footer"/>
    <w:basedOn w:val="Normal"/>
    <w:link w:val="FooterChar"/>
    <w:rsid w:val="00AF0BEE"/>
    <w:pPr>
      <w:widowControl w:val="0"/>
      <w:tabs>
        <w:tab w:val="center" w:pos="4320"/>
        <w:tab w:val="right" w:pos="8640"/>
      </w:tabs>
    </w:pPr>
  </w:style>
  <w:style w:type="character" w:customStyle="1" w:styleId="FooterChar">
    <w:name w:val="Footer Char"/>
    <w:basedOn w:val="DefaultParagraphFont"/>
    <w:link w:val="Footer"/>
    <w:locked/>
    <w:rsid w:val="004C1AD9"/>
    <w:rPr>
      <w:rFonts w:cs="Times New Roman"/>
      <w:sz w:val="24"/>
    </w:rPr>
  </w:style>
  <w:style w:type="paragraph" w:customStyle="1" w:styleId="BodyTextFlush">
    <w:name w:val="Body Text Flush"/>
    <w:basedOn w:val="BodyText"/>
    <w:next w:val="BodyText"/>
    <w:uiPriority w:val="99"/>
    <w:rsid w:val="00AF0BEE"/>
    <w:pPr>
      <w:ind w:firstLine="0"/>
    </w:pPr>
  </w:style>
  <w:style w:type="character" w:customStyle="1" w:styleId="CUBR2">
    <w:name w:val="CUBR 2"/>
    <w:uiPriority w:val="99"/>
    <w:rsid w:val="00AF0BEE"/>
    <w:rPr>
      <w:rFonts w:ascii="CG Times" w:hAnsi="CG Times"/>
      <w:b/>
      <w:smallCaps/>
      <w:sz w:val="25"/>
    </w:rPr>
  </w:style>
  <w:style w:type="paragraph" w:styleId="BodyTextIndent3">
    <w:name w:val="Body Text Indent 3"/>
    <w:basedOn w:val="Normal"/>
    <w:link w:val="BodyTextIndent3Char"/>
    <w:uiPriority w:val="99"/>
    <w:rsid w:val="00AF0BEE"/>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sid w:val="004C1AD9"/>
    <w:rPr>
      <w:rFonts w:cs="Times New Roman"/>
      <w:sz w:val="16"/>
    </w:rPr>
  </w:style>
  <w:style w:type="paragraph" w:styleId="BodyText3">
    <w:name w:val="Body Text 3"/>
    <w:basedOn w:val="Normal"/>
    <w:link w:val="BodyText3Char"/>
    <w:uiPriority w:val="99"/>
    <w:rsid w:val="00AF0BEE"/>
    <w:pPr>
      <w:widowControl w:val="0"/>
      <w:jc w:val="both"/>
    </w:pPr>
    <w:rPr>
      <w:sz w:val="16"/>
      <w:szCs w:val="16"/>
    </w:rPr>
  </w:style>
  <w:style w:type="character" w:customStyle="1" w:styleId="BodyText3Char">
    <w:name w:val="Body Text 3 Char"/>
    <w:basedOn w:val="DefaultParagraphFont"/>
    <w:link w:val="BodyText3"/>
    <w:uiPriority w:val="99"/>
    <w:semiHidden/>
    <w:locked/>
    <w:rsid w:val="004C1AD9"/>
    <w:rPr>
      <w:rFonts w:cs="Times New Roman"/>
      <w:sz w:val="16"/>
    </w:rPr>
  </w:style>
  <w:style w:type="character" w:styleId="FootnoteReference">
    <w:name w:val="footnote reference"/>
    <w:basedOn w:val="DefaultParagraphFont"/>
    <w:uiPriority w:val="99"/>
    <w:semiHidden/>
    <w:rsid w:val="00AF0BEE"/>
    <w:rPr>
      <w:rFonts w:cs="Times New Roman"/>
      <w:vertAlign w:val="superscript"/>
    </w:rPr>
  </w:style>
  <w:style w:type="paragraph" w:styleId="BodyTextFirstIndent">
    <w:name w:val="Body Text First Indent"/>
    <w:aliases w:val="btf"/>
    <w:basedOn w:val="Normal"/>
    <w:link w:val="BodyTextFirstIndentChar"/>
    <w:uiPriority w:val="99"/>
    <w:rsid w:val="00AF0BEE"/>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sid w:val="004C1AD9"/>
    <w:rPr>
      <w:rFonts w:cs="Times New Roman"/>
      <w:sz w:val="24"/>
      <w:szCs w:val="24"/>
    </w:rPr>
  </w:style>
  <w:style w:type="paragraph" w:styleId="BodyTextIndent">
    <w:name w:val="Body Text Indent"/>
    <w:basedOn w:val="Normal"/>
    <w:link w:val="BodyTextIndentChar"/>
    <w:uiPriority w:val="99"/>
    <w:rsid w:val="00AF0BEE"/>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sid w:val="004C1AD9"/>
    <w:rPr>
      <w:rFonts w:cs="Times New Roman"/>
      <w:sz w:val="24"/>
    </w:rPr>
  </w:style>
  <w:style w:type="paragraph" w:styleId="BodyTextIndent2">
    <w:name w:val="Body Text Indent 2"/>
    <w:basedOn w:val="Normal"/>
    <w:link w:val="BodyTextIndent2Char"/>
    <w:uiPriority w:val="99"/>
    <w:rsid w:val="00AF0BEE"/>
    <w:pPr>
      <w:widowControl w:val="0"/>
      <w:ind w:left="1080"/>
    </w:pPr>
  </w:style>
  <w:style w:type="character" w:customStyle="1" w:styleId="BodyTextIndent2Char">
    <w:name w:val="Body Text Indent 2 Char"/>
    <w:basedOn w:val="DefaultParagraphFont"/>
    <w:link w:val="BodyTextIndent2"/>
    <w:uiPriority w:val="99"/>
    <w:semiHidden/>
    <w:locked/>
    <w:rsid w:val="004C1AD9"/>
    <w:rPr>
      <w:rFonts w:cs="Times New Roman"/>
      <w:sz w:val="24"/>
    </w:rPr>
  </w:style>
  <w:style w:type="paragraph" w:styleId="Header">
    <w:name w:val="header"/>
    <w:basedOn w:val="Normal"/>
    <w:link w:val="HeaderChar"/>
    <w:uiPriority w:val="99"/>
    <w:rsid w:val="00AF0BEE"/>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sid w:val="004C1AD9"/>
    <w:rPr>
      <w:rFonts w:cs="Times New Roman"/>
      <w:sz w:val="24"/>
    </w:rPr>
  </w:style>
  <w:style w:type="paragraph" w:styleId="FootnoteText">
    <w:name w:val="footnote text"/>
    <w:basedOn w:val="Normal"/>
    <w:link w:val="FootnoteTextChar"/>
    <w:uiPriority w:val="99"/>
    <w:semiHidden/>
    <w:rsid w:val="00AF0BEE"/>
    <w:pPr>
      <w:widowControl w:val="0"/>
    </w:pPr>
    <w:rPr>
      <w:sz w:val="20"/>
      <w:szCs w:val="20"/>
    </w:rPr>
  </w:style>
  <w:style w:type="character" w:customStyle="1" w:styleId="FootnoteTextChar">
    <w:name w:val="Footnote Text Char"/>
    <w:basedOn w:val="DefaultParagraphFont"/>
    <w:link w:val="FootnoteText"/>
    <w:uiPriority w:val="99"/>
    <w:semiHidden/>
    <w:locked/>
    <w:rsid w:val="004C1AD9"/>
    <w:rPr>
      <w:rFonts w:cs="Times New Roman"/>
    </w:rPr>
  </w:style>
  <w:style w:type="character" w:styleId="PageNumber">
    <w:name w:val="page number"/>
    <w:basedOn w:val="DefaultParagraphFont"/>
    <w:rsid w:val="00AF0BEE"/>
    <w:rPr>
      <w:rFonts w:cs="Times New Roman"/>
    </w:rPr>
  </w:style>
  <w:style w:type="character" w:customStyle="1" w:styleId="DeltaViewInsertion">
    <w:name w:val="DeltaView Insertion"/>
    <w:uiPriority w:val="99"/>
    <w:rsid w:val="00AF0BEE"/>
    <w:rPr>
      <w:b/>
      <w:color w:val="0000FF"/>
      <w:spacing w:val="0"/>
      <w:u w:val="double"/>
    </w:rPr>
  </w:style>
  <w:style w:type="character" w:customStyle="1" w:styleId="DeltaViewMoveDestination">
    <w:name w:val="DeltaView Move Destination"/>
    <w:uiPriority w:val="99"/>
    <w:rsid w:val="00AF0BEE"/>
    <w:rPr>
      <w:i/>
      <w:color w:val="00C000"/>
      <w:spacing w:val="0"/>
      <w:u w:val="double"/>
    </w:rPr>
  </w:style>
  <w:style w:type="character" w:customStyle="1" w:styleId="DeltaViewDeletion">
    <w:name w:val="DeltaView Deletion"/>
    <w:uiPriority w:val="99"/>
    <w:rsid w:val="00AF0BEE"/>
    <w:rPr>
      <w:b/>
      <w:strike/>
      <w:color w:val="FF0000"/>
      <w:spacing w:val="0"/>
    </w:rPr>
  </w:style>
  <w:style w:type="character" w:styleId="Hyperlink">
    <w:name w:val="Hyperlink"/>
    <w:basedOn w:val="DefaultParagraphFont"/>
    <w:uiPriority w:val="99"/>
    <w:rsid w:val="00AF0BEE"/>
    <w:rPr>
      <w:rFonts w:cs="Times New Roman"/>
      <w:color w:val="0000FF"/>
      <w:u w:val="single"/>
    </w:rPr>
  </w:style>
  <w:style w:type="paragraph" w:styleId="TOC1">
    <w:name w:val="toc 1"/>
    <w:basedOn w:val="Normal"/>
    <w:next w:val="Normal"/>
    <w:autoRedefine/>
    <w:uiPriority w:val="39"/>
    <w:rsid w:val="00520FA7"/>
    <w:pPr>
      <w:tabs>
        <w:tab w:val="right" w:leader="dot" w:pos="8630"/>
      </w:tabs>
      <w:ind w:left="1800" w:hanging="1800"/>
    </w:pPr>
    <w:rPr>
      <w:b/>
      <w:noProof/>
    </w:rPr>
  </w:style>
  <w:style w:type="paragraph" w:styleId="TOC2">
    <w:name w:val="toc 2"/>
    <w:basedOn w:val="Normal"/>
    <w:next w:val="Normal"/>
    <w:autoRedefine/>
    <w:uiPriority w:val="39"/>
    <w:rsid w:val="00D3681E"/>
    <w:pPr>
      <w:tabs>
        <w:tab w:val="left" w:pos="0"/>
        <w:tab w:val="right" w:leader="dot" w:pos="8630"/>
      </w:tabs>
      <w:ind w:left="1080" w:hanging="900"/>
    </w:pPr>
    <w:rPr>
      <w:noProof/>
    </w:rPr>
  </w:style>
  <w:style w:type="paragraph" w:styleId="TOC3">
    <w:name w:val="toc 3"/>
    <w:basedOn w:val="Normal"/>
    <w:next w:val="Normal"/>
    <w:autoRedefine/>
    <w:uiPriority w:val="39"/>
    <w:rsid w:val="00AF0BEE"/>
    <w:pPr>
      <w:tabs>
        <w:tab w:val="right" w:leader="dot" w:pos="8630"/>
      </w:tabs>
    </w:pPr>
    <w:rPr>
      <w:noProof/>
    </w:rPr>
  </w:style>
  <w:style w:type="paragraph" w:styleId="TOC4">
    <w:name w:val="toc 4"/>
    <w:basedOn w:val="Normal"/>
    <w:next w:val="Normal"/>
    <w:autoRedefine/>
    <w:uiPriority w:val="39"/>
    <w:rsid w:val="00AF0BEE"/>
    <w:pPr>
      <w:ind w:left="720"/>
    </w:pPr>
  </w:style>
  <w:style w:type="paragraph" w:styleId="TOC5">
    <w:name w:val="toc 5"/>
    <w:basedOn w:val="Normal"/>
    <w:next w:val="Normal"/>
    <w:autoRedefine/>
    <w:uiPriority w:val="39"/>
    <w:rsid w:val="00AF0BEE"/>
    <w:pPr>
      <w:ind w:left="960"/>
    </w:pPr>
  </w:style>
  <w:style w:type="paragraph" w:styleId="TOC6">
    <w:name w:val="toc 6"/>
    <w:basedOn w:val="Normal"/>
    <w:next w:val="Normal"/>
    <w:autoRedefine/>
    <w:uiPriority w:val="39"/>
    <w:rsid w:val="00AF0BEE"/>
    <w:pPr>
      <w:ind w:left="1200"/>
    </w:pPr>
  </w:style>
  <w:style w:type="paragraph" w:styleId="TOC7">
    <w:name w:val="toc 7"/>
    <w:basedOn w:val="Normal"/>
    <w:next w:val="Normal"/>
    <w:autoRedefine/>
    <w:uiPriority w:val="39"/>
    <w:rsid w:val="00AF0BEE"/>
    <w:pPr>
      <w:ind w:left="1440"/>
    </w:pPr>
  </w:style>
  <w:style w:type="paragraph" w:styleId="TOC8">
    <w:name w:val="toc 8"/>
    <w:basedOn w:val="Normal"/>
    <w:next w:val="Normal"/>
    <w:autoRedefine/>
    <w:uiPriority w:val="39"/>
    <w:rsid w:val="00AF0BEE"/>
    <w:pPr>
      <w:ind w:left="1680"/>
    </w:pPr>
  </w:style>
  <w:style w:type="paragraph" w:styleId="TOC9">
    <w:name w:val="toc 9"/>
    <w:basedOn w:val="Normal"/>
    <w:next w:val="Normal"/>
    <w:autoRedefine/>
    <w:uiPriority w:val="39"/>
    <w:rsid w:val="00AF0BEE"/>
    <w:pPr>
      <w:ind w:left="1920"/>
    </w:pPr>
  </w:style>
  <w:style w:type="paragraph" w:styleId="DocumentMap">
    <w:name w:val="Document Map"/>
    <w:basedOn w:val="Normal"/>
    <w:link w:val="DocumentMapChar"/>
    <w:uiPriority w:val="99"/>
    <w:semiHidden/>
    <w:rsid w:val="00AF0BEE"/>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4C1AD9"/>
    <w:rPr>
      <w:rFonts w:cs="Times New Roman"/>
      <w:sz w:val="2"/>
    </w:rPr>
  </w:style>
  <w:style w:type="paragraph" w:styleId="BodyText2">
    <w:name w:val="Body Text 2"/>
    <w:basedOn w:val="Normal"/>
    <w:link w:val="BodyText2Char"/>
    <w:uiPriority w:val="99"/>
    <w:rsid w:val="00AF0BEE"/>
    <w:pPr>
      <w:jc w:val="center"/>
    </w:pPr>
  </w:style>
  <w:style w:type="character" w:customStyle="1" w:styleId="BodyText2Char">
    <w:name w:val="Body Text 2 Char"/>
    <w:basedOn w:val="DefaultParagraphFont"/>
    <w:link w:val="BodyText2"/>
    <w:uiPriority w:val="99"/>
    <w:semiHidden/>
    <w:locked/>
    <w:rsid w:val="004C1AD9"/>
    <w:rPr>
      <w:rFonts w:cs="Times New Roman"/>
      <w:sz w:val="24"/>
    </w:rPr>
  </w:style>
  <w:style w:type="paragraph" w:customStyle="1" w:styleId="Table">
    <w:name w:val="Table"/>
    <w:basedOn w:val="Normal"/>
    <w:uiPriority w:val="99"/>
    <w:rsid w:val="00AF0BEE"/>
    <w:pPr>
      <w:spacing w:before="60" w:after="60"/>
    </w:pPr>
    <w:rPr>
      <w:rFonts w:ascii="Arial" w:hAnsi="Arial" w:cs="Arial"/>
      <w:sz w:val="20"/>
    </w:rPr>
  </w:style>
  <w:style w:type="character" w:customStyle="1" w:styleId="DocID">
    <w:name w:val="DocID"/>
    <w:uiPriority w:val="99"/>
    <w:rsid w:val="00AF0BEE"/>
    <w:rPr>
      <w:color w:val="auto"/>
      <w:w w:val="100"/>
      <w:kern w:val="0"/>
      <w:sz w:val="16"/>
      <w:u w:val="none"/>
      <w:effect w:val="none"/>
      <w:vertAlign w:val="baseline"/>
    </w:rPr>
  </w:style>
  <w:style w:type="character" w:styleId="CommentReference">
    <w:name w:val="annotation reference"/>
    <w:basedOn w:val="DefaultParagraphFont"/>
    <w:uiPriority w:val="99"/>
    <w:semiHidden/>
    <w:rsid w:val="00AF0BEE"/>
    <w:rPr>
      <w:rFonts w:cs="Times New Roman"/>
      <w:sz w:val="16"/>
    </w:rPr>
  </w:style>
  <w:style w:type="paragraph" w:styleId="CommentText">
    <w:name w:val="annotation text"/>
    <w:basedOn w:val="Normal"/>
    <w:link w:val="CommentTextChar"/>
    <w:uiPriority w:val="99"/>
    <w:semiHidden/>
    <w:rsid w:val="00AF0BEE"/>
    <w:rPr>
      <w:sz w:val="20"/>
      <w:szCs w:val="20"/>
    </w:rPr>
  </w:style>
  <w:style w:type="character" w:customStyle="1" w:styleId="CommentTextChar">
    <w:name w:val="Comment Text Char"/>
    <w:basedOn w:val="DefaultParagraphFont"/>
    <w:link w:val="CommentText"/>
    <w:uiPriority w:val="99"/>
    <w:semiHidden/>
    <w:locked/>
    <w:rsid w:val="004C1AD9"/>
    <w:rPr>
      <w:rFonts w:cs="Times New Roman"/>
    </w:rPr>
  </w:style>
  <w:style w:type="paragraph" w:styleId="CommentSubject">
    <w:name w:val="annotation subject"/>
    <w:basedOn w:val="CommentText"/>
    <w:next w:val="CommentText"/>
    <w:link w:val="CommentSubjectChar"/>
    <w:uiPriority w:val="99"/>
    <w:semiHidden/>
    <w:rsid w:val="00AF0BEE"/>
    <w:rPr>
      <w:b/>
      <w:bCs/>
    </w:rPr>
  </w:style>
  <w:style w:type="character" w:customStyle="1" w:styleId="CommentSubjectChar">
    <w:name w:val="Comment Subject Char"/>
    <w:basedOn w:val="CommentTextChar"/>
    <w:link w:val="CommentSubject"/>
    <w:uiPriority w:val="99"/>
    <w:semiHidden/>
    <w:locked/>
    <w:rsid w:val="004C1AD9"/>
    <w:rPr>
      <w:rFonts w:cs="Times New Roman"/>
      <w:b/>
    </w:rPr>
  </w:style>
  <w:style w:type="character" w:styleId="FollowedHyperlink">
    <w:name w:val="FollowedHyperlink"/>
    <w:basedOn w:val="DefaultParagraphFont"/>
    <w:uiPriority w:val="99"/>
    <w:rsid w:val="00AF0BEE"/>
    <w:rPr>
      <w:rFonts w:cs="Times New Roman"/>
      <w:color w:val="800080"/>
      <w:u w:val="single"/>
    </w:rPr>
  </w:style>
  <w:style w:type="character" w:customStyle="1" w:styleId="zzmpTrailerItem">
    <w:name w:val="zzmpTrailerItem"/>
    <w:uiPriority w:val="99"/>
    <w:rsid w:val="009E463F"/>
    <w:rPr>
      <w:rFonts w:ascii="Times New Roman" w:hAnsi="Times New Roman"/>
      <w:noProof/>
      <w:color w:val="auto"/>
      <w:spacing w:val="0"/>
      <w:position w:val="0"/>
      <w:sz w:val="16"/>
      <w:u w:val="none"/>
      <w:effect w:val="none"/>
      <w:vertAlign w:val="baseline"/>
    </w:rPr>
  </w:style>
  <w:style w:type="paragraph" w:customStyle="1" w:styleId="Definitions">
    <w:name w:val="Definitions"/>
    <w:basedOn w:val="Normal"/>
    <w:uiPriority w:val="99"/>
    <w:rsid w:val="000E36CE"/>
    <w:pPr>
      <w:suppressAutoHyphens/>
      <w:spacing w:after="280" w:line="320" w:lineRule="exact"/>
      <w:jc w:val="both"/>
    </w:pPr>
    <w:rPr>
      <w:szCs w:val="22"/>
    </w:rPr>
  </w:style>
  <w:style w:type="paragraph" w:customStyle="1" w:styleId="ArticleStyle1">
    <w:name w:val="ArticleStyle1"/>
    <w:basedOn w:val="Normal"/>
    <w:next w:val="Normal"/>
    <w:uiPriority w:val="99"/>
    <w:rsid w:val="00981A59"/>
    <w:pPr>
      <w:numPr>
        <w:numId w:val="8"/>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rsid w:val="00981A59"/>
    <w:pPr>
      <w:numPr>
        <w:ilvl w:val="1"/>
        <w:numId w:val="8"/>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rsid w:val="00981A59"/>
    <w:pPr>
      <w:numPr>
        <w:ilvl w:val="2"/>
        <w:numId w:val="8"/>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rsid w:val="00981A59"/>
    <w:pPr>
      <w:numPr>
        <w:ilvl w:val="3"/>
        <w:numId w:val="8"/>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rsid w:val="00981A59"/>
    <w:pPr>
      <w:numPr>
        <w:ilvl w:val="4"/>
        <w:numId w:val="8"/>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rsid w:val="00981A59"/>
    <w:pPr>
      <w:numPr>
        <w:ilvl w:val="5"/>
        <w:numId w:val="8"/>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rsid w:val="009632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rsid w:val="00452EC0"/>
    <w:pPr>
      <w:ind w:left="240" w:hanging="240"/>
    </w:pPr>
  </w:style>
  <w:style w:type="paragraph" w:styleId="Revision">
    <w:name w:val="Revision"/>
    <w:hidden/>
    <w:uiPriority w:val="99"/>
    <w:semiHidden/>
    <w:rsid w:val="00AF7349"/>
    <w:rPr>
      <w:sz w:val="24"/>
      <w:szCs w:val="24"/>
    </w:rPr>
  </w:style>
  <w:style w:type="paragraph" w:customStyle="1" w:styleId="FooterB">
    <w:name w:val="Footer B"/>
    <w:uiPriority w:val="99"/>
    <w:rsid w:val="00E96930"/>
    <w:pPr>
      <w:tabs>
        <w:tab w:val="center" w:pos="4320"/>
        <w:tab w:val="right" w:pos="8640"/>
      </w:tabs>
    </w:pPr>
    <w:rPr>
      <w:sz w:val="15"/>
      <w:szCs w:val="20"/>
    </w:rPr>
  </w:style>
  <w:style w:type="paragraph" w:customStyle="1" w:styleId="CM50">
    <w:name w:val="CM50"/>
    <w:basedOn w:val="Normal"/>
    <w:next w:val="Normal"/>
    <w:link w:val="CM50Char"/>
    <w:rsid w:val="00E54CF2"/>
    <w:pPr>
      <w:widowControl w:val="0"/>
      <w:autoSpaceDE w:val="0"/>
      <w:autoSpaceDN w:val="0"/>
      <w:adjustRightInd w:val="0"/>
      <w:spacing w:after="265"/>
    </w:pPr>
  </w:style>
  <w:style w:type="character" w:customStyle="1" w:styleId="CM50Char">
    <w:name w:val="CM50 Char"/>
    <w:basedOn w:val="DefaultParagraphFont"/>
    <w:link w:val="CM50"/>
    <w:rsid w:val="00E54CF2"/>
    <w:rPr>
      <w:sz w:val="24"/>
      <w:szCs w:val="24"/>
    </w:rPr>
  </w:style>
  <w:style w:type="paragraph" w:styleId="EndnoteText">
    <w:name w:val="endnote text"/>
    <w:basedOn w:val="Normal"/>
    <w:link w:val="EndnoteTextChar"/>
    <w:uiPriority w:val="99"/>
    <w:semiHidden/>
    <w:unhideWhenUsed/>
    <w:locked/>
    <w:rsid w:val="00745CC6"/>
    <w:rPr>
      <w:sz w:val="20"/>
      <w:szCs w:val="20"/>
    </w:rPr>
  </w:style>
  <w:style w:type="character" w:customStyle="1" w:styleId="EndnoteTextChar">
    <w:name w:val="Endnote Text Char"/>
    <w:basedOn w:val="DefaultParagraphFont"/>
    <w:link w:val="EndnoteText"/>
    <w:uiPriority w:val="99"/>
    <w:semiHidden/>
    <w:rsid w:val="00745CC6"/>
    <w:rPr>
      <w:sz w:val="20"/>
      <w:szCs w:val="20"/>
    </w:rPr>
  </w:style>
  <w:style w:type="character" w:styleId="EndnoteReference">
    <w:name w:val="endnote reference"/>
    <w:basedOn w:val="DefaultParagraphFont"/>
    <w:uiPriority w:val="99"/>
    <w:semiHidden/>
    <w:unhideWhenUsed/>
    <w:locked/>
    <w:rsid w:val="00745CC6"/>
    <w:rPr>
      <w:vertAlign w:val="superscript"/>
    </w:rPr>
  </w:style>
  <w:style w:type="paragraph" w:styleId="ListParagraph">
    <w:name w:val="List Paragraph"/>
    <w:basedOn w:val="Normal"/>
    <w:uiPriority w:val="34"/>
    <w:qFormat/>
    <w:rsid w:val="00745CC6"/>
    <w:pPr>
      <w:ind w:left="720"/>
      <w:contextualSpacing/>
    </w:pPr>
  </w:style>
  <w:style w:type="paragraph" w:customStyle="1" w:styleId="Default">
    <w:name w:val="Default"/>
    <w:link w:val="DefaultChar"/>
    <w:rsid w:val="00D25302"/>
    <w:pPr>
      <w:widowControl w:val="0"/>
      <w:autoSpaceDE w:val="0"/>
      <w:autoSpaceDN w:val="0"/>
      <w:adjustRightInd w:val="0"/>
    </w:pPr>
    <w:rPr>
      <w:color w:val="000000"/>
      <w:sz w:val="24"/>
      <w:szCs w:val="24"/>
    </w:rPr>
  </w:style>
  <w:style w:type="character" w:customStyle="1" w:styleId="DefaultChar">
    <w:name w:val="Default Char"/>
    <w:link w:val="Default"/>
    <w:rsid w:val="00D25302"/>
    <w:rPr>
      <w:color w:val="000000"/>
      <w:sz w:val="24"/>
      <w:szCs w:val="24"/>
    </w:rPr>
  </w:style>
  <w:style w:type="paragraph" w:customStyle="1" w:styleId="CM58">
    <w:name w:val="CM58"/>
    <w:basedOn w:val="Default"/>
    <w:next w:val="Default"/>
    <w:rsid w:val="00542964"/>
    <w:pPr>
      <w:spacing w:after="550"/>
    </w:pPr>
    <w:rPr>
      <w:color w:val="auto"/>
    </w:rPr>
  </w:style>
  <w:style w:type="paragraph" w:customStyle="1" w:styleId="CM9">
    <w:name w:val="CM9"/>
    <w:basedOn w:val="Default"/>
    <w:next w:val="Default"/>
    <w:link w:val="CM9Char"/>
    <w:rsid w:val="00542964"/>
    <w:pPr>
      <w:spacing w:line="278" w:lineRule="atLeast"/>
    </w:pPr>
    <w:rPr>
      <w:color w:val="auto"/>
    </w:rPr>
  </w:style>
  <w:style w:type="paragraph" w:customStyle="1" w:styleId="CM33">
    <w:name w:val="CM33"/>
    <w:basedOn w:val="Default"/>
    <w:next w:val="Default"/>
    <w:rsid w:val="00542964"/>
    <w:pPr>
      <w:spacing w:line="278" w:lineRule="atLeast"/>
    </w:pPr>
    <w:rPr>
      <w:color w:val="auto"/>
    </w:rPr>
  </w:style>
  <w:style w:type="paragraph" w:customStyle="1" w:styleId="CM59">
    <w:name w:val="CM59"/>
    <w:basedOn w:val="Default"/>
    <w:next w:val="Default"/>
    <w:rsid w:val="00542964"/>
    <w:pPr>
      <w:spacing w:after="815"/>
    </w:pPr>
    <w:rPr>
      <w:color w:val="auto"/>
    </w:rPr>
  </w:style>
  <w:style w:type="character" w:customStyle="1" w:styleId="CM9Char">
    <w:name w:val="CM9 Char"/>
    <w:link w:val="CM9"/>
    <w:rsid w:val="00542964"/>
    <w:rPr>
      <w:sz w:val="24"/>
      <w:szCs w:val="24"/>
    </w:rPr>
  </w:style>
  <w:style w:type="paragraph" w:styleId="TOAHeading">
    <w:name w:val="toa heading"/>
    <w:basedOn w:val="Normal"/>
    <w:next w:val="Normal"/>
    <w:semiHidden/>
    <w:locked/>
    <w:rsid w:val="00117DAF"/>
    <w:pPr>
      <w:spacing w:before="120"/>
    </w:pPr>
    <w:rPr>
      <w:rFonts w:ascii="CG Omega" w:hAnsi="CG Omega"/>
      <w:b/>
    </w:rPr>
  </w:style>
  <w:style w:type="paragraph" w:customStyle="1" w:styleId="TableText">
    <w:name w:val="Table Text"/>
    <w:basedOn w:val="Normal"/>
    <w:qFormat/>
    <w:rsid w:val="00AB454E"/>
    <w:pPr>
      <w:keepNext/>
      <w:keepLines/>
      <w:spacing w:before="40" w:after="40"/>
    </w:pPr>
    <w:rPr>
      <w:rFonts w:asciiTheme="majorHAnsi" w:eastAsiaTheme="majorEastAsia" w:hAnsiTheme="majorHAnsi" w:cstheme="majorBidi"/>
      <w:sz w:val="20"/>
      <w:szCs w:val="20"/>
    </w:rPr>
  </w:style>
  <w:style w:type="paragraph" w:customStyle="1" w:styleId="CM55">
    <w:name w:val="CM55"/>
    <w:basedOn w:val="Default"/>
    <w:next w:val="Default"/>
    <w:rsid w:val="00AB454E"/>
    <w:pPr>
      <w:spacing w:after="463"/>
    </w:pPr>
    <w:rPr>
      <w:color w:val="auto"/>
    </w:rPr>
  </w:style>
  <w:style w:type="paragraph" w:customStyle="1" w:styleId="CM56">
    <w:name w:val="CM56"/>
    <w:basedOn w:val="Default"/>
    <w:next w:val="Default"/>
    <w:rsid w:val="00AB454E"/>
    <w:pPr>
      <w:spacing w:after="115"/>
    </w:pPr>
    <w:rPr>
      <w:color w:val="auto"/>
    </w:rPr>
  </w:style>
  <w:style w:type="paragraph" w:customStyle="1" w:styleId="CM61">
    <w:name w:val="CM61"/>
    <w:basedOn w:val="Default"/>
    <w:next w:val="Default"/>
    <w:rsid w:val="00AB454E"/>
    <w:pPr>
      <w:spacing w:after="40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3566">
      <w:bodyDiv w:val="1"/>
      <w:marLeft w:val="0"/>
      <w:marRight w:val="0"/>
      <w:marTop w:val="0"/>
      <w:marBottom w:val="0"/>
      <w:divBdr>
        <w:top w:val="none" w:sz="0" w:space="0" w:color="auto"/>
        <w:left w:val="none" w:sz="0" w:space="0" w:color="auto"/>
        <w:bottom w:val="none" w:sz="0" w:space="0" w:color="auto"/>
        <w:right w:val="none" w:sz="0" w:space="0" w:color="auto"/>
      </w:divBdr>
    </w:div>
    <w:div w:id="378477083">
      <w:bodyDiv w:val="1"/>
      <w:marLeft w:val="0"/>
      <w:marRight w:val="0"/>
      <w:marTop w:val="0"/>
      <w:marBottom w:val="0"/>
      <w:divBdr>
        <w:top w:val="none" w:sz="0" w:space="0" w:color="auto"/>
        <w:left w:val="none" w:sz="0" w:space="0" w:color="auto"/>
        <w:bottom w:val="none" w:sz="0" w:space="0" w:color="auto"/>
        <w:right w:val="none" w:sz="0" w:space="0" w:color="auto"/>
      </w:divBdr>
    </w:div>
    <w:div w:id="489054670">
      <w:bodyDiv w:val="1"/>
      <w:marLeft w:val="0"/>
      <w:marRight w:val="0"/>
      <w:marTop w:val="0"/>
      <w:marBottom w:val="0"/>
      <w:divBdr>
        <w:top w:val="none" w:sz="0" w:space="0" w:color="auto"/>
        <w:left w:val="none" w:sz="0" w:space="0" w:color="auto"/>
        <w:bottom w:val="none" w:sz="0" w:space="0" w:color="auto"/>
        <w:right w:val="none" w:sz="0" w:space="0" w:color="auto"/>
      </w:divBdr>
    </w:div>
    <w:div w:id="769475125">
      <w:bodyDiv w:val="1"/>
      <w:marLeft w:val="0"/>
      <w:marRight w:val="0"/>
      <w:marTop w:val="0"/>
      <w:marBottom w:val="0"/>
      <w:divBdr>
        <w:top w:val="none" w:sz="0" w:space="0" w:color="auto"/>
        <w:left w:val="none" w:sz="0" w:space="0" w:color="auto"/>
        <w:bottom w:val="none" w:sz="0" w:space="0" w:color="auto"/>
        <w:right w:val="none" w:sz="0" w:space="0" w:color="auto"/>
      </w:divBdr>
    </w:div>
    <w:div w:id="794524019">
      <w:bodyDiv w:val="1"/>
      <w:marLeft w:val="0"/>
      <w:marRight w:val="0"/>
      <w:marTop w:val="0"/>
      <w:marBottom w:val="0"/>
      <w:divBdr>
        <w:top w:val="none" w:sz="0" w:space="0" w:color="auto"/>
        <w:left w:val="none" w:sz="0" w:space="0" w:color="auto"/>
        <w:bottom w:val="none" w:sz="0" w:space="0" w:color="auto"/>
        <w:right w:val="none" w:sz="0" w:space="0" w:color="auto"/>
      </w:divBdr>
    </w:div>
    <w:div w:id="867378777">
      <w:bodyDiv w:val="1"/>
      <w:marLeft w:val="0"/>
      <w:marRight w:val="0"/>
      <w:marTop w:val="0"/>
      <w:marBottom w:val="0"/>
      <w:divBdr>
        <w:top w:val="none" w:sz="0" w:space="0" w:color="auto"/>
        <w:left w:val="none" w:sz="0" w:space="0" w:color="auto"/>
        <w:bottom w:val="none" w:sz="0" w:space="0" w:color="auto"/>
        <w:right w:val="none" w:sz="0" w:space="0" w:color="auto"/>
      </w:divBdr>
    </w:div>
    <w:div w:id="968364201">
      <w:bodyDiv w:val="1"/>
      <w:marLeft w:val="0"/>
      <w:marRight w:val="0"/>
      <w:marTop w:val="0"/>
      <w:marBottom w:val="0"/>
      <w:divBdr>
        <w:top w:val="none" w:sz="0" w:space="0" w:color="auto"/>
        <w:left w:val="none" w:sz="0" w:space="0" w:color="auto"/>
        <w:bottom w:val="none" w:sz="0" w:space="0" w:color="auto"/>
        <w:right w:val="none" w:sz="0" w:space="0" w:color="auto"/>
      </w:divBdr>
    </w:div>
    <w:div w:id="1017271080">
      <w:bodyDiv w:val="1"/>
      <w:marLeft w:val="0"/>
      <w:marRight w:val="0"/>
      <w:marTop w:val="0"/>
      <w:marBottom w:val="0"/>
      <w:divBdr>
        <w:top w:val="none" w:sz="0" w:space="0" w:color="auto"/>
        <w:left w:val="none" w:sz="0" w:space="0" w:color="auto"/>
        <w:bottom w:val="none" w:sz="0" w:space="0" w:color="auto"/>
        <w:right w:val="none" w:sz="0" w:space="0" w:color="auto"/>
      </w:divBdr>
    </w:div>
    <w:div w:id="1178346100">
      <w:bodyDiv w:val="1"/>
      <w:marLeft w:val="0"/>
      <w:marRight w:val="0"/>
      <w:marTop w:val="0"/>
      <w:marBottom w:val="0"/>
      <w:divBdr>
        <w:top w:val="none" w:sz="0" w:space="0" w:color="auto"/>
        <w:left w:val="none" w:sz="0" w:space="0" w:color="auto"/>
        <w:bottom w:val="none" w:sz="0" w:space="0" w:color="auto"/>
        <w:right w:val="none" w:sz="0" w:space="0" w:color="auto"/>
      </w:divBdr>
    </w:div>
    <w:div w:id="1188566119">
      <w:bodyDiv w:val="1"/>
      <w:marLeft w:val="0"/>
      <w:marRight w:val="0"/>
      <w:marTop w:val="0"/>
      <w:marBottom w:val="0"/>
      <w:divBdr>
        <w:top w:val="none" w:sz="0" w:space="0" w:color="auto"/>
        <w:left w:val="none" w:sz="0" w:space="0" w:color="auto"/>
        <w:bottom w:val="none" w:sz="0" w:space="0" w:color="auto"/>
        <w:right w:val="none" w:sz="0" w:space="0" w:color="auto"/>
      </w:divBdr>
    </w:div>
    <w:div w:id="1243023142">
      <w:bodyDiv w:val="1"/>
      <w:marLeft w:val="0"/>
      <w:marRight w:val="0"/>
      <w:marTop w:val="0"/>
      <w:marBottom w:val="0"/>
      <w:divBdr>
        <w:top w:val="none" w:sz="0" w:space="0" w:color="auto"/>
        <w:left w:val="none" w:sz="0" w:space="0" w:color="auto"/>
        <w:bottom w:val="none" w:sz="0" w:space="0" w:color="auto"/>
        <w:right w:val="none" w:sz="0" w:space="0" w:color="auto"/>
      </w:divBdr>
    </w:div>
    <w:div w:id="1348022908">
      <w:bodyDiv w:val="1"/>
      <w:marLeft w:val="0"/>
      <w:marRight w:val="0"/>
      <w:marTop w:val="0"/>
      <w:marBottom w:val="0"/>
      <w:divBdr>
        <w:top w:val="none" w:sz="0" w:space="0" w:color="auto"/>
        <w:left w:val="none" w:sz="0" w:space="0" w:color="auto"/>
        <w:bottom w:val="none" w:sz="0" w:space="0" w:color="auto"/>
        <w:right w:val="none" w:sz="0" w:space="0" w:color="auto"/>
      </w:divBdr>
    </w:div>
    <w:div w:id="1470321931">
      <w:bodyDiv w:val="1"/>
      <w:marLeft w:val="0"/>
      <w:marRight w:val="0"/>
      <w:marTop w:val="0"/>
      <w:marBottom w:val="0"/>
      <w:divBdr>
        <w:top w:val="none" w:sz="0" w:space="0" w:color="auto"/>
        <w:left w:val="none" w:sz="0" w:space="0" w:color="auto"/>
        <w:bottom w:val="none" w:sz="0" w:space="0" w:color="auto"/>
        <w:right w:val="none" w:sz="0" w:space="0" w:color="auto"/>
      </w:divBdr>
    </w:div>
    <w:div w:id="1502432870">
      <w:bodyDiv w:val="1"/>
      <w:marLeft w:val="0"/>
      <w:marRight w:val="0"/>
      <w:marTop w:val="0"/>
      <w:marBottom w:val="0"/>
      <w:divBdr>
        <w:top w:val="none" w:sz="0" w:space="0" w:color="auto"/>
        <w:left w:val="none" w:sz="0" w:space="0" w:color="auto"/>
        <w:bottom w:val="none" w:sz="0" w:space="0" w:color="auto"/>
        <w:right w:val="none" w:sz="0" w:space="0" w:color="auto"/>
      </w:divBdr>
    </w:div>
    <w:div w:id="1589389119">
      <w:bodyDiv w:val="1"/>
      <w:marLeft w:val="0"/>
      <w:marRight w:val="0"/>
      <w:marTop w:val="0"/>
      <w:marBottom w:val="0"/>
      <w:divBdr>
        <w:top w:val="none" w:sz="0" w:space="0" w:color="auto"/>
        <w:left w:val="none" w:sz="0" w:space="0" w:color="auto"/>
        <w:bottom w:val="none" w:sz="0" w:space="0" w:color="auto"/>
        <w:right w:val="none" w:sz="0" w:space="0" w:color="auto"/>
      </w:divBdr>
    </w:div>
    <w:div w:id="1830364230">
      <w:bodyDiv w:val="1"/>
      <w:marLeft w:val="0"/>
      <w:marRight w:val="0"/>
      <w:marTop w:val="0"/>
      <w:marBottom w:val="0"/>
      <w:divBdr>
        <w:top w:val="none" w:sz="0" w:space="0" w:color="auto"/>
        <w:left w:val="none" w:sz="0" w:space="0" w:color="auto"/>
        <w:bottom w:val="none" w:sz="0" w:space="0" w:color="auto"/>
        <w:right w:val="none" w:sz="0" w:space="0" w:color="auto"/>
      </w:divBdr>
    </w:div>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 w:id="1912886006">
      <w:bodyDiv w:val="1"/>
      <w:marLeft w:val="0"/>
      <w:marRight w:val="0"/>
      <w:marTop w:val="0"/>
      <w:marBottom w:val="0"/>
      <w:divBdr>
        <w:top w:val="none" w:sz="0" w:space="0" w:color="auto"/>
        <w:left w:val="none" w:sz="0" w:space="0" w:color="auto"/>
        <w:bottom w:val="none" w:sz="0" w:space="0" w:color="auto"/>
        <w:right w:val="none" w:sz="0" w:space="0" w:color="auto"/>
      </w:divBdr>
    </w:div>
    <w:div w:id="1978605436">
      <w:bodyDiv w:val="1"/>
      <w:marLeft w:val="0"/>
      <w:marRight w:val="0"/>
      <w:marTop w:val="0"/>
      <w:marBottom w:val="0"/>
      <w:divBdr>
        <w:top w:val="none" w:sz="0" w:space="0" w:color="auto"/>
        <w:left w:val="none" w:sz="0" w:space="0" w:color="auto"/>
        <w:bottom w:val="none" w:sz="0" w:space="0" w:color="auto"/>
        <w:right w:val="none" w:sz="0" w:space="0" w:color="auto"/>
      </w:divBdr>
    </w:div>
    <w:div w:id="2053915802">
      <w:bodyDiv w:val="1"/>
      <w:marLeft w:val="0"/>
      <w:marRight w:val="0"/>
      <w:marTop w:val="0"/>
      <w:marBottom w:val="0"/>
      <w:divBdr>
        <w:top w:val="none" w:sz="0" w:space="0" w:color="auto"/>
        <w:left w:val="none" w:sz="0" w:space="0" w:color="auto"/>
        <w:bottom w:val="none" w:sz="0" w:space="0" w:color="auto"/>
        <w:right w:val="none" w:sz="0" w:space="0" w:color="auto"/>
      </w:divBdr>
    </w:div>
    <w:div w:id="20720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jmrouland@pplweb.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6E00-BE2F-43D0-8445-B85B6F86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33463</Words>
  <Characters>190741</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2015-03-26T13:42:00Z</dcterms:created>
  <dcterms:modified xsi:type="dcterms:W3CDTF">2015-03-26T13:54:00Z</dcterms:modified>
</cp:coreProperties>
</file>